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14F219" w14:textId="77520950" w:rsidR="003C6194" w:rsidRPr="00B702EE" w:rsidRDefault="002A7460" w:rsidP="002A7460">
      <w:pPr>
        <w:jc w:val="center"/>
        <w:rPr>
          <w:rFonts w:ascii="Century Gothic" w:hAnsi="Century Gothic"/>
          <w:b/>
          <w:lang w:val="es-CO"/>
        </w:rPr>
      </w:pPr>
      <w:bookmarkStart w:id="0" w:name="_GoBack"/>
      <w:bookmarkEnd w:id="0"/>
      <w:r w:rsidRPr="00B702EE">
        <w:rPr>
          <w:rFonts w:ascii="Century Gothic" w:hAnsi="Century Gothic"/>
          <w:b/>
          <w:lang w:val="es-CO"/>
        </w:rPr>
        <w:t xml:space="preserve">FORMATO PARA LA SISTEMATIZACIÓN DEL ESPACIO DE DIÁLOGO CIUDADANO </w:t>
      </w:r>
      <w:r w:rsidR="00681E6F">
        <w:rPr>
          <w:rFonts w:ascii="Century Gothic" w:hAnsi="Century Gothic"/>
          <w:b/>
          <w:lang w:val="es-CO"/>
        </w:rPr>
        <w:t xml:space="preserve">VIRTUAL </w:t>
      </w:r>
      <w:r w:rsidR="00C215ED" w:rsidRPr="00B702EE">
        <w:rPr>
          <w:rFonts w:ascii="Century Gothic" w:hAnsi="Century Gothic"/>
          <w:b/>
          <w:lang w:val="es-CO"/>
        </w:rPr>
        <w:t>Y/O AUDIENCIA PÚBLICA REALIZADA</w:t>
      </w:r>
      <w:r w:rsidRPr="00B702EE">
        <w:rPr>
          <w:rFonts w:ascii="Century Gothic" w:hAnsi="Century Gothic"/>
          <w:b/>
          <w:lang w:val="es-CO"/>
        </w:rPr>
        <w:t xml:space="preserve"> EN EL MARCO DEL PROCESO DE RENDICIÓN DE CUENTAS DE LA </w:t>
      </w:r>
      <w:r w:rsidR="00AD64A5" w:rsidRPr="00B702EE">
        <w:rPr>
          <w:rFonts w:ascii="Century Gothic" w:hAnsi="Century Gothic"/>
          <w:b/>
          <w:lang w:val="es-CO"/>
        </w:rPr>
        <w:t>ADMINISTRACIÓN DISTRITAL</w:t>
      </w:r>
      <w:r w:rsidR="00C215ED" w:rsidRPr="00B702EE">
        <w:rPr>
          <w:rFonts w:ascii="Century Gothic" w:hAnsi="Century Gothic"/>
          <w:b/>
          <w:lang w:val="es-CO"/>
        </w:rPr>
        <w:t>.</w:t>
      </w:r>
    </w:p>
    <w:p w14:paraId="729882D8" w14:textId="77777777" w:rsidR="00A870A4" w:rsidRPr="00B702EE" w:rsidRDefault="00A870A4" w:rsidP="00A870A4">
      <w:pPr>
        <w:spacing w:after="0" w:line="240" w:lineRule="auto"/>
        <w:rPr>
          <w:rFonts w:ascii="Century Gothic" w:hAnsi="Century Gothic"/>
          <w:lang w:val="es-CO"/>
        </w:rPr>
      </w:pPr>
    </w:p>
    <w:p w14:paraId="5FE08989" w14:textId="19E228B2" w:rsidR="00A870A4" w:rsidRPr="00B702EE" w:rsidRDefault="00A870A4" w:rsidP="00A870A4">
      <w:pPr>
        <w:tabs>
          <w:tab w:val="left" w:pos="1843"/>
        </w:tabs>
        <w:spacing w:after="0" w:line="240" w:lineRule="auto"/>
        <w:rPr>
          <w:rFonts w:ascii="Century Gothic" w:hAnsi="Century Gothic"/>
          <w:lang w:val="es-CO"/>
        </w:rPr>
      </w:pPr>
      <w:r w:rsidRPr="00B702EE">
        <w:rPr>
          <w:rFonts w:ascii="Century Gothic" w:hAnsi="Century Gothic"/>
          <w:lang w:val="es-CO"/>
        </w:rPr>
        <w:t xml:space="preserve">Fecha: </w:t>
      </w:r>
      <w:r w:rsidRPr="00B702EE">
        <w:rPr>
          <w:rFonts w:ascii="Century Gothic" w:hAnsi="Century Gothic"/>
          <w:lang w:val="es-CO"/>
        </w:rPr>
        <w:tab/>
      </w:r>
      <w:r w:rsidR="00681E6F">
        <w:rPr>
          <w:rFonts w:ascii="Century Gothic" w:hAnsi="Century Gothic"/>
          <w:lang w:val="es-CO"/>
        </w:rPr>
        <w:t xml:space="preserve">5 de diciembre </w:t>
      </w:r>
      <w:r w:rsidR="00BF7895">
        <w:rPr>
          <w:rFonts w:ascii="Century Gothic" w:hAnsi="Century Gothic"/>
          <w:lang w:val="es-CO"/>
        </w:rPr>
        <w:t>de 2019</w:t>
      </w:r>
    </w:p>
    <w:p w14:paraId="3E1E5D34" w14:textId="6C4795F3" w:rsidR="00681E6F" w:rsidRDefault="00A870A4" w:rsidP="00A870A4">
      <w:pPr>
        <w:tabs>
          <w:tab w:val="left" w:pos="1843"/>
        </w:tabs>
        <w:spacing w:after="0" w:line="240" w:lineRule="auto"/>
        <w:rPr>
          <w:rFonts w:ascii="Century Gothic" w:hAnsi="Century Gothic"/>
          <w:lang w:val="es-CO"/>
        </w:rPr>
      </w:pPr>
      <w:r w:rsidRPr="00B702EE">
        <w:rPr>
          <w:rFonts w:ascii="Century Gothic" w:hAnsi="Century Gothic"/>
          <w:lang w:val="es-CO"/>
        </w:rPr>
        <w:t xml:space="preserve">Lugar: </w:t>
      </w:r>
      <w:r w:rsidRPr="00B702EE">
        <w:rPr>
          <w:rFonts w:ascii="Century Gothic" w:hAnsi="Century Gothic"/>
          <w:lang w:val="es-CO"/>
        </w:rPr>
        <w:tab/>
      </w:r>
      <w:r w:rsidR="00681E6F">
        <w:rPr>
          <w:rFonts w:ascii="Century Gothic" w:hAnsi="Century Gothic"/>
          <w:lang w:val="es-CO"/>
        </w:rPr>
        <w:t xml:space="preserve">Auditorio Veeduría Distrital </w:t>
      </w:r>
      <w:r w:rsidR="00681E6F" w:rsidRPr="00B702EE">
        <w:rPr>
          <w:rFonts w:ascii="Century Gothic" w:hAnsi="Century Gothic"/>
          <w:lang w:val="es-CO"/>
        </w:rPr>
        <w:t>(</w:t>
      </w:r>
      <w:r w:rsidR="00681E6F">
        <w:rPr>
          <w:rFonts w:ascii="Century Gothic" w:hAnsi="Century Gothic"/>
          <w:lang w:val="es-CO"/>
        </w:rPr>
        <w:t xml:space="preserve">transmisión) Alcaldías y puntos </w:t>
      </w:r>
    </w:p>
    <w:p w14:paraId="44092A5B" w14:textId="647F7615" w:rsidR="00A870A4" w:rsidRPr="00B702EE" w:rsidRDefault="00681E6F" w:rsidP="00A870A4">
      <w:pPr>
        <w:tabs>
          <w:tab w:val="left" w:pos="1843"/>
        </w:tabs>
        <w:spacing w:after="0" w:line="240" w:lineRule="auto"/>
        <w:rPr>
          <w:rFonts w:ascii="Century Gothic" w:hAnsi="Century Gothic"/>
          <w:lang w:val="es-CO"/>
        </w:rPr>
      </w:pPr>
      <w:r>
        <w:rPr>
          <w:rFonts w:ascii="Century Gothic" w:hAnsi="Century Gothic"/>
          <w:lang w:val="es-CO"/>
        </w:rPr>
        <w:t xml:space="preserve">                               locales (seguimiento transmisión) y redes sociales </w:t>
      </w:r>
    </w:p>
    <w:p w14:paraId="2EAAB9E1" w14:textId="4B556C60" w:rsidR="00A870A4" w:rsidRPr="002A439A" w:rsidRDefault="00A870A4" w:rsidP="00A870A4">
      <w:pPr>
        <w:tabs>
          <w:tab w:val="left" w:pos="1843"/>
        </w:tabs>
        <w:spacing w:after="0" w:line="240" w:lineRule="auto"/>
        <w:rPr>
          <w:rFonts w:ascii="Century Gothic" w:hAnsi="Century Gothic"/>
        </w:rPr>
      </w:pPr>
      <w:r w:rsidRPr="002A439A">
        <w:rPr>
          <w:rFonts w:ascii="Century Gothic" w:hAnsi="Century Gothic"/>
        </w:rPr>
        <w:t xml:space="preserve">Hora: </w:t>
      </w:r>
      <w:r w:rsidRPr="002A439A">
        <w:rPr>
          <w:rFonts w:ascii="Century Gothic" w:hAnsi="Century Gothic"/>
        </w:rPr>
        <w:tab/>
      </w:r>
      <w:r w:rsidR="00681E6F" w:rsidRPr="002A439A">
        <w:rPr>
          <w:rFonts w:ascii="Century Gothic" w:hAnsi="Century Gothic"/>
        </w:rPr>
        <w:t>9:</w:t>
      </w:r>
      <w:r w:rsidR="00BF7895" w:rsidRPr="002A439A">
        <w:rPr>
          <w:rFonts w:ascii="Century Gothic" w:hAnsi="Century Gothic"/>
        </w:rPr>
        <w:t>0</w:t>
      </w:r>
      <w:r w:rsidR="00681E6F" w:rsidRPr="002A439A">
        <w:rPr>
          <w:rFonts w:ascii="Century Gothic" w:hAnsi="Century Gothic"/>
        </w:rPr>
        <w:t>0 a.m.  12:40 p</w:t>
      </w:r>
      <w:r w:rsidR="00BF7895" w:rsidRPr="002A439A">
        <w:rPr>
          <w:rFonts w:ascii="Century Gothic" w:hAnsi="Century Gothic"/>
        </w:rPr>
        <w:t xml:space="preserve">.m. </w:t>
      </w:r>
    </w:p>
    <w:p w14:paraId="62CF7236" w14:textId="47478073" w:rsidR="00BF7895" w:rsidRPr="002A439A" w:rsidRDefault="00BF7895" w:rsidP="00681E6F">
      <w:pPr>
        <w:tabs>
          <w:tab w:val="left" w:pos="1843"/>
        </w:tabs>
        <w:spacing w:after="0" w:line="240" w:lineRule="auto"/>
        <w:rPr>
          <w:rFonts w:ascii="Century Gothic" w:hAnsi="Century Gothic"/>
        </w:rPr>
      </w:pPr>
      <w:r w:rsidRPr="002A439A">
        <w:rPr>
          <w:rFonts w:ascii="Century Gothic" w:hAnsi="Century Gothic"/>
        </w:rPr>
        <w:t xml:space="preserve">Sector: </w:t>
      </w:r>
      <w:r w:rsidRPr="002A439A">
        <w:rPr>
          <w:rFonts w:ascii="Century Gothic" w:hAnsi="Century Gothic"/>
        </w:rPr>
        <w:tab/>
      </w:r>
      <w:r w:rsidR="00681E6F" w:rsidRPr="002A439A">
        <w:rPr>
          <w:rFonts w:ascii="Century Gothic" w:hAnsi="Century Gothic"/>
        </w:rPr>
        <w:t>Distrito</w:t>
      </w:r>
      <w:r w:rsidRPr="002A439A">
        <w:rPr>
          <w:rFonts w:ascii="Century Gothic" w:hAnsi="Century Gothic"/>
        </w:rPr>
        <w:t xml:space="preserve"> </w:t>
      </w:r>
    </w:p>
    <w:p w14:paraId="72964ECC" w14:textId="77777777" w:rsidR="00681E6F" w:rsidRDefault="00A870A4" w:rsidP="00A870A4">
      <w:pPr>
        <w:tabs>
          <w:tab w:val="left" w:pos="1843"/>
        </w:tabs>
        <w:spacing w:after="0" w:line="240" w:lineRule="auto"/>
        <w:jc w:val="both"/>
        <w:rPr>
          <w:rFonts w:ascii="Century Gothic" w:hAnsi="Century Gothic"/>
          <w:lang w:val="es-CO"/>
        </w:rPr>
      </w:pPr>
      <w:r w:rsidRPr="00B702EE">
        <w:rPr>
          <w:rFonts w:ascii="Century Gothic" w:hAnsi="Century Gothic"/>
          <w:lang w:val="es-CO"/>
        </w:rPr>
        <w:t xml:space="preserve">Asistentes: </w:t>
      </w:r>
      <w:r w:rsidRPr="00B702EE">
        <w:rPr>
          <w:rFonts w:ascii="Century Gothic" w:hAnsi="Century Gothic"/>
          <w:lang w:val="es-CO"/>
        </w:rPr>
        <w:tab/>
      </w:r>
      <w:r w:rsidR="00681E6F">
        <w:rPr>
          <w:rFonts w:ascii="Century Gothic" w:hAnsi="Century Gothic"/>
          <w:lang w:val="es-CO"/>
        </w:rPr>
        <w:t>210</w:t>
      </w:r>
      <w:r w:rsidRPr="00B702EE">
        <w:rPr>
          <w:rFonts w:ascii="Century Gothic" w:hAnsi="Century Gothic"/>
          <w:lang w:val="es-CO"/>
        </w:rPr>
        <w:t xml:space="preserve"> Ciudadanos</w:t>
      </w:r>
      <w:r w:rsidR="00681E6F">
        <w:rPr>
          <w:rFonts w:ascii="Century Gothic" w:hAnsi="Century Gothic"/>
          <w:lang w:val="es-CO"/>
        </w:rPr>
        <w:t xml:space="preserve"> de manera presencial en los puntos locales y      </w:t>
      </w:r>
    </w:p>
    <w:p w14:paraId="673FA881" w14:textId="68B1E833" w:rsidR="00A870A4" w:rsidRDefault="00681E6F" w:rsidP="00A870A4">
      <w:pPr>
        <w:tabs>
          <w:tab w:val="left" w:pos="1843"/>
        </w:tabs>
        <w:spacing w:after="0" w:line="240" w:lineRule="auto"/>
        <w:jc w:val="both"/>
        <w:rPr>
          <w:rFonts w:ascii="Century Gothic" w:hAnsi="Century Gothic"/>
          <w:lang w:val="es-CO"/>
        </w:rPr>
      </w:pPr>
      <w:r>
        <w:rPr>
          <w:rFonts w:ascii="Century Gothic" w:hAnsi="Century Gothic"/>
          <w:lang w:val="es-CO"/>
        </w:rPr>
        <w:t xml:space="preserve">                               72 ciudadanos conectados mediante redes </w:t>
      </w:r>
      <w:r w:rsidR="00F84FCE">
        <w:rPr>
          <w:rFonts w:ascii="Century Gothic" w:hAnsi="Century Gothic"/>
          <w:lang w:val="es-CO"/>
        </w:rPr>
        <w:t>sociales.</w:t>
      </w:r>
    </w:p>
    <w:p w14:paraId="1EFDE7D2" w14:textId="0DB33078" w:rsidR="00926F1F" w:rsidRDefault="00926F1F" w:rsidP="00A870A4">
      <w:pPr>
        <w:tabs>
          <w:tab w:val="left" w:pos="1843"/>
        </w:tabs>
        <w:spacing w:after="0" w:line="240" w:lineRule="auto"/>
        <w:jc w:val="both"/>
        <w:rPr>
          <w:rFonts w:ascii="Century Gothic" w:hAnsi="Century Gothic"/>
          <w:lang w:val="es-CO"/>
        </w:rPr>
      </w:pPr>
    </w:p>
    <w:p w14:paraId="2E572285" w14:textId="5FD40143" w:rsidR="00926F1F" w:rsidRDefault="00926F1F" w:rsidP="00A870A4">
      <w:pPr>
        <w:tabs>
          <w:tab w:val="left" w:pos="1843"/>
        </w:tabs>
        <w:spacing w:after="0" w:line="240" w:lineRule="auto"/>
        <w:jc w:val="both"/>
        <w:rPr>
          <w:rFonts w:ascii="Century Gothic" w:hAnsi="Century Gothic"/>
          <w:lang w:val="es-CO"/>
        </w:rPr>
      </w:pPr>
    </w:p>
    <w:p w14:paraId="634142FA" w14:textId="325634C2" w:rsidR="00926F1F" w:rsidRDefault="00926F1F" w:rsidP="00A870A4">
      <w:pPr>
        <w:tabs>
          <w:tab w:val="left" w:pos="1843"/>
        </w:tabs>
        <w:spacing w:after="0" w:line="240" w:lineRule="auto"/>
        <w:jc w:val="both"/>
        <w:rPr>
          <w:rFonts w:ascii="Century Gothic" w:hAnsi="Century Gothic"/>
          <w:lang w:val="es-CO"/>
        </w:rPr>
      </w:pPr>
    </w:p>
    <w:p w14:paraId="68AA821F" w14:textId="76F1F02D" w:rsidR="00681E6F" w:rsidRDefault="00681E6F" w:rsidP="00A870A4">
      <w:pPr>
        <w:tabs>
          <w:tab w:val="left" w:pos="1843"/>
        </w:tabs>
        <w:spacing w:after="0" w:line="240" w:lineRule="auto"/>
        <w:jc w:val="both"/>
        <w:rPr>
          <w:rFonts w:ascii="Century Gothic" w:hAnsi="Century Gothic"/>
          <w:lang w:val="es-CO"/>
        </w:rPr>
      </w:pPr>
    </w:p>
    <w:p w14:paraId="3A97D60D" w14:textId="6DFB732E" w:rsidR="00681E6F" w:rsidRDefault="00681E6F" w:rsidP="00A870A4">
      <w:pPr>
        <w:tabs>
          <w:tab w:val="left" w:pos="1843"/>
        </w:tabs>
        <w:spacing w:after="0" w:line="240" w:lineRule="auto"/>
        <w:jc w:val="both"/>
        <w:rPr>
          <w:rFonts w:ascii="Century Gothic" w:hAnsi="Century Gothic"/>
          <w:lang w:val="es-CO"/>
        </w:rPr>
      </w:pPr>
    </w:p>
    <w:p w14:paraId="627EB055" w14:textId="6780CA60" w:rsidR="00681E6F" w:rsidRDefault="00681E6F" w:rsidP="0098311A">
      <w:pPr>
        <w:tabs>
          <w:tab w:val="left" w:pos="1843"/>
        </w:tabs>
        <w:spacing w:after="0" w:line="240" w:lineRule="auto"/>
        <w:jc w:val="center"/>
        <w:rPr>
          <w:rFonts w:ascii="Century Gothic" w:hAnsi="Century Gothic"/>
          <w:lang w:val="es-CO"/>
        </w:rPr>
      </w:pPr>
      <w:r>
        <w:rPr>
          <w:rFonts w:ascii="Century Gothic" w:hAnsi="Century Gothic"/>
          <w:noProof/>
          <w:lang w:val="es-CO" w:eastAsia="es-CO"/>
        </w:rPr>
        <w:drawing>
          <wp:inline distT="0" distB="0" distL="0" distR="0" wp14:anchorId="1810C603" wp14:editId="45A50A16">
            <wp:extent cx="4048125" cy="2835210"/>
            <wp:effectExtent l="0" t="0" r="0" b="381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ennedy 5 de diciembre.png"/>
                    <pic:cNvPicPr/>
                  </pic:nvPicPr>
                  <pic:blipFill>
                    <a:blip r:embed="rId8">
                      <a:extLst>
                        <a:ext uri="{28A0092B-C50C-407E-A947-70E740481C1C}">
                          <a14:useLocalDpi xmlns:a14="http://schemas.microsoft.com/office/drawing/2010/main" val="0"/>
                        </a:ext>
                      </a:extLst>
                    </a:blip>
                    <a:stretch>
                      <a:fillRect/>
                    </a:stretch>
                  </pic:blipFill>
                  <pic:spPr>
                    <a:xfrm>
                      <a:off x="0" y="0"/>
                      <a:ext cx="4058367" cy="2842383"/>
                    </a:xfrm>
                    <a:prstGeom prst="rect">
                      <a:avLst/>
                    </a:prstGeom>
                  </pic:spPr>
                </pic:pic>
              </a:graphicData>
            </a:graphic>
          </wp:inline>
        </w:drawing>
      </w:r>
    </w:p>
    <w:p w14:paraId="52E0C3A7" w14:textId="73A6E69A" w:rsidR="00874A12" w:rsidRPr="00874A12" w:rsidRDefault="00874A12" w:rsidP="0098311A">
      <w:pPr>
        <w:tabs>
          <w:tab w:val="left" w:pos="1843"/>
        </w:tabs>
        <w:spacing w:after="0" w:line="240" w:lineRule="auto"/>
        <w:jc w:val="center"/>
        <w:rPr>
          <w:rFonts w:ascii="Century Gothic" w:hAnsi="Century Gothic"/>
          <w:sz w:val="16"/>
          <w:szCs w:val="16"/>
          <w:lang w:val="es-CO"/>
        </w:rPr>
      </w:pPr>
      <w:r w:rsidRPr="00874A12">
        <w:rPr>
          <w:rFonts w:ascii="Century Gothic" w:hAnsi="Century Gothic"/>
          <w:sz w:val="16"/>
          <w:szCs w:val="16"/>
          <w:lang w:val="es-CO"/>
        </w:rPr>
        <w:t>Asistentes a la Alcaldía de Kennedy conectados a la transmisión en vivo del diálogo virtual</w:t>
      </w:r>
    </w:p>
    <w:p w14:paraId="103054C0" w14:textId="77777777" w:rsidR="00A870A4" w:rsidRPr="00B702EE" w:rsidRDefault="00A870A4" w:rsidP="00A870A4">
      <w:pPr>
        <w:spacing w:after="0" w:line="240" w:lineRule="auto"/>
        <w:rPr>
          <w:rFonts w:ascii="Century Gothic" w:hAnsi="Century Gothic"/>
          <w:lang w:val="es-CO"/>
        </w:rPr>
      </w:pPr>
    </w:p>
    <w:p w14:paraId="29301534" w14:textId="0562485D" w:rsidR="00A870A4" w:rsidRPr="00B702EE" w:rsidRDefault="00A870A4" w:rsidP="00A870A4">
      <w:pPr>
        <w:spacing w:after="0" w:line="240" w:lineRule="auto"/>
        <w:jc w:val="center"/>
        <w:rPr>
          <w:rFonts w:ascii="Century Gothic" w:hAnsi="Century Gothic"/>
          <w:lang w:val="es-CO"/>
        </w:rPr>
      </w:pPr>
    </w:p>
    <w:p w14:paraId="3024BE9F" w14:textId="77777777" w:rsidR="00A870A4" w:rsidRPr="00B702EE" w:rsidRDefault="00A870A4" w:rsidP="00A870A4">
      <w:pPr>
        <w:spacing w:after="0" w:line="240" w:lineRule="auto"/>
        <w:jc w:val="center"/>
        <w:rPr>
          <w:rFonts w:ascii="Century Gothic" w:hAnsi="Century Gothic"/>
          <w:lang w:val="es-CO"/>
        </w:rPr>
      </w:pPr>
    </w:p>
    <w:p w14:paraId="0CB19722" w14:textId="77777777" w:rsidR="003C6194" w:rsidRPr="00B702EE" w:rsidRDefault="003C6194" w:rsidP="00A870A4">
      <w:pPr>
        <w:pStyle w:val="Prrafodelista"/>
        <w:numPr>
          <w:ilvl w:val="0"/>
          <w:numId w:val="1"/>
        </w:numPr>
        <w:spacing w:after="0" w:line="240" w:lineRule="auto"/>
        <w:jc w:val="both"/>
        <w:rPr>
          <w:rFonts w:ascii="Century Gothic" w:hAnsi="Century Gothic"/>
          <w:b/>
          <w:lang w:val="es-CO"/>
        </w:rPr>
      </w:pPr>
      <w:r w:rsidRPr="00B702EE">
        <w:rPr>
          <w:rFonts w:ascii="Century Gothic" w:hAnsi="Century Gothic"/>
          <w:b/>
          <w:lang w:val="es-CO"/>
        </w:rPr>
        <w:t>Agenda de la jornada</w:t>
      </w:r>
      <w:r w:rsidR="007031D9" w:rsidRPr="00B702EE">
        <w:rPr>
          <w:rFonts w:ascii="Century Gothic" w:hAnsi="Century Gothic"/>
          <w:b/>
          <w:lang w:val="es-CO"/>
        </w:rPr>
        <w:t>:</w:t>
      </w:r>
    </w:p>
    <w:p w14:paraId="13FFB4C4" w14:textId="77777777" w:rsidR="0051722A" w:rsidRPr="00B702EE" w:rsidRDefault="0051722A" w:rsidP="0051722A">
      <w:pPr>
        <w:pStyle w:val="Prrafodelista"/>
        <w:spacing w:after="0" w:line="240" w:lineRule="auto"/>
        <w:jc w:val="both"/>
        <w:rPr>
          <w:rFonts w:ascii="Century Gothic" w:hAnsi="Century Gothic"/>
          <w:lang w:val="es-CO"/>
        </w:rPr>
      </w:pPr>
    </w:p>
    <w:tbl>
      <w:tblPr>
        <w:tblStyle w:val="Tablaconcuadrcula"/>
        <w:tblW w:w="8789" w:type="dxa"/>
        <w:tblInd w:w="-5" w:type="dxa"/>
        <w:tblLook w:val="04A0" w:firstRow="1" w:lastRow="0" w:firstColumn="1" w:lastColumn="0" w:noHBand="0" w:noVBand="1"/>
      </w:tblPr>
      <w:tblGrid>
        <w:gridCol w:w="8789"/>
      </w:tblGrid>
      <w:tr w:rsidR="003C6194" w:rsidRPr="00B702EE" w14:paraId="6586D7C7" w14:textId="77777777" w:rsidTr="00A870A4">
        <w:tc>
          <w:tcPr>
            <w:tcW w:w="8789" w:type="dxa"/>
          </w:tcPr>
          <w:p w14:paraId="53C68CA2" w14:textId="77777777" w:rsidR="00A870A4" w:rsidRPr="00B702EE" w:rsidRDefault="00A870A4" w:rsidP="00A870A4">
            <w:pPr>
              <w:rPr>
                <w:rFonts w:ascii="Century Gothic" w:hAnsi="Century Gothic"/>
                <w:lang w:val="es-CO"/>
              </w:rPr>
            </w:pPr>
          </w:p>
          <w:p w14:paraId="4AAF6374" w14:textId="34969E72" w:rsidR="00A870A4" w:rsidRPr="00682326" w:rsidRDefault="00681E6F" w:rsidP="00682326">
            <w:pPr>
              <w:pStyle w:val="Prrafodelista"/>
              <w:numPr>
                <w:ilvl w:val="0"/>
                <w:numId w:val="25"/>
              </w:numPr>
              <w:rPr>
                <w:rFonts w:ascii="Century Gothic" w:hAnsi="Century Gothic"/>
                <w:lang w:val="es-CO"/>
              </w:rPr>
            </w:pPr>
            <w:r>
              <w:rPr>
                <w:rFonts w:ascii="Century Gothic" w:hAnsi="Century Gothic"/>
                <w:lang w:val="es-CO"/>
              </w:rPr>
              <w:t>Registro de los asistentes</w:t>
            </w:r>
            <w:r w:rsidR="00A870A4" w:rsidRPr="00682326">
              <w:rPr>
                <w:rFonts w:ascii="Century Gothic" w:hAnsi="Century Gothic"/>
                <w:lang w:val="es-CO"/>
              </w:rPr>
              <w:t xml:space="preserve"> </w:t>
            </w:r>
            <w:r>
              <w:rPr>
                <w:rFonts w:ascii="Century Gothic" w:hAnsi="Century Gothic"/>
                <w:lang w:val="es-CO"/>
              </w:rPr>
              <w:t>e</w:t>
            </w:r>
            <w:r w:rsidRPr="002A439A">
              <w:rPr>
                <w:rFonts w:ascii="Arial" w:hAnsi="Arial" w:cs="Arial"/>
                <w:color w:val="222222"/>
                <w:shd w:val="clear" w:color="auto" w:fill="FFFFFF"/>
                <w:lang w:val="es-CO"/>
              </w:rPr>
              <w:t>n el formato único de inscripción de participantes de la Veeduría Distrital.</w:t>
            </w:r>
          </w:p>
          <w:p w14:paraId="45874869" w14:textId="5C1B5D09" w:rsidR="00A870A4" w:rsidRPr="00682326" w:rsidRDefault="00A870A4" w:rsidP="00682326">
            <w:pPr>
              <w:pStyle w:val="Prrafodelista"/>
              <w:numPr>
                <w:ilvl w:val="0"/>
                <w:numId w:val="25"/>
              </w:numPr>
              <w:rPr>
                <w:rFonts w:ascii="Century Gothic" w:hAnsi="Century Gothic"/>
                <w:lang w:val="es-CO"/>
              </w:rPr>
            </w:pPr>
            <w:r w:rsidRPr="00682326">
              <w:rPr>
                <w:rFonts w:ascii="Century Gothic" w:hAnsi="Century Gothic"/>
                <w:lang w:val="es-CO"/>
              </w:rPr>
              <w:t>Bienvenida</w:t>
            </w:r>
          </w:p>
          <w:p w14:paraId="71F1CADE" w14:textId="3D4628E3" w:rsidR="00A870A4" w:rsidRDefault="00A870A4" w:rsidP="00682326">
            <w:pPr>
              <w:pStyle w:val="Prrafodelista"/>
              <w:numPr>
                <w:ilvl w:val="0"/>
                <w:numId w:val="25"/>
              </w:numPr>
              <w:rPr>
                <w:rFonts w:ascii="Century Gothic" w:hAnsi="Century Gothic"/>
                <w:lang w:val="es-CO"/>
              </w:rPr>
            </w:pPr>
            <w:r w:rsidRPr="00682326">
              <w:rPr>
                <w:rFonts w:ascii="Century Gothic" w:hAnsi="Century Gothic"/>
                <w:lang w:val="es-CO"/>
              </w:rPr>
              <w:t>Apertura por parte de la Veeduría</w:t>
            </w:r>
            <w:r w:rsidR="00682326" w:rsidRPr="00682326">
              <w:rPr>
                <w:rFonts w:ascii="Century Gothic" w:hAnsi="Century Gothic"/>
                <w:lang w:val="es-CO"/>
              </w:rPr>
              <w:t xml:space="preserve"> Distrital, Jaime Torres </w:t>
            </w:r>
            <w:r w:rsidRPr="00682326">
              <w:rPr>
                <w:rFonts w:ascii="Century Gothic" w:hAnsi="Century Gothic"/>
                <w:lang w:val="es-CO"/>
              </w:rPr>
              <w:t xml:space="preserve">Melo </w:t>
            </w:r>
          </w:p>
          <w:p w14:paraId="479B65EE" w14:textId="1A1653F4" w:rsidR="00AF3E2B" w:rsidRPr="00682326" w:rsidRDefault="00AF3E2B" w:rsidP="00682326">
            <w:pPr>
              <w:pStyle w:val="Prrafodelista"/>
              <w:numPr>
                <w:ilvl w:val="0"/>
                <w:numId w:val="25"/>
              </w:numPr>
              <w:rPr>
                <w:rFonts w:ascii="Century Gothic" w:hAnsi="Century Gothic"/>
                <w:lang w:val="es-CO"/>
              </w:rPr>
            </w:pPr>
            <w:r>
              <w:rPr>
                <w:rFonts w:ascii="Century Gothic" w:hAnsi="Century Gothic"/>
                <w:lang w:val="es-CO"/>
              </w:rPr>
              <w:t xml:space="preserve">Explicación de la metodología, </w:t>
            </w:r>
            <w:r w:rsidRPr="00682326">
              <w:rPr>
                <w:rFonts w:ascii="Century Gothic" w:hAnsi="Century Gothic"/>
                <w:lang w:val="es-CO"/>
              </w:rPr>
              <w:t>presentación del orden del día y expl</w:t>
            </w:r>
            <w:r>
              <w:rPr>
                <w:rFonts w:ascii="Century Gothic" w:hAnsi="Century Gothic"/>
                <w:lang w:val="es-CO"/>
              </w:rPr>
              <w:t>icación de las reglas del juego a cargo de la moderadora María Catalina Bejarano</w:t>
            </w:r>
          </w:p>
          <w:p w14:paraId="7FE318DD" w14:textId="11AFDCC5" w:rsidR="00AF3E2B" w:rsidRDefault="00AF3E2B" w:rsidP="00682326">
            <w:pPr>
              <w:pStyle w:val="Prrafodelista"/>
              <w:numPr>
                <w:ilvl w:val="0"/>
                <w:numId w:val="25"/>
              </w:numPr>
              <w:rPr>
                <w:rFonts w:ascii="Century Gothic" w:hAnsi="Century Gothic"/>
                <w:lang w:val="es-CO"/>
              </w:rPr>
            </w:pPr>
            <w:r>
              <w:rPr>
                <w:rFonts w:ascii="Century Gothic" w:hAnsi="Century Gothic"/>
                <w:lang w:val="es-CO"/>
              </w:rPr>
              <w:lastRenderedPageBreak/>
              <w:t>Contenido temático expositor</w:t>
            </w:r>
            <w:r w:rsidR="002A439A">
              <w:rPr>
                <w:rFonts w:ascii="Century Gothic" w:hAnsi="Century Gothic"/>
                <w:lang w:val="es-CO"/>
              </w:rPr>
              <w:t>es</w:t>
            </w:r>
            <w:r>
              <w:rPr>
                <w:rFonts w:ascii="Century Gothic" w:hAnsi="Century Gothic"/>
                <w:lang w:val="es-CO"/>
              </w:rPr>
              <w:t xml:space="preserve">: Julio Alejandro Abril </w:t>
            </w:r>
            <w:r w:rsidR="002A439A">
              <w:rPr>
                <w:rFonts w:ascii="Century Gothic" w:hAnsi="Century Gothic"/>
                <w:lang w:val="es-CO"/>
              </w:rPr>
              <w:t>– Luz Alejandra Barbosa</w:t>
            </w:r>
          </w:p>
          <w:p w14:paraId="6400A7F9" w14:textId="0C25EAA3" w:rsidR="00A870A4" w:rsidRDefault="00AF3E2B" w:rsidP="00AF3E2B">
            <w:pPr>
              <w:ind w:left="1494"/>
              <w:rPr>
                <w:rFonts w:ascii="Century Gothic" w:hAnsi="Century Gothic"/>
                <w:lang w:val="es-CO"/>
              </w:rPr>
            </w:pPr>
            <w:r>
              <w:rPr>
                <w:rFonts w:ascii="Century Gothic" w:hAnsi="Century Gothic"/>
                <w:lang w:val="es-CO"/>
              </w:rPr>
              <w:t xml:space="preserve">La presentación de los contenidos temáticos se hizo </w:t>
            </w:r>
            <w:r w:rsidRPr="00AF3E2B">
              <w:rPr>
                <w:rFonts w:ascii="Century Gothic" w:hAnsi="Century Gothic"/>
                <w:lang w:val="es-CO"/>
              </w:rPr>
              <w:t>en</w:t>
            </w:r>
            <w:r w:rsidR="00874A12">
              <w:rPr>
                <w:rFonts w:ascii="Century Gothic" w:hAnsi="Century Gothic"/>
                <w:lang w:val="es-CO"/>
              </w:rPr>
              <w:t xml:space="preserve"> torno a 6</w:t>
            </w:r>
            <w:r w:rsidR="00682326" w:rsidRPr="00AF3E2B">
              <w:rPr>
                <w:rFonts w:ascii="Century Gothic" w:hAnsi="Century Gothic"/>
                <w:lang w:val="es-CO"/>
              </w:rPr>
              <w:t xml:space="preserve"> bloques temáticos</w:t>
            </w:r>
            <w:r w:rsidR="00F84FCE">
              <w:rPr>
                <w:rFonts w:ascii="Century Gothic" w:hAnsi="Century Gothic"/>
                <w:lang w:val="es-CO"/>
              </w:rPr>
              <w:t>:</w:t>
            </w:r>
          </w:p>
          <w:p w14:paraId="4E7DB5B4" w14:textId="634DB9F3" w:rsidR="0098311A" w:rsidRPr="0098311A" w:rsidRDefault="0098311A" w:rsidP="0098311A">
            <w:pPr>
              <w:numPr>
                <w:ilvl w:val="0"/>
                <w:numId w:val="31"/>
              </w:numPr>
              <w:shd w:val="clear" w:color="auto" w:fill="FFFFFF"/>
              <w:tabs>
                <w:tab w:val="clear" w:pos="720"/>
                <w:tab w:val="left" w:pos="1596"/>
              </w:tabs>
              <w:spacing w:before="100" w:beforeAutospacing="1" w:after="100" w:afterAutospacing="1"/>
              <w:ind w:left="1596" w:firstLine="0"/>
              <w:rPr>
                <w:rFonts w:ascii="Century Gothic" w:eastAsia="Times New Roman" w:hAnsi="Century Gothic" w:cs="Arial"/>
                <w:color w:val="222222"/>
                <w:lang w:val="es-CO" w:eastAsia="es-CO"/>
              </w:rPr>
            </w:pPr>
            <w:r w:rsidRPr="0098311A">
              <w:rPr>
                <w:rFonts w:ascii="Century Gothic" w:eastAsia="Times New Roman" w:hAnsi="Century Gothic" w:cs="Arial"/>
                <w:color w:val="222222"/>
                <w:lang w:val="es-CO" w:eastAsia="es-CO"/>
              </w:rPr>
              <w:t>Cuidado de la Vida</w:t>
            </w:r>
          </w:p>
          <w:p w14:paraId="47B0A829" w14:textId="77777777" w:rsidR="0098311A" w:rsidRPr="0098311A" w:rsidRDefault="0098311A" w:rsidP="0098311A">
            <w:pPr>
              <w:numPr>
                <w:ilvl w:val="0"/>
                <w:numId w:val="31"/>
              </w:numPr>
              <w:shd w:val="clear" w:color="auto" w:fill="FFFFFF"/>
              <w:tabs>
                <w:tab w:val="clear" w:pos="720"/>
                <w:tab w:val="left" w:pos="1596"/>
              </w:tabs>
              <w:spacing w:before="100" w:beforeAutospacing="1" w:after="100" w:afterAutospacing="1"/>
              <w:ind w:left="945" w:firstLine="651"/>
              <w:rPr>
                <w:rFonts w:ascii="Century Gothic" w:eastAsia="Times New Roman" w:hAnsi="Century Gothic" w:cs="Arial"/>
                <w:color w:val="222222"/>
                <w:lang w:val="es-CO" w:eastAsia="es-CO"/>
              </w:rPr>
            </w:pPr>
            <w:r w:rsidRPr="0098311A">
              <w:rPr>
                <w:rFonts w:ascii="Century Gothic" w:eastAsia="Times New Roman" w:hAnsi="Century Gothic" w:cs="Arial"/>
                <w:color w:val="222222"/>
                <w:lang w:val="es-CO" w:eastAsia="es-CO"/>
              </w:rPr>
              <w:t>Ciudad Incluyente</w:t>
            </w:r>
          </w:p>
          <w:p w14:paraId="5F300AB4" w14:textId="77777777" w:rsidR="0098311A" w:rsidRPr="0098311A" w:rsidRDefault="0098311A" w:rsidP="0098311A">
            <w:pPr>
              <w:numPr>
                <w:ilvl w:val="0"/>
                <w:numId w:val="31"/>
              </w:numPr>
              <w:shd w:val="clear" w:color="auto" w:fill="FFFFFF"/>
              <w:tabs>
                <w:tab w:val="clear" w:pos="720"/>
                <w:tab w:val="left" w:pos="1596"/>
              </w:tabs>
              <w:spacing w:before="100" w:beforeAutospacing="1" w:after="100" w:afterAutospacing="1"/>
              <w:ind w:left="945" w:firstLine="651"/>
              <w:rPr>
                <w:rFonts w:ascii="Century Gothic" w:eastAsia="Times New Roman" w:hAnsi="Century Gothic" w:cs="Arial"/>
                <w:color w:val="222222"/>
                <w:lang w:val="es-CO" w:eastAsia="es-CO"/>
              </w:rPr>
            </w:pPr>
            <w:r w:rsidRPr="0098311A">
              <w:rPr>
                <w:rFonts w:ascii="Century Gothic" w:eastAsia="Times New Roman" w:hAnsi="Century Gothic" w:cs="Arial"/>
                <w:color w:val="222222"/>
                <w:lang w:val="es-CO" w:eastAsia="es-CO"/>
              </w:rPr>
              <w:t>Competitividad</w:t>
            </w:r>
          </w:p>
          <w:p w14:paraId="5117851D" w14:textId="77777777" w:rsidR="0098311A" w:rsidRPr="0098311A" w:rsidRDefault="0098311A" w:rsidP="0098311A">
            <w:pPr>
              <w:numPr>
                <w:ilvl w:val="0"/>
                <w:numId w:val="31"/>
              </w:numPr>
              <w:shd w:val="clear" w:color="auto" w:fill="FFFFFF"/>
              <w:tabs>
                <w:tab w:val="clear" w:pos="720"/>
                <w:tab w:val="left" w:pos="1596"/>
              </w:tabs>
              <w:spacing w:before="100" w:beforeAutospacing="1" w:after="100" w:afterAutospacing="1"/>
              <w:ind w:left="945" w:firstLine="651"/>
              <w:rPr>
                <w:rFonts w:ascii="Century Gothic" w:eastAsia="Times New Roman" w:hAnsi="Century Gothic" w:cs="Arial"/>
                <w:color w:val="222222"/>
                <w:lang w:val="es-CO" w:eastAsia="es-CO"/>
              </w:rPr>
            </w:pPr>
            <w:r w:rsidRPr="0098311A">
              <w:rPr>
                <w:rFonts w:ascii="Century Gothic" w:eastAsia="Times New Roman" w:hAnsi="Century Gothic" w:cs="Arial"/>
                <w:color w:val="222222"/>
                <w:lang w:val="es-CO" w:eastAsia="es-CO"/>
              </w:rPr>
              <w:t>Sostenibilidad</w:t>
            </w:r>
          </w:p>
          <w:p w14:paraId="0E5A8EB1" w14:textId="77777777" w:rsidR="0098311A" w:rsidRPr="0098311A" w:rsidRDefault="0098311A" w:rsidP="0098311A">
            <w:pPr>
              <w:numPr>
                <w:ilvl w:val="0"/>
                <w:numId w:val="31"/>
              </w:numPr>
              <w:shd w:val="clear" w:color="auto" w:fill="FFFFFF"/>
              <w:tabs>
                <w:tab w:val="clear" w:pos="720"/>
                <w:tab w:val="left" w:pos="1596"/>
              </w:tabs>
              <w:spacing w:before="100" w:beforeAutospacing="1" w:after="100" w:afterAutospacing="1"/>
              <w:ind w:left="945" w:firstLine="651"/>
              <w:rPr>
                <w:rFonts w:ascii="Century Gothic" w:eastAsia="Times New Roman" w:hAnsi="Century Gothic" w:cs="Arial"/>
                <w:color w:val="222222"/>
                <w:lang w:val="es-CO" w:eastAsia="es-CO"/>
              </w:rPr>
            </w:pPr>
            <w:r w:rsidRPr="0098311A">
              <w:rPr>
                <w:rFonts w:ascii="Century Gothic" w:eastAsia="Times New Roman" w:hAnsi="Century Gothic" w:cs="Arial"/>
                <w:color w:val="222222"/>
                <w:lang w:val="es-CO" w:eastAsia="es-CO"/>
              </w:rPr>
              <w:t>Probidad y Transparencia </w:t>
            </w:r>
          </w:p>
          <w:p w14:paraId="4320D805" w14:textId="2F5A13B6" w:rsidR="0098311A" w:rsidRDefault="0098311A" w:rsidP="0098311A">
            <w:pPr>
              <w:numPr>
                <w:ilvl w:val="0"/>
                <w:numId w:val="31"/>
              </w:numPr>
              <w:shd w:val="clear" w:color="auto" w:fill="FFFFFF"/>
              <w:tabs>
                <w:tab w:val="clear" w:pos="720"/>
                <w:tab w:val="left" w:pos="1596"/>
              </w:tabs>
              <w:spacing w:before="100" w:beforeAutospacing="1" w:after="100" w:afterAutospacing="1"/>
              <w:ind w:left="945" w:firstLine="651"/>
              <w:rPr>
                <w:rFonts w:ascii="Century Gothic" w:eastAsia="Times New Roman" w:hAnsi="Century Gothic" w:cs="Arial"/>
                <w:color w:val="222222"/>
                <w:lang w:val="es-CO" w:eastAsia="es-CO"/>
              </w:rPr>
            </w:pPr>
            <w:r w:rsidRPr="0098311A">
              <w:rPr>
                <w:rFonts w:ascii="Century Gothic" w:eastAsia="Times New Roman" w:hAnsi="Century Gothic" w:cs="Arial"/>
                <w:color w:val="222222"/>
                <w:lang w:val="es-CO" w:eastAsia="es-CO"/>
              </w:rPr>
              <w:t>2.500 obras.</w:t>
            </w:r>
          </w:p>
          <w:p w14:paraId="2DB2F354" w14:textId="5D3BFB66" w:rsidR="0098311A" w:rsidRDefault="0098311A" w:rsidP="0098311A">
            <w:pPr>
              <w:pStyle w:val="Prrafodelista"/>
              <w:numPr>
                <w:ilvl w:val="0"/>
                <w:numId w:val="25"/>
              </w:numPr>
              <w:shd w:val="clear" w:color="auto" w:fill="FFFFFF"/>
              <w:tabs>
                <w:tab w:val="left" w:pos="1596"/>
              </w:tabs>
              <w:spacing w:before="100" w:beforeAutospacing="1" w:after="100" w:afterAutospacing="1"/>
              <w:rPr>
                <w:rFonts w:ascii="Century Gothic" w:eastAsia="Times New Roman" w:hAnsi="Century Gothic" w:cs="Arial"/>
                <w:color w:val="222222"/>
                <w:lang w:val="es-CO" w:eastAsia="es-CO"/>
              </w:rPr>
            </w:pPr>
            <w:r>
              <w:rPr>
                <w:rFonts w:ascii="Century Gothic" w:eastAsia="Times New Roman" w:hAnsi="Century Gothic" w:cs="Arial"/>
                <w:color w:val="222222"/>
                <w:lang w:val="es-CO" w:eastAsia="es-CO"/>
              </w:rPr>
              <w:t xml:space="preserve">Reflexiones finales </w:t>
            </w:r>
          </w:p>
          <w:p w14:paraId="61286E71" w14:textId="21281276" w:rsidR="0098311A" w:rsidRPr="0098311A" w:rsidRDefault="0098311A" w:rsidP="0098311A">
            <w:pPr>
              <w:pStyle w:val="Prrafodelista"/>
              <w:numPr>
                <w:ilvl w:val="0"/>
                <w:numId w:val="25"/>
              </w:numPr>
              <w:shd w:val="clear" w:color="auto" w:fill="FFFFFF"/>
              <w:tabs>
                <w:tab w:val="left" w:pos="1596"/>
              </w:tabs>
              <w:spacing w:before="100" w:beforeAutospacing="1" w:after="100" w:afterAutospacing="1"/>
              <w:rPr>
                <w:rFonts w:ascii="Century Gothic" w:eastAsia="Times New Roman" w:hAnsi="Century Gothic" w:cs="Arial"/>
                <w:color w:val="222222"/>
                <w:lang w:val="es-CO" w:eastAsia="es-CO"/>
              </w:rPr>
            </w:pPr>
            <w:r>
              <w:rPr>
                <w:rFonts w:ascii="Century Gothic" w:eastAsia="Times New Roman" w:hAnsi="Century Gothic" w:cs="Arial"/>
                <w:color w:val="222222"/>
                <w:lang w:val="es-CO" w:eastAsia="es-CO"/>
              </w:rPr>
              <w:t>Cierre</w:t>
            </w:r>
          </w:p>
          <w:p w14:paraId="748FC597" w14:textId="77777777" w:rsidR="003C6194" w:rsidRPr="0098311A" w:rsidRDefault="003C6194" w:rsidP="003C6194">
            <w:pPr>
              <w:pStyle w:val="Prrafodelista"/>
              <w:ind w:left="0"/>
              <w:jc w:val="both"/>
              <w:rPr>
                <w:rFonts w:ascii="Century Gothic" w:hAnsi="Century Gothic"/>
                <w:lang w:val="es-CO"/>
              </w:rPr>
            </w:pPr>
          </w:p>
          <w:p w14:paraId="4A9C3415" w14:textId="77777777" w:rsidR="007031D9" w:rsidRPr="00B702EE" w:rsidRDefault="007031D9" w:rsidP="003C6194">
            <w:pPr>
              <w:pStyle w:val="Prrafodelista"/>
              <w:ind w:left="0"/>
              <w:jc w:val="both"/>
              <w:rPr>
                <w:rFonts w:ascii="Century Gothic" w:hAnsi="Century Gothic"/>
                <w:lang w:val="es-CO"/>
              </w:rPr>
            </w:pPr>
          </w:p>
        </w:tc>
      </w:tr>
    </w:tbl>
    <w:p w14:paraId="0110D872" w14:textId="77777777" w:rsidR="002A7460" w:rsidRPr="00B702EE" w:rsidRDefault="002A7460" w:rsidP="002A7460">
      <w:pPr>
        <w:pStyle w:val="Prrafodelista"/>
        <w:jc w:val="both"/>
        <w:rPr>
          <w:rFonts w:ascii="Century Gothic" w:hAnsi="Century Gothic"/>
          <w:lang w:val="es-CO"/>
        </w:rPr>
      </w:pPr>
    </w:p>
    <w:p w14:paraId="7E4C3725" w14:textId="0E67BF31" w:rsidR="003C6194" w:rsidRPr="00B702EE" w:rsidRDefault="003C6194" w:rsidP="007031D9">
      <w:pPr>
        <w:pStyle w:val="Prrafodelista"/>
        <w:numPr>
          <w:ilvl w:val="0"/>
          <w:numId w:val="1"/>
        </w:numPr>
        <w:jc w:val="both"/>
        <w:rPr>
          <w:rFonts w:ascii="Century Gothic" w:hAnsi="Century Gothic"/>
          <w:b/>
          <w:lang w:val="es-CO"/>
        </w:rPr>
      </w:pPr>
      <w:r w:rsidRPr="00B702EE">
        <w:rPr>
          <w:rFonts w:ascii="Century Gothic" w:hAnsi="Century Gothic"/>
          <w:b/>
          <w:lang w:val="es-CO"/>
        </w:rPr>
        <w:t>Metodología utilizada para el desarrollo del espacio de diálogo</w:t>
      </w:r>
      <w:r w:rsidR="00AD64A5" w:rsidRPr="00B702EE">
        <w:rPr>
          <w:rFonts w:ascii="Century Gothic" w:hAnsi="Century Gothic"/>
          <w:b/>
          <w:lang w:val="es-CO"/>
        </w:rPr>
        <w:t xml:space="preserve"> </w:t>
      </w:r>
      <w:r w:rsidR="0098311A">
        <w:rPr>
          <w:rFonts w:ascii="Century Gothic" w:hAnsi="Century Gothic"/>
          <w:b/>
          <w:lang w:val="es-CO"/>
        </w:rPr>
        <w:t xml:space="preserve">virtual </w:t>
      </w:r>
      <w:r w:rsidR="00AD64A5" w:rsidRPr="00B702EE">
        <w:rPr>
          <w:rFonts w:ascii="Century Gothic" w:hAnsi="Century Gothic"/>
          <w:b/>
          <w:lang w:val="es-CO"/>
        </w:rPr>
        <w:t>o Audiencia Pública</w:t>
      </w:r>
      <w:r w:rsidR="007031D9" w:rsidRPr="00B702EE">
        <w:rPr>
          <w:rFonts w:ascii="Century Gothic" w:hAnsi="Century Gothic"/>
          <w:b/>
          <w:lang w:val="es-CO"/>
        </w:rPr>
        <w:t>:</w:t>
      </w:r>
    </w:p>
    <w:tbl>
      <w:tblPr>
        <w:tblStyle w:val="Tablaconcuadrcula"/>
        <w:tblW w:w="8789" w:type="dxa"/>
        <w:tblLook w:val="04A0" w:firstRow="1" w:lastRow="0" w:firstColumn="1" w:lastColumn="0" w:noHBand="0" w:noVBand="1"/>
      </w:tblPr>
      <w:tblGrid>
        <w:gridCol w:w="8886"/>
      </w:tblGrid>
      <w:tr w:rsidR="003C6194" w:rsidRPr="00682326" w14:paraId="2A88DBD8" w14:textId="77777777" w:rsidTr="00F84FCE">
        <w:tc>
          <w:tcPr>
            <w:tcW w:w="8789" w:type="dxa"/>
          </w:tcPr>
          <w:p w14:paraId="4CEC8D50" w14:textId="3ACBCE4D" w:rsidR="00A870A4" w:rsidRPr="00160D78" w:rsidRDefault="0098311A" w:rsidP="00A870A4">
            <w:pPr>
              <w:jc w:val="both"/>
              <w:rPr>
                <w:rFonts w:ascii="Century Gothic" w:hAnsi="Century Gothic"/>
                <w:lang w:val="es-CO"/>
              </w:rPr>
            </w:pPr>
            <w:r>
              <w:rPr>
                <w:rFonts w:ascii="Century Gothic" w:hAnsi="Century Gothic"/>
                <w:lang w:val="es-CO"/>
              </w:rPr>
              <w:t xml:space="preserve">La metodología </w:t>
            </w:r>
            <w:r w:rsidR="00F84FCE">
              <w:rPr>
                <w:rFonts w:ascii="Century Gothic" w:hAnsi="Century Gothic"/>
                <w:lang w:val="es-CO"/>
              </w:rPr>
              <w:t>diálogo virtual</w:t>
            </w:r>
            <w:r w:rsidR="00614DDA">
              <w:rPr>
                <w:rFonts w:ascii="Century Gothic" w:hAnsi="Century Gothic"/>
                <w:lang w:val="es-CO"/>
              </w:rPr>
              <w:t xml:space="preserve">, </w:t>
            </w:r>
            <w:r>
              <w:rPr>
                <w:rFonts w:ascii="Century Gothic" w:hAnsi="Century Gothic"/>
                <w:lang w:val="es-CO"/>
              </w:rPr>
              <w:t xml:space="preserve">se llevó </w:t>
            </w:r>
            <w:r w:rsidRPr="00160D78">
              <w:rPr>
                <w:rFonts w:ascii="Century Gothic" w:hAnsi="Century Gothic"/>
                <w:lang w:val="es-CO"/>
              </w:rPr>
              <w:t xml:space="preserve">a cabo teniendo en cuenta </w:t>
            </w:r>
            <w:r w:rsidR="006B4EB2" w:rsidRPr="00160D78">
              <w:rPr>
                <w:rFonts w:ascii="Century Gothic" w:hAnsi="Century Gothic"/>
                <w:lang w:val="es-CO"/>
              </w:rPr>
              <w:t xml:space="preserve">el procedimiento metodológico </w:t>
            </w:r>
            <w:r w:rsidR="00614DDA" w:rsidRPr="00160D78">
              <w:rPr>
                <w:rFonts w:ascii="Century Gothic" w:hAnsi="Century Gothic"/>
                <w:lang w:val="es-CO"/>
              </w:rPr>
              <w:t xml:space="preserve">para la realización del proceso de la Rendición de Cuentas, </w:t>
            </w:r>
            <w:r w:rsidR="00F84FCE">
              <w:rPr>
                <w:rFonts w:ascii="Century Gothic" w:hAnsi="Century Gothic"/>
                <w:lang w:val="es-CO"/>
              </w:rPr>
              <w:t xml:space="preserve">en adelante RdC, </w:t>
            </w:r>
            <w:r w:rsidR="00614DDA" w:rsidRPr="00160D78">
              <w:rPr>
                <w:rFonts w:ascii="Century Gothic" w:hAnsi="Century Gothic"/>
                <w:lang w:val="es-CO"/>
              </w:rPr>
              <w:t>diseñado por la</w:t>
            </w:r>
            <w:r w:rsidR="00EC0C9D" w:rsidRPr="00160D78">
              <w:rPr>
                <w:rFonts w:ascii="Century Gothic" w:hAnsi="Century Gothic"/>
                <w:lang w:val="es-CO"/>
              </w:rPr>
              <w:t xml:space="preserve"> Veeduría Distrital en donde se define la RdC como un proceso amplio, permanente y estructurado que se convierte en una oportunidad para que la sociedad civil se informe, analice, monitoree y evalúe la gestión adelantada frente a las acciones que desarrollan las entidades públicas para la garantía y la protección de derechos de los ciudadanos. </w:t>
            </w:r>
          </w:p>
          <w:p w14:paraId="52B31463" w14:textId="336D8ABF" w:rsidR="0098311A" w:rsidRPr="00160D78" w:rsidRDefault="0098311A" w:rsidP="00A870A4">
            <w:pPr>
              <w:jc w:val="both"/>
              <w:rPr>
                <w:rFonts w:ascii="Century Gothic" w:hAnsi="Century Gothic"/>
                <w:lang w:val="es-CO"/>
              </w:rPr>
            </w:pPr>
          </w:p>
          <w:p w14:paraId="6218A39D" w14:textId="3568F0CE" w:rsidR="00160D78" w:rsidRPr="00160D78" w:rsidRDefault="00614DDA" w:rsidP="00160D78">
            <w:pPr>
              <w:pStyle w:val="NormalWeb"/>
              <w:shd w:val="clear" w:color="auto" w:fill="FFFFFF"/>
              <w:spacing w:line="288" w:lineRule="atLeast"/>
              <w:textAlignment w:val="top"/>
              <w:rPr>
                <w:rFonts w:ascii="Century Gothic" w:hAnsi="Century Gothic" w:cs="Arial"/>
                <w:color w:val="000000" w:themeColor="text1"/>
                <w:sz w:val="22"/>
                <w:szCs w:val="22"/>
              </w:rPr>
            </w:pPr>
            <w:r w:rsidRPr="00160D78">
              <w:rPr>
                <w:rFonts w:ascii="Century Gothic" w:hAnsi="Century Gothic"/>
                <w:color w:val="000000" w:themeColor="text1"/>
                <w:sz w:val="22"/>
                <w:szCs w:val="22"/>
              </w:rPr>
              <w:t>Con el fin de fomentar la participación ciudadan</w:t>
            </w:r>
            <w:r w:rsidR="00160D78" w:rsidRPr="00160D78">
              <w:rPr>
                <w:rFonts w:ascii="Century Gothic" w:hAnsi="Century Gothic"/>
                <w:color w:val="000000" w:themeColor="text1"/>
                <w:sz w:val="22"/>
                <w:szCs w:val="22"/>
              </w:rPr>
              <w:t xml:space="preserve">a y fortalecer el diálogo público entre la Administración Distrital y Local y la ciudadanía. La Secretaría Distrital de Planeación lideró el Diálogo Virtual 2019 con el fin de compartir los logros, </w:t>
            </w:r>
            <w:r w:rsidR="00160D78" w:rsidRPr="00160D78">
              <w:rPr>
                <w:rFonts w:ascii="Century Gothic" w:hAnsi="Century Gothic" w:cs="Arial"/>
                <w:color w:val="000000" w:themeColor="text1"/>
                <w:sz w:val="22"/>
                <w:szCs w:val="22"/>
              </w:rPr>
              <w:t>resultados, dificultades y retos de la gestión pública.  También se convirtió en la oportunidad para recoger insumos en el marco de la rendición de Cuentas Distrital, liderada por el Alcalde Mayor de Bogotá, que se realizó el 9 de diciembre. </w:t>
            </w:r>
          </w:p>
          <w:p w14:paraId="6649B2D9" w14:textId="26A9DB1B" w:rsidR="00160D78" w:rsidRPr="00160D78" w:rsidRDefault="00160D78" w:rsidP="00F84FCE">
            <w:pPr>
              <w:pStyle w:val="NormalWeb"/>
              <w:shd w:val="clear" w:color="auto" w:fill="FFFFFF"/>
              <w:spacing w:line="288" w:lineRule="atLeast"/>
              <w:jc w:val="both"/>
              <w:textAlignment w:val="top"/>
              <w:rPr>
                <w:rFonts w:ascii="Century Gothic" w:hAnsi="Century Gothic" w:cs="Arial"/>
                <w:color w:val="000000" w:themeColor="text1"/>
                <w:sz w:val="22"/>
                <w:szCs w:val="22"/>
              </w:rPr>
            </w:pPr>
            <w:r w:rsidRPr="00160D78">
              <w:rPr>
                <w:rFonts w:ascii="Century Gothic" w:hAnsi="Century Gothic" w:cs="Arial"/>
                <w:color w:val="000000" w:themeColor="text1"/>
                <w:sz w:val="22"/>
                <w:szCs w:val="22"/>
              </w:rPr>
              <w:t>Este diálogo virtual se hizo a través d</w:t>
            </w:r>
            <w:r w:rsidR="002A439A">
              <w:rPr>
                <w:rFonts w:ascii="Century Gothic" w:hAnsi="Century Gothic" w:cs="Arial"/>
                <w:color w:val="000000" w:themeColor="text1"/>
                <w:sz w:val="22"/>
                <w:szCs w:val="22"/>
              </w:rPr>
              <w:t>e una trasmisión en simultá</w:t>
            </w:r>
            <w:r w:rsidRPr="00160D78">
              <w:rPr>
                <w:rFonts w:ascii="Century Gothic" w:hAnsi="Century Gothic" w:cs="Arial"/>
                <w:color w:val="000000" w:themeColor="text1"/>
                <w:sz w:val="22"/>
                <w:szCs w:val="22"/>
              </w:rPr>
              <w:t xml:space="preserve">nea para las 20 localidades de </w:t>
            </w:r>
            <w:r w:rsidR="002E0DEA">
              <w:rPr>
                <w:rFonts w:ascii="Century Gothic" w:hAnsi="Century Gothic" w:cs="Arial"/>
                <w:color w:val="000000" w:themeColor="text1"/>
                <w:sz w:val="22"/>
                <w:szCs w:val="22"/>
              </w:rPr>
              <w:t>Bogotá</w:t>
            </w:r>
            <w:r w:rsidRPr="00160D78">
              <w:rPr>
                <w:rFonts w:ascii="Century Gothic" w:hAnsi="Century Gothic" w:cs="Arial"/>
                <w:color w:val="000000" w:themeColor="text1"/>
                <w:sz w:val="22"/>
                <w:szCs w:val="22"/>
              </w:rPr>
              <w:t>. Así mismo a</w:t>
            </w:r>
            <w:r w:rsidR="002E0DEA">
              <w:rPr>
                <w:rFonts w:ascii="Century Gothic" w:hAnsi="Century Gothic" w:cs="Arial"/>
                <w:color w:val="000000" w:themeColor="text1"/>
                <w:sz w:val="22"/>
                <w:szCs w:val="22"/>
              </w:rPr>
              <w:t xml:space="preserve"> través de redes sociales y el </w:t>
            </w:r>
            <w:r w:rsidR="002E0DEA" w:rsidRPr="002E0DEA">
              <w:rPr>
                <w:rFonts w:ascii="Century Gothic" w:hAnsi="Century Gothic" w:cs="Arial"/>
                <w:i/>
                <w:color w:val="000000" w:themeColor="text1"/>
                <w:sz w:val="22"/>
                <w:szCs w:val="22"/>
              </w:rPr>
              <w:t>en v</w:t>
            </w:r>
            <w:r w:rsidRPr="002E0DEA">
              <w:rPr>
                <w:rFonts w:ascii="Century Gothic" w:hAnsi="Century Gothic" w:cs="Arial"/>
                <w:i/>
                <w:color w:val="000000" w:themeColor="text1"/>
                <w:sz w:val="22"/>
                <w:szCs w:val="22"/>
              </w:rPr>
              <w:t>ivo</w:t>
            </w:r>
            <w:r w:rsidRPr="00160D78">
              <w:rPr>
                <w:rFonts w:ascii="Century Gothic" w:hAnsi="Century Gothic" w:cs="Arial"/>
                <w:color w:val="000000" w:themeColor="text1"/>
                <w:sz w:val="22"/>
                <w:szCs w:val="22"/>
              </w:rPr>
              <w:t xml:space="preserve"> de la Veeduría, la ciudadanía interesada pudo participar </w:t>
            </w:r>
            <w:r w:rsidR="00F84FCE">
              <w:rPr>
                <w:rFonts w:ascii="Century Gothic" w:hAnsi="Century Gothic" w:cs="Arial"/>
                <w:color w:val="000000" w:themeColor="text1"/>
                <w:sz w:val="22"/>
                <w:szCs w:val="22"/>
              </w:rPr>
              <w:t>en dicho diálogo.</w:t>
            </w:r>
            <w:r w:rsidRPr="00160D78">
              <w:rPr>
                <w:rFonts w:ascii="Century Gothic" w:hAnsi="Century Gothic" w:cs="Arial"/>
                <w:color w:val="000000" w:themeColor="text1"/>
                <w:sz w:val="22"/>
                <w:szCs w:val="22"/>
              </w:rPr>
              <w:t xml:space="preserve"> </w:t>
            </w:r>
          </w:p>
          <w:p w14:paraId="66884372" w14:textId="3F684250" w:rsidR="00160D78" w:rsidRPr="00F84FCE" w:rsidRDefault="00160D78" w:rsidP="00F84FCE">
            <w:pPr>
              <w:pStyle w:val="NormalWeb"/>
              <w:shd w:val="clear" w:color="auto" w:fill="FFFFFF"/>
              <w:jc w:val="both"/>
              <w:textAlignment w:val="top"/>
              <w:rPr>
                <w:rFonts w:ascii="OpenSans-Regular" w:hAnsi="OpenSans-Regular" w:cs="Arial"/>
                <w:vanish/>
                <w:color w:val="666666"/>
                <w:sz w:val="22"/>
                <w:szCs w:val="22"/>
              </w:rPr>
            </w:pPr>
          </w:p>
          <w:p w14:paraId="144933DB" w14:textId="77339129" w:rsidR="002A3A04" w:rsidRDefault="00F84FCE" w:rsidP="00F84FCE">
            <w:pPr>
              <w:pStyle w:val="NormalWeb"/>
              <w:shd w:val="clear" w:color="auto" w:fill="FFFFFF"/>
              <w:jc w:val="both"/>
              <w:textAlignment w:val="top"/>
              <w:rPr>
                <w:rFonts w:ascii="Century Gothic" w:hAnsi="Century Gothic"/>
              </w:rPr>
            </w:pPr>
            <w:r w:rsidRPr="00F84FCE">
              <w:rPr>
                <w:rFonts w:ascii="Century Gothic" w:hAnsi="Century Gothic"/>
                <w:sz w:val="22"/>
                <w:szCs w:val="22"/>
              </w:rPr>
              <w:t>La metodología principal utilizada fue tipo presentación, a través de</w:t>
            </w:r>
            <w:r>
              <w:rPr>
                <w:rFonts w:ascii="Century Gothic" w:hAnsi="Century Gothic"/>
              </w:rPr>
              <w:t xml:space="preserve"> 6 </w:t>
            </w:r>
            <w:r w:rsidRPr="00F84FCE">
              <w:rPr>
                <w:rFonts w:ascii="Century Gothic" w:hAnsi="Century Gothic"/>
                <w:sz w:val="22"/>
                <w:szCs w:val="22"/>
              </w:rPr>
              <w:t>bloques temáticos</w:t>
            </w:r>
            <w:r w:rsidR="002E0DEA" w:rsidRPr="00F84FCE">
              <w:rPr>
                <w:rFonts w:ascii="Century Gothic" w:hAnsi="Century Gothic"/>
                <w:sz w:val="22"/>
                <w:szCs w:val="22"/>
              </w:rPr>
              <w:t>. A medida en que se desarrollaba el bloque temático, en cada localidad, un delegado de la Sec</w:t>
            </w:r>
            <w:r w:rsidR="00A81240" w:rsidRPr="00F84FCE">
              <w:rPr>
                <w:rFonts w:ascii="Century Gothic" w:hAnsi="Century Gothic"/>
                <w:sz w:val="22"/>
                <w:szCs w:val="22"/>
              </w:rPr>
              <w:t>retaría D</w:t>
            </w:r>
            <w:r>
              <w:rPr>
                <w:rFonts w:ascii="Century Gothic" w:hAnsi="Century Gothic"/>
                <w:sz w:val="22"/>
                <w:szCs w:val="22"/>
              </w:rPr>
              <w:t>istrital de Planeación, recogió</w:t>
            </w:r>
            <w:r w:rsidR="00A81240" w:rsidRPr="00F84FCE">
              <w:rPr>
                <w:rFonts w:ascii="Century Gothic" w:hAnsi="Century Gothic"/>
                <w:sz w:val="22"/>
                <w:szCs w:val="22"/>
              </w:rPr>
              <w:t xml:space="preserve"> los aportes, inquietudes</w:t>
            </w:r>
            <w:r>
              <w:rPr>
                <w:rFonts w:ascii="Century Gothic" w:hAnsi="Century Gothic"/>
                <w:sz w:val="22"/>
                <w:szCs w:val="22"/>
              </w:rPr>
              <w:t>,</w:t>
            </w:r>
            <w:r w:rsidR="00A81240" w:rsidRPr="00F84FCE">
              <w:rPr>
                <w:rFonts w:ascii="Century Gothic" w:hAnsi="Century Gothic"/>
                <w:sz w:val="22"/>
                <w:szCs w:val="22"/>
              </w:rPr>
              <w:t xml:space="preserve"> dudas, sugerencias o preguntas de la ciudadanía asistente y por medio del WhatsApp, transmitía las mismas a un enlace principal ubicado en la Veeduría</w:t>
            </w:r>
            <w:r>
              <w:rPr>
                <w:rFonts w:ascii="Century Gothic" w:hAnsi="Century Gothic"/>
                <w:sz w:val="22"/>
                <w:szCs w:val="22"/>
              </w:rPr>
              <w:t xml:space="preserve"> Distrital, quien a su vez se las</w:t>
            </w:r>
            <w:r w:rsidR="00A81240" w:rsidRPr="00F84FCE">
              <w:rPr>
                <w:rFonts w:ascii="Century Gothic" w:hAnsi="Century Gothic"/>
                <w:sz w:val="22"/>
                <w:szCs w:val="22"/>
              </w:rPr>
              <w:t xml:space="preserve"> entregaba a la moderadora para su </w:t>
            </w:r>
            <w:r w:rsidR="00A81240" w:rsidRPr="00F84FCE">
              <w:rPr>
                <w:rFonts w:ascii="Century Gothic" w:hAnsi="Century Gothic"/>
                <w:sz w:val="22"/>
                <w:szCs w:val="22"/>
              </w:rPr>
              <w:lastRenderedPageBreak/>
              <w:t>lectura y respuesta por parte de los</w:t>
            </w:r>
            <w:r w:rsidR="00A81240">
              <w:rPr>
                <w:rFonts w:ascii="Century Gothic" w:hAnsi="Century Gothic"/>
              </w:rPr>
              <w:t xml:space="preserve"> expertos asistentes.  </w:t>
            </w:r>
            <w:r w:rsidR="002A3A04" w:rsidRPr="00F84FCE">
              <w:rPr>
                <w:rFonts w:ascii="Century Gothic" w:hAnsi="Century Gothic"/>
                <w:sz w:val="22"/>
                <w:szCs w:val="22"/>
              </w:rPr>
              <w:t>La metodología</w:t>
            </w:r>
            <w:r w:rsidR="002A3A04">
              <w:rPr>
                <w:rFonts w:ascii="Century Gothic" w:hAnsi="Century Gothic"/>
              </w:rPr>
              <w:t xml:space="preserve"> </w:t>
            </w:r>
            <w:r w:rsidR="002A3A04" w:rsidRPr="00F84FCE">
              <w:rPr>
                <w:rFonts w:ascii="Century Gothic" w:hAnsi="Century Gothic"/>
                <w:sz w:val="22"/>
                <w:szCs w:val="22"/>
              </w:rPr>
              <w:t>adoptada permitió el flujo de una comunicación tranquila, asertiva e informativa, propiciando</w:t>
            </w:r>
            <w:r w:rsidR="00874A12" w:rsidRPr="00F84FCE">
              <w:rPr>
                <w:rFonts w:ascii="Century Gothic" w:hAnsi="Century Gothic"/>
                <w:sz w:val="22"/>
                <w:szCs w:val="22"/>
              </w:rPr>
              <w:t xml:space="preserve"> un diálogo enriquecedor </w:t>
            </w:r>
            <w:r w:rsidR="002A3A04" w:rsidRPr="00F84FCE">
              <w:rPr>
                <w:rFonts w:ascii="Century Gothic" w:hAnsi="Century Gothic"/>
                <w:sz w:val="22"/>
                <w:szCs w:val="22"/>
              </w:rPr>
              <w:t xml:space="preserve">entre </w:t>
            </w:r>
            <w:r w:rsidR="00A870A4" w:rsidRPr="00F84FCE">
              <w:rPr>
                <w:rFonts w:ascii="Century Gothic" w:hAnsi="Century Gothic"/>
                <w:sz w:val="22"/>
                <w:szCs w:val="22"/>
              </w:rPr>
              <w:t>la ciudadanía y los repre</w:t>
            </w:r>
            <w:r w:rsidR="00874A12" w:rsidRPr="00F84FCE">
              <w:rPr>
                <w:rFonts w:ascii="Century Gothic" w:hAnsi="Century Gothic"/>
                <w:sz w:val="22"/>
                <w:szCs w:val="22"/>
              </w:rPr>
              <w:t>sentantes de la administración.</w:t>
            </w:r>
          </w:p>
          <w:p w14:paraId="41B42A7C" w14:textId="77777777" w:rsidR="00874A12" w:rsidRDefault="00874A12" w:rsidP="00A870A4">
            <w:pPr>
              <w:jc w:val="both"/>
              <w:rPr>
                <w:rFonts w:ascii="Century Gothic" w:hAnsi="Century Gothic"/>
                <w:lang w:val="es-CO"/>
              </w:rPr>
            </w:pPr>
          </w:p>
          <w:p w14:paraId="747C4DF7" w14:textId="5FC7F92F" w:rsidR="00F604E5" w:rsidRDefault="00F604E5" w:rsidP="00A870A4">
            <w:pPr>
              <w:jc w:val="both"/>
              <w:rPr>
                <w:rFonts w:ascii="Century Gothic" w:hAnsi="Century Gothic"/>
                <w:lang w:val="es-CO"/>
              </w:rPr>
            </w:pPr>
          </w:p>
          <w:p w14:paraId="15AF750A" w14:textId="0CD104A0" w:rsidR="00F604E5" w:rsidRDefault="00F604E5" w:rsidP="00A870A4">
            <w:pPr>
              <w:jc w:val="both"/>
              <w:rPr>
                <w:rFonts w:ascii="Century Gothic" w:hAnsi="Century Gothic"/>
                <w:lang w:val="es-CO"/>
              </w:rPr>
            </w:pPr>
            <w:r>
              <w:rPr>
                <w:rFonts w:ascii="Century Gothic" w:hAnsi="Century Gothic"/>
                <w:noProof/>
                <w:lang w:val="es-CO" w:eastAsia="es-CO"/>
              </w:rPr>
              <w:drawing>
                <wp:inline distT="0" distB="0" distL="0" distR="0" wp14:anchorId="7EA03692" wp14:editId="7382A646">
                  <wp:extent cx="5505450" cy="3352800"/>
                  <wp:effectExtent l="0" t="0" r="0" b="0"/>
                  <wp:docPr id="33" name="Diagrama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614291C7" w14:textId="77777777" w:rsidR="00A870A4" w:rsidRPr="00B702EE" w:rsidRDefault="00A870A4" w:rsidP="00A870A4">
            <w:pPr>
              <w:jc w:val="both"/>
              <w:rPr>
                <w:rFonts w:ascii="Century Gothic" w:hAnsi="Century Gothic"/>
                <w:lang w:val="es-CO"/>
              </w:rPr>
            </w:pPr>
          </w:p>
          <w:p w14:paraId="008DBD7A" w14:textId="77777777" w:rsidR="00A870A4" w:rsidRPr="00B702EE" w:rsidRDefault="00A870A4" w:rsidP="00A870A4">
            <w:pPr>
              <w:jc w:val="both"/>
              <w:rPr>
                <w:rFonts w:ascii="Century Gothic" w:hAnsi="Century Gothic"/>
                <w:lang w:val="es-CO"/>
              </w:rPr>
            </w:pPr>
          </w:p>
          <w:p w14:paraId="23C64BB3" w14:textId="18D17BCD" w:rsidR="00A870A4" w:rsidRPr="00BA38CF" w:rsidRDefault="00A870A4" w:rsidP="00F84FCE">
            <w:pPr>
              <w:pStyle w:val="Prrafodelista"/>
              <w:numPr>
                <w:ilvl w:val="1"/>
                <w:numId w:val="1"/>
              </w:numPr>
              <w:ind w:left="467" w:hanging="501"/>
              <w:jc w:val="both"/>
              <w:rPr>
                <w:rFonts w:ascii="Century Gothic" w:hAnsi="Century Gothic"/>
                <w:lang w:val="es-CO"/>
              </w:rPr>
            </w:pPr>
            <w:r w:rsidRPr="0015497C">
              <w:rPr>
                <w:rFonts w:ascii="Century Gothic" w:hAnsi="Century Gothic"/>
                <w:b/>
                <w:lang w:val="es-CO"/>
              </w:rPr>
              <w:t>Objetivo de la Metodología</w:t>
            </w:r>
            <w:r w:rsidRPr="0015497C">
              <w:rPr>
                <w:rFonts w:ascii="Century Gothic" w:hAnsi="Century Gothic"/>
                <w:lang w:val="es-CO"/>
              </w:rPr>
              <w:t xml:space="preserve">: </w:t>
            </w:r>
            <w:r w:rsidR="0015497C" w:rsidRPr="002A439A">
              <w:rPr>
                <w:rFonts w:ascii="Century Gothic" w:hAnsi="Century Gothic"/>
                <w:lang w:val="es-CO"/>
              </w:rPr>
              <w:t>Promover un diálogo dinámico, ameno y reflexivo en donde todos se sientan partícipes</w:t>
            </w:r>
            <w:r w:rsidR="0015497C" w:rsidRPr="00BA38CF">
              <w:rPr>
                <w:rFonts w:ascii="Century Gothic" w:hAnsi="Century Gothic"/>
                <w:lang w:val="es-CO"/>
              </w:rPr>
              <w:t xml:space="preserve">, facilitando el </w:t>
            </w:r>
            <w:r w:rsidRPr="00BA38CF">
              <w:rPr>
                <w:rFonts w:ascii="Century Gothic" w:hAnsi="Century Gothic"/>
                <w:lang w:val="es-CO"/>
              </w:rPr>
              <w:t>ejercicio de</w:t>
            </w:r>
            <w:r w:rsidR="00BA38CF" w:rsidRPr="00BA38CF">
              <w:rPr>
                <w:rFonts w:ascii="Century Gothic" w:hAnsi="Century Gothic"/>
                <w:lang w:val="es-CO"/>
              </w:rPr>
              <w:t xml:space="preserve"> control social y rendición</w:t>
            </w:r>
            <w:r w:rsidR="002E0DEA">
              <w:rPr>
                <w:rFonts w:ascii="Century Gothic" w:hAnsi="Century Gothic"/>
                <w:lang w:val="es-CO"/>
              </w:rPr>
              <w:t xml:space="preserve"> de cuentas de las dife</w:t>
            </w:r>
            <w:r w:rsidR="002A439A">
              <w:rPr>
                <w:rFonts w:ascii="Century Gothic" w:hAnsi="Century Gothic"/>
                <w:lang w:val="es-CO"/>
              </w:rPr>
              <w:t>re</w:t>
            </w:r>
            <w:r w:rsidR="002E0DEA">
              <w:rPr>
                <w:rFonts w:ascii="Century Gothic" w:hAnsi="Century Gothic"/>
                <w:lang w:val="es-CO"/>
              </w:rPr>
              <w:t>ntes entidades distritales</w:t>
            </w:r>
            <w:r w:rsidR="0015497C" w:rsidRPr="00BA38CF">
              <w:rPr>
                <w:rFonts w:ascii="Century Gothic" w:hAnsi="Century Gothic"/>
                <w:lang w:val="es-CO"/>
              </w:rPr>
              <w:t xml:space="preserve">, </w:t>
            </w:r>
            <w:r w:rsidRPr="00BA38CF">
              <w:rPr>
                <w:rFonts w:ascii="Century Gothic" w:hAnsi="Century Gothic"/>
                <w:lang w:val="es-CO"/>
              </w:rPr>
              <w:t xml:space="preserve">mediante la presentación de </w:t>
            </w:r>
            <w:r w:rsidR="002E0DEA" w:rsidRPr="002A439A">
              <w:rPr>
                <w:rFonts w:ascii="Century Gothic" w:hAnsi="Century Gothic"/>
                <w:lang w:val="es-CO"/>
              </w:rPr>
              <w:t>sus principales logros,</w:t>
            </w:r>
            <w:r w:rsidR="00BA38CF" w:rsidRPr="002A439A">
              <w:rPr>
                <w:rFonts w:ascii="Century Gothic" w:hAnsi="Century Gothic"/>
                <w:lang w:val="es-CO"/>
              </w:rPr>
              <w:t xml:space="preserve"> avances</w:t>
            </w:r>
            <w:r w:rsidR="002E0DEA" w:rsidRPr="002A439A">
              <w:rPr>
                <w:rFonts w:ascii="Century Gothic" w:hAnsi="Century Gothic"/>
                <w:lang w:val="es-CO"/>
              </w:rPr>
              <w:t xml:space="preserve"> y retos. </w:t>
            </w:r>
            <w:r w:rsidR="00BA38CF" w:rsidRPr="002A439A">
              <w:rPr>
                <w:rFonts w:ascii="Century Gothic" w:hAnsi="Century Gothic"/>
                <w:lang w:val="es-CO"/>
              </w:rPr>
              <w:t xml:space="preserve">Así </w:t>
            </w:r>
            <w:r w:rsidR="002E0DEA" w:rsidRPr="002A439A">
              <w:rPr>
                <w:rFonts w:ascii="Century Gothic" w:hAnsi="Century Gothic"/>
                <w:lang w:val="es-CO"/>
              </w:rPr>
              <w:t>mismo, profundizar</w:t>
            </w:r>
            <w:r w:rsidR="00BA38CF" w:rsidRPr="002A439A">
              <w:rPr>
                <w:rFonts w:ascii="Century Gothic" w:hAnsi="Century Gothic"/>
                <w:lang w:val="es-CO"/>
              </w:rPr>
              <w:t xml:space="preserve"> dudas e inquietudes respecto a estas acciones, </w:t>
            </w:r>
            <w:r w:rsidR="002E0DEA" w:rsidRPr="002A439A">
              <w:rPr>
                <w:rFonts w:ascii="Century Gothic" w:hAnsi="Century Gothic"/>
                <w:lang w:val="es-CO"/>
              </w:rPr>
              <w:t>garantizando el</w:t>
            </w:r>
            <w:r w:rsidR="00BA38CF" w:rsidRPr="002A439A">
              <w:rPr>
                <w:rFonts w:ascii="Century Gothic" w:hAnsi="Century Gothic"/>
                <w:lang w:val="es-CO"/>
              </w:rPr>
              <w:t xml:space="preserve"> dere</w:t>
            </w:r>
            <w:r w:rsidR="002E0DEA" w:rsidRPr="002A439A">
              <w:rPr>
                <w:rFonts w:ascii="Century Gothic" w:hAnsi="Century Gothic"/>
                <w:lang w:val="es-CO"/>
              </w:rPr>
              <w:t xml:space="preserve">cho al acceso de la información, </w:t>
            </w:r>
            <w:r w:rsidR="002E0DEA" w:rsidRPr="00BA38CF">
              <w:rPr>
                <w:rFonts w:ascii="Century Gothic" w:hAnsi="Century Gothic"/>
                <w:lang w:val="es-CO"/>
              </w:rPr>
              <w:t>el</w:t>
            </w:r>
            <w:r w:rsidR="003645C6" w:rsidRPr="00BA38CF">
              <w:rPr>
                <w:rFonts w:ascii="Century Gothic" w:hAnsi="Century Gothic"/>
                <w:lang w:val="es-CO"/>
              </w:rPr>
              <w:t xml:space="preserve"> fomento de espacios de debate y reflexión.</w:t>
            </w:r>
          </w:p>
          <w:p w14:paraId="0C59A219" w14:textId="77777777" w:rsidR="008C46B9" w:rsidRPr="0015497C" w:rsidRDefault="008C46B9" w:rsidP="003645C6">
            <w:pPr>
              <w:pStyle w:val="Prrafodelista"/>
              <w:ind w:left="467"/>
              <w:jc w:val="both"/>
              <w:rPr>
                <w:rFonts w:ascii="Century Gothic" w:hAnsi="Century Gothic"/>
                <w:lang w:val="es-CO"/>
              </w:rPr>
            </w:pPr>
          </w:p>
          <w:p w14:paraId="0952E55A" w14:textId="36DD532D" w:rsidR="00A870A4" w:rsidRDefault="00A870A4" w:rsidP="008929DA">
            <w:pPr>
              <w:pStyle w:val="Prrafodelista"/>
              <w:numPr>
                <w:ilvl w:val="1"/>
                <w:numId w:val="15"/>
              </w:numPr>
              <w:ind w:left="467" w:hanging="501"/>
              <w:jc w:val="both"/>
              <w:rPr>
                <w:rFonts w:ascii="Century Gothic" w:hAnsi="Century Gothic"/>
                <w:b/>
                <w:lang w:val="es-CO"/>
              </w:rPr>
            </w:pPr>
            <w:r w:rsidRPr="008929DA">
              <w:rPr>
                <w:rFonts w:ascii="Century Gothic" w:hAnsi="Century Gothic"/>
                <w:b/>
                <w:lang w:val="es-CO"/>
              </w:rPr>
              <w:t xml:space="preserve">Desarrollo metodológico: </w:t>
            </w:r>
          </w:p>
          <w:p w14:paraId="33ED76B9" w14:textId="77777777" w:rsidR="00874A12" w:rsidRDefault="00874A12" w:rsidP="00874A12">
            <w:pPr>
              <w:jc w:val="both"/>
              <w:rPr>
                <w:rFonts w:ascii="Arial" w:hAnsi="Arial" w:cs="Arial"/>
                <w:color w:val="222222"/>
                <w:shd w:val="clear" w:color="auto" w:fill="FFFFFF"/>
              </w:rPr>
            </w:pPr>
          </w:p>
          <w:p w14:paraId="63CCB824" w14:textId="541C19B8" w:rsidR="00874A12" w:rsidRPr="002A439A" w:rsidRDefault="00874A12" w:rsidP="00874A12">
            <w:pPr>
              <w:jc w:val="both"/>
              <w:rPr>
                <w:rFonts w:ascii="Century Gothic" w:hAnsi="Century Gothic" w:cs="Arial"/>
                <w:color w:val="222222"/>
                <w:shd w:val="clear" w:color="auto" w:fill="FFFFFF"/>
                <w:lang w:val="es-CO"/>
              </w:rPr>
            </w:pPr>
            <w:r w:rsidRPr="002A439A">
              <w:rPr>
                <w:rFonts w:ascii="Century Gothic" w:hAnsi="Century Gothic" w:cs="Arial"/>
                <w:color w:val="222222"/>
                <w:shd w:val="clear" w:color="auto" w:fill="FFFFFF"/>
                <w:lang w:val="es-CO"/>
              </w:rPr>
              <w:t xml:space="preserve">El desarrollo del diálogo virtual se realizó con una transmisión en vivo que se hizo físicamente desde la Veeduría Distrital, y a la que la ciudadanía interesada </w:t>
            </w:r>
            <w:r w:rsidR="00C37456" w:rsidRPr="002A439A">
              <w:rPr>
                <w:rFonts w:ascii="Century Gothic" w:hAnsi="Century Gothic" w:cs="Arial"/>
                <w:color w:val="222222"/>
                <w:shd w:val="clear" w:color="auto" w:fill="FFFFFF"/>
                <w:lang w:val="es-CO"/>
              </w:rPr>
              <w:t xml:space="preserve"> pudo</w:t>
            </w:r>
            <w:r w:rsidRPr="002A439A">
              <w:rPr>
                <w:rFonts w:ascii="Century Gothic" w:hAnsi="Century Gothic" w:cs="Arial"/>
                <w:color w:val="222222"/>
                <w:shd w:val="clear" w:color="auto" w:fill="FFFFFF"/>
                <w:lang w:val="es-CO"/>
              </w:rPr>
              <w:t xml:space="preserve"> acceder virtualmente desde las redes sociales</w:t>
            </w:r>
            <w:r w:rsidR="00C37456" w:rsidRPr="002A439A">
              <w:rPr>
                <w:rFonts w:ascii="Century Gothic" w:hAnsi="Century Gothic" w:cs="Arial"/>
                <w:color w:val="222222"/>
                <w:shd w:val="clear" w:color="auto" w:fill="FFFFFF"/>
                <w:lang w:val="es-CO"/>
              </w:rPr>
              <w:t xml:space="preserve"> a través de este link </w:t>
            </w:r>
            <w:hyperlink r:id="rId14" w:tgtFrame="_blank" w:history="1">
              <w:r w:rsidR="00C37456" w:rsidRPr="002A439A">
                <w:rPr>
                  <w:rStyle w:val="Hipervnculo"/>
                  <w:rFonts w:ascii="Century Gothic" w:hAnsi="Century Gothic" w:cs="Arial"/>
                  <w:color w:val="1155CC"/>
                  <w:shd w:val="clear" w:color="auto" w:fill="FFFFFF"/>
                  <w:lang w:val="es-CO"/>
                </w:rPr>
                <w:t>https://www.facebook.com/Veeduriabogota/</w:t>
              </w:r>
            </w:hyperlink>
            <w:r w:rsidR="00C37456" w:rsidRPr="002A439A">
              <w:rPr>
                <w:rFonts w:ascii="Century Gothic" w:hAnsi="Century Gothic" w:cs="Arial"/>
                <w:color w:val="222222"/>
                <w:shd w:val="clear" w:color="auto" w:fill="FFFFFF"/>
                <w:lang w:val="es-CO"/>
              </w:rPr>
              <w:t>. Para aquellas personas que no contaban con los medios tecnológicos, se habilitó la opción de ir a la Alcaldía Local. De esta manera</w:t>
            </w:r>
            <w:r w:rsidR="00F84FCE" w:rsidRPr="002A439A">
              <w:rPr>
                <w:rFonts w:ascii="Century Gothic" w:hAnsi="Century Gothic" w:cs="Arial"/>
                <w:color w:val="222222"/>
                <w:shd w:val="clear" w:color="auto" w:fill="FFFFFF"/>
                <w:lang w:val="es-CO"/>
              </w:rPr>
              <w:t>,</w:t>
            </w:r>
            <w:r w:rsidR="00C37456" w:rsidRPr="002A439A">
              <w:rPr>
                <w:rFonts w:ascii="Century Gothic" w:hAnsi="Century Gothic" w:cs="Arial"/>
                <w:color w:val="222222"/>
                <w:shd w:val="clear" w:color="auto" w:fill="FFFFFF"/>
                <w:lang w:val="es-CO"/>
              </w:rPr>
              <w:t xml:space="preserve"> se transmitió </w:t>
            </w:r>
            <w:r w:rsidR="002A439A" w:rsidRPr="002A439A">
              <w:rPr>
                <w:rFonts w:ascii="Century Gothic" w:hAnsi="Century Gothic" w:cs="Arial"/>
                <w:color w:val="222222"/>
                <w:shd w:val="clear" w:color="auto" w:fill="FFFFFF"/>
                <w:lang w:val="es-CO"/>
              </w:rPr>
              <w:t>simultáneamente</w:t>
            </w:r>
            <w:r w:rsidR="00C37456" w:rsidRPr="002A439A">
              <w:rPr>
                <w:rFonts w:ascii="Century Gothic" w:hAnsi="Century Gothic" w:cs="Arial"/>
                <w:color w:val="222222"/>
                <w:shd w:val="clear" w:color="auto" w:fill="FFFFFF"/>
                <w:lang w:val="es-CO"/>
              </w:rPr>
              <w:t xml:space="preserve"> para todas las 20 localidades.</w:t>
            </w:r>
          </w:p>
          <w:p w14:paraId="011F26D3" w14:textId="232113EB" w:rsidR="00C37456" w:rsidRPr="002A439A" w:rsidRDefault="00C37456" w:rsidP="00874A12">
            <w:pPr>
              <w:jc w:val="both"/>
              <w:rPr>
                <w:rFonts w:ascii="Arial" w:hAnsi="Arial" w:cs="Arial"/>
                <w:color w:val="222222"/>
                <w:shd w:val="clear" w:color="auto" w:fill="FFFFFF"/>
                <w:lang w:val="es-CO"/>
              </w:rPr>
            </w:pPr>
          </w:p>
          <w:p w14:paraId="76414BF7" w14:textId="72C3CE22" w:rsidR="00874A12" w:rsidRDefault="003645C6" w:rsidP="00A870A4">
            <w:pPr>
              <w:jc w:val="both"/>
              <w:rPr>
                <w:rFonts w:ascii="Century Gothic" w:hAnsi="Century Gothic"/>
                <w:lang w:val="es-CO"/>
              </w:rPr>
            </w:pPr>
            <w:r>
              <w:rPr>
                <w:rFonts w:ascii="Century Gothic" w:hAnsi="Century Gothic"/>
                <w:lang w:val="es-CO"/>
              </w:rPr>
              <w:t xml:space="preserve">Para el desarrollo metodológico del diálogo ciudadano </w:t>
            </w:r>
            <w:r w:rsidR="00874A12">
              <w:rPr>
                <w:rFonts w:ascii="Century Gothic" w:hAnsi="Century Gothic"/>
                <w:lang w:val="es-CO"/>
              </w:rPr>
              <w:t>virtual se tuvo en cuenta el abordaje de estas seis temáticas:</w:t>
            </w:r>
          </w:p>
          <w:p w14:paraId="5CC7ED21" w14:textId="7CE0F1B6" w:rsidR="00874A12" w:rsidRDefault="00874A12" w:rsidP="00A870A4">
            <w:pPr>
              <w:jc w:val="both"/>
              <w:rPr>
                <w:rFonts w:ascii="Century Gothic" w:hAnsi="Century Gothic"/>
                <w:lang w:val="es-CO"/>
              </w:rPr>
            </w:pPr>
          </w:p>
          <w:p w14:paraId="10399651" w14:textId="77777777" w:rsidR="00874A12" w:rsidRPr="0098311A" w:rsidRDefault="00874A12" w:rsidP="00874A12">
            <w:pPr>
              <w:numPr>
                <w:ilvl w:val="0"/>
                <w:numId w:val="31"/>
              </w:numPr>
              <w:shd w:val="clear" w:color="auto" w:fill="FFFFFF"/>
              <w:tabs>
                <w:tab w:val="clear" w:pos="720"/>
                <w:tab w:val="left" w:pos="1596"/>
              </w:tabs>
              <w:spacing w:before="100" w:beforeAutospacing="1" w:after="100" w:afterAutospacing="1"/>
              <w:ind w:left="1596" w:firstLine="0"/>
              <w:rPr>
                <w:rFonts w:ascii="Century Gothic" w:eastAsia="Times New Roman" w:hAnsi="Century Gothic" w:cs="Arial"/>
                <w:color w:val="222222"/>
                <w:lang w:val="es-CO" w:eastAsia="es-CO"/>
              </w:rPr>
            </w:pPr>
            <w:r w:rsidRPr="0098311A">
              <w:rPr>
                <w:rFonts w:ascii="Century Gothic" w:eastAsia="Times New Roman" w:hAnsi="Century Gothic" w:cs="Arial"/>
                <w:color w:val="222222"/>
                <w:lang w:val="es-CO" w:eastAsia="es-CO"/>
              </w:rPr>
              <w:t>Cuidado de la Vida</w:t>
            </w:r>
          </w:p>
          <w:p w14:paraId="0C48574E" w14:textId="77777777" w:rsidR="00874A12" w:rsidRPr="0098311A" w:rsidRDefault="00874A12" w:rsidP="00874A12">
            <w:pPr>
              <w:numPr>
                <w:ilvl w:val="0"/>
                <w:numId w:val="31"/>
              </w:numPr>
              <w:shd w:val="clear" w:color="auto" w:fill="FFFFFF"/>
              <w:tabs>
                <w:tab w:val="clear" w:pos="720"/>
                <w:tab w:val="left" w:pos="1596"/>
              </w:tabs>
              <w:spacing w:before="100" w:beforeAutospacing="1" w:after="100" w:afterAutospacing="1"/>
              <w:ind w:left="945" w:firstLine="651"/>
              <w:rPr>
                <w:rFonts w:ascii="Century Gothic" w:eastAsia="Times New Roman" w:hAnsi="Century Gothic" w:cs="Arial"/>
                <w:color w:val="222222"/>
                <w:lang w:val="es-CO" w:eastAsia="es-CO"/>
              </w:rPr>
            </w:pPr>
            <w:r w:rsidRPr="0098311A">
              <w:rPr>
                <w:rFonts w:ascii="Century Gothic" w:eastAsia="Times New Roman" w:hAnsi="Century Gothic" w:cs="Arial"/>
                <w:color w:val="222222"/>
                <w:lang w:val="es-CO" w:eastAsia="es-CO"/>
              </w:rPr>
              <w:t>Ciudad Incluyente</w:t>
            </w:r>
          </w:p>
          <w:p w14:paraId="4E4A0674" w14:textId="77777777" w:rsidR="00874A12" w:rsidRPr="0098311A" w:rsidRDefault="00874A12" w:rsidP="00874A12">
            <w:pPr>
              <w:numPr>
                <w:ilvl w:val="0"/>
                <w:numId w:val="31"/>
              </w:numPr>
              <w:shd w:val="clear" w:color="auto" w:fill="FFFFFF"/>
              <w:tabs>
                <w:tab w:val="clear" w:pos="720"/>
                <w:tab w:val="left" w:pos="1596"/>
              </w:tabs>
              <w:spacing w:before="100" w:beforeAutospacing="1" w:after="100" w:afterAutospacing="1"/>
              <w:ind w:left="945" w:firstLine="651"/>
              <w:rPr>
                <w:rFonts w:ascii="Century Gothic" w:eastAsia="Times New Roman" w:hAnsi="Century Gothic" w:cs="Arial"/>
                <w:color w:val="222222"/>
                <w:lang w:val="es-CO" w:eastAsia="es-CO"/>
              </w:rPr>
            </w:pPr>
            <w:r w:rsidRPr="0098311A">
              <w:rPr>
                <w:rFonts w:ascii="Century Gothic" w:eastAsia="Times New Roman" w:hAnsi="Century Gothic" w:cs="Arial"/>
                <w:color w:val="222222"/>
                <w:lang w:val="es-CO" w:eastAsia="es-CO"/>
              </w:rPr>
              <w:t>Competitividad</w:t>
            </w:r>
          </w:p>
          <w:p w14:paraId="08E6760C" w14:textId="77777777" w:rsidR="00874A12" w:rsidRPr="0098311A" w:rsidRDefault="00874A12" w:rsidP="00874A12">
            <w:pPr>
              <w:numPr>
                <w:ilvl w:val="0"/>
                <w:numId w:val="31"/>
              </w:numPr>
              <w:shd w:val="clear" w:color="auto" w:fill="FFFFFF"/>
              <w:tabs>
                <w:tab w:val="clear" w:pos="720"/>
                <w:tab w:val="left" w:pos="1596"/>
              </w:tabs>
              <w:spacing w:before="100" w:beforeAutospacing="1" w:after="100" w:afterAutospacing="1"/>
              <w:ind w:left="945" w:firstLine="651"/>
              <w:rPr>
                <w:rFonts w:ascii="Century Gothic" w:eastAsia="Times New Roman" w:hAnsi="Century Gothic" w:cs="Arial"/>
                <w:color w:val="222222"/>
                <w:lang w:val="es-CO" w:eastAsia="es-CO"/>
              </w:rPr>
            </w:pPr>
            <w:r w:rsidRPr="0098311A">
              <w:rPr>
                <w:rFonts w:ascii="Century Gothic" w:eastAsia="Times New Roman" w:hAnsi="Century Gothic" w:cs="Arial"/>
                <w:color w:val="222222"/>
                <w:lang w:val="es-CO" w:eastAsia="es-CO"/>
              </w:rPr>
              <w:t>Sostenibilidad</w:t>
            </w:r>
          </w:p>
          <w:p w14:paraId="0C4B5F0A" w14:textId="77777777" w:rsidR="00874A12" w:rsidRPr="0098311A" w:rsidRDefault="00874A12" w:rsidP="00874A12">
            <w:pPr>
              <w:numPr>
                <w:ilvl w:val="0"/>
                <w:numId w:val="31"/>
              </w:numPr>
              <w:shd w:val="clear" w:color="auto" w:fill="FFFFFF"/>
              <w:tabs>
                <w:tab w:val="clear" w:pos="720"/>
                <w:tab w:val="left" w:pos="1596"/>
              </w:tabs>
              <w:spacing w:before="100" w:beforeAutospacing="1" w:after="100" w:afterAutospacing="1"/>
              <w:ind w:left="945" w:firstLine="651"/>
              <w:rPr>
                <w:rFonts w:ascii="Century Gothic" w:eastAsia="Times New Roman" w:hAnsi="Century Gothic" w:cs="Arial"/>
                <w:color w:val="222222"/>
                <w:lang w:val="es-CO" w:eastAsia="es-CO"/>
              </w:rPr>
            </w:pPr>
            <w:r w:rsidRPr="0098311A">
              <w:rPr>
                <w:rFonts w:ascii="Century Gothic" w:eastAsia="Times New Roman" w:hAnsi="Century Gothic" w:cs="Arial"/>
                <w:color w:val="222222"/>
                <w:lang w:val="es-CO" w:eastAsia="es-CO"/>
              </w:rPr>
              <w:t>Probidad y Transparencia </w:t>
            </w:r>
          </w:p>
          <w:p w14:paraId="4289AA58" w14:textId="77777777" w:rsidR="00874A12" w:rsidRDefault="00874A12" w:rsidP="00874A12">
            <w:pPr>
              <w:numPr>
                <w:ilvl w:val="0"/>
                <w:numId w:val="31"/>
              </w:numPr>
              <w:shd w:val="clear" w:color="auto" w:fill="FFFFFF"/>
              <w:tabs>
                <w:tab w:val="clear" w:pos="720"/>
                <w:tab w:val="left" w:pos="1596"/>
              </w:tabs>
              <w:spacing w:before="100" w:beforeAutospacing="1" w:after="100" w:afterAutospacing="1"/>
              <w:ind w:left="945" w:firstLine="651"/>
              <w:rPr>
                <w:rFonts w:ascii="Century Gothic" w:eastAsia="Times New Roman" w:hAnsi="Century Gothic" w:cs="Arial"/>
                <w:color w:val="222222"/>
                <w:lang w:val="es-CO" w:eastAsia="es-CO"/>
              </w:rPr>
            </w:pPr>
            <w:r w:rsidRPr="0098311A">
              <w:rPr>
                <w:rFonts w:ascii="Century Gothic" w:eastAsia="Times New Roman" w:hAnsi="Century Gothic" w:cs="Arial"/>
                <w:color w:val="222222"/>
                <w:lang w:val="es-CO" w:eastAsia="es-CO"/>
              </w:rPr>
              <w:t>2.500 obras.</w:t>
            </w:r>
          </w:p>
          <w:p w14:paraId="584DE7C2" w14:textId="5234DB1A" w:rsidR="00874A12" w:rsidRDefault="00C37456" w:rsidP="00A870A4">
            <w:pPr>
              <w:jc w:val="both"/>
              <w:rPr>
                <w:rFonts w:ascii="Century Gothic" w:hAnsi="Century Gothic"/>
                <w:lang w:val="es-CO"/>
              </w:rPr>
            </w:pPr>
            <w:r>
              <w:rPr>
                <w:rFonts w:ascii="Century Gothic" w:hAnsi="Century Gothic"/>
                <w:lang w:val="es-CO"/>
              </w:rPr>
              <w:t xml:space="preserve">Una vez finalizaba cada bloque temático, se leían las preguntas de las personas que deseaban hacer su intervención y pregunta y de acuerdo a la competencia de cada entidad, respondía el funcionario asignado.  Las personas que estaban desde el punto de transmisión participaban directamente de la ronda de preguntas por orden de turno, mientras que la ciudadanía que se encontraba en las localidades, remitía sus preguntas a través de un formato al delegado de la Secretaria de Planeación y este a su vez, la transmitía al enlace principal que recopilaba todas las preguntas locales y las pasaba a la moderadora para su lectura. </w:t>
            </w:r>
          </w:p>
          <w:p w14:paraId="50C65CF8" w14:textId="64E97ED7" w:rsidR="00C37456" w:rsidRDefault="00C37456" w:rsidP="00A870A4">
            <w:pPr>
              <w:jc w:val="both"/>
              <w:rPr>
                <w:rFonts w:ascii="Century Gothic" w:hAnsi="Century Gothic"/>
                <w:lang w:val="es-CO"/>
              </w:rPr>
            </w:pPr>
          </w:p>
          <w:p w14:paraId="6CB3FBC2" w14:textId="66418DE2" w:rsidR="00C37456" w:rsidRDefault="00C37456" w:rsidP="00A870A4">
            <w:pPr>
              <w:jc w:val="both"/>
              <w:rPr>
                <w:rFonts w:ascii="Century Gothic" w:hAnsi="Century Gothic"/>
                <w:lang w:val="es-CO"/>
              </w:rPr>
            </w:pPr>
            <w:r>
              <w:rPr>
                <w:rFonts w:ascii="Century Gothic" w:hAnsi="Century Gothic"/>
                <w:lang w:val="es-CO"/>
              </w:rPr>
              <w:t>En medio del diálogo virtual, se aclaró que no se podía responder la totalidad de las preguntas por la disponibilidad de tiempo y se le indicó a la ciudadanía que una vez, estuvieses todas las preguntas resueltas, se publicaría en página web para su información y consulta.</w:t>
            </w:r>
          </w:p>
          <w:p w14:paraId="7BED0A90" w14:textId="4FBB32FE" w:rsidR="00C37456" w:rsidRDefault="00C37456" w:rsidP="00A870A4">
            <w:pPr>
              <w:jc w:val="both"/>
              <w:rPr>
                <w:rFonts w:ascii="Century Gothic" w:hAnsi="Century Gothic"/>
                <w:lang w:val="es-CO"/>
              </w:rPr>
            </w:pPr>
          </w:p>
          <w:p w14:paraId="5BA01DB4" w14:textId="7DD599F8" w:rsidR="00C37456" w:rsidRDefault="00C37456" w:rsidP="00C37456">
            <w:pPr>
              <w:jc w:val="center"/>
              <w:rPr>
                <w:rFonts w:ascii="Century Gothic" w:hAnsi="Century Gothic"/>
                <w:lang w:val="es-CO"/>
              </w:rPr>
            </w:pPr>
            <w:r>
              <w:rPr>
                <w:noProof/>
                <w:lang w:val="es-CO" w:eastAsia="es-CO"/>
              </w:rPr>
              <w:drawing>
                <wp:inline distT="0" distB="0" distL="0" distR="0" wp14:anchorId="41FDA622" wp14:editId="1CF4FE89">
                  <wp:extent cx="4200525" cy="2357842"/>
                  <wp:effectExtent l="0" t="0" r="0"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41" t="35431" r="60665" b="27257"/>
                          <a:stretch/>
                        </pic:blipFill>
                        <pic:spPr bwMode="auto">
                          <a:xfrm>
                            <a:off x="0" y="0"/>
                            <a:ext cx="4214017" cy="2365415"/>
                          </a:xfrm>
                          <a:prstGeom prst="rect">
                            <a:avLst/>
                          </a:prstGeom>
                          <a:ln>
                            <a:noFill/>
                          </a:ln>
                          <a:extLst>
                            <a:ext uri="{53640926-AAD7-44D8-BBD7-CCE9431645EC}">
                              <a14:shadowObscured xmlns:a14="http://schemas.microsoft.com/office/drawing/2010/main"/>
                            </a:ext>
                          </a:extLst>
                        </pic:spPr>
                      </pic:pic>
                    </a:graphicData>
                  </a:graphic>
                </wp:inline>
              </w:drawing>
            </w:r>
          </w:p>
          <w:p w14:paraId="0680B4E3" w14:textId="751945ED" w:rsidR="00C37456" w:rsidRPr="00F84FCE" w:rsidRDefault="00C37456" w:rsidP="00C37456">
            <w:pPr>
              <w:jc w:val="center"/>
              <w:rPr>
                <w:rFonts w:ascii="Century Gothic" w:hAnsi="Century Gothic"/>
                <w:sz w:val="16"/>
                <w:szCs w:val="16"/>
                <w:lang w:val="es-CO"/>
              </w:rPr>
            </w:pPr>
            <w:r w:rsidRPr="00F84FCE">
              <w:rPr>
                <w:rFonts w:ascii="Century Gothic" w:hAnsi="Century Gothic"/>
                <w:sz w:val="16"/>
                <w:szCs w:val="16"/>
                <w:lang w:val="es-CO"/>
              </w:rPr>
              <w:t>Pantallazo bloque temático Bogotá Ciudad Competitiva</w:t>
            </w:r>
          </w:p>
          <w:p w14:paraId="659C8351" w14:textId="40669BC2" w:rsidR="00C37456" w:rsidRDefault="00C37456" w:rsidP="00C37456">
            <w:pPr>
              <w:jc w:val="center"/>
              <w:rPr>
                <w:rFonts w:ascii="Century Gothic" w:hAnsi="Century Gothic"/>
                <w:lang w:val="es-CO"/>
              </w:rPr>
            </w:pPr>
          </w:p>
          <w:p w14:paraId="3B723971" w14:textId="28128755" w:rsidR="00C37456" w:rsidRDefault="00C37456" w:rsidP="00C37456">
            <w:pPr>
              <w:jc w:val="center"/>
              <w:rPr>
                <w:rFonts w:ascii="Century Gothic" w:hAnsi="Century Gothic"/>
                <w:lang w:val="es-CO"/>
              </w:rPr>
            </w:pPr>
          </w:p>
          <w:p w14:paraId="69DE9534" w14:textId="5D295A8E" w:rsidR="00C37456" w:rsidRDefault="00C37456" w:rsidP="00C37456">
            <w:pPr>
              <w:jc w:val="center"/>
              <w:rPr>
                <w:rFonts w:ascii="Century Gothic" w:hAnsi="Century Gothic"/>
                <w:lang w:val="es-CO"/>
              </w:rPr>
            </w:pPr>
            <w:r>
              <w:rPr>
                <w:rFonts w:ascii="Century Gothic" w:hAnsi="Century Gothic"/>
                <w:noProof/>
                <w:lang w:val="es-CO" w:eastAsia="es-CO"/>
              </w:rPr>
              <w:lastRenderedPageBreak/>
              <w:drawing>
                <wp:inline distT="0" distB="0" distL="0" distR="0" wp14:anchorId="19BDD256" wp14:editId="4004F96C">
                  <wp:extent cx="3237257" cy="2310584"/>
                  <wp:effectExtent l="0" t="0" r="127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ialo5.png"/>
                          <pic:cNvPicPr/>
                        </pic:nvPicPr>
                        <pic:blipFill>
                          <a:blip r:embed="rId16">
                            <a:extLst>
                              <a:ext uri="{28A0092B-C50C-407E-A947-70E740481C1C}">
                                <a14:useLocalDpi xmlns:a14="http://schemas.microsoft.com/office/drawing/2010/main" val="0"/>
                              </a:ext>
                            </a:extLst>
                          </a:blip>
                          <a:stretch>
                            <a:fillRect/>
                          </a:stretch>
                        </pic:blipFill>
                        <pic:spPr>
                          <a:xfrm>
                            <a:off x="0" y="0"/>
                            <a:ext cx="3237257" cy="2310584"/>
                          </a:xfrm>
                          <a:prstGeom prst="rect">
                            <a:avLst/>
                          </a:prstGeom>
                        </pic:spPr>
                      </pic:pic>
                    </a:graphicData>
                  </a:graphic>
                </wp:inline>
              </w:drawing>
            </w:r>
          </w:p>
          <w:p w14:paraId="1683EFD3" w14:textId="65841FA4" w:rsidR="00C37456" w:rsidRPr="00F84FCE" w:rsidRDefault="00C37456" w:rsidP="00C37456">
            <w:pPr>
              <w:jc w:val="center"/>
              <w:rPr>
                <w:rFonts w:ascii="Century Gothic" w:hAnsi="Century Gothic"/>
                <w:sz w:val="16"/>
                <w:szCs w:val="16"/>
                <w:lang w:val="es-CO"/>
              </w:rPr>
            </w:pPr>
            <w:r w:rsidRPr="00F84FCE">
              <w:rPr>
                <w:rFonts w:ascii="Century Gothic" w:hAnsi="Century Gothic"/>
                <w:sz w:val="16"/>
                <w:szCs w:val="16"/>
                <w:lang w:val="es-CO"/>
              </w:rPr>
              <w:t>Intervención ciudadana desde el punto de transmisión</w:t>
            </w:r>
            <w:r w:rsidR="00F84FCE">
              <w:rPr>
                <w:rFonts w:ascii="Century Gothic" w:hAnsi="Century Gothic"/>
                <w:sz w:val="16"/>
                <w:szCs w:val="16"/>
                <w:lang w:val="es-CO"/>
              </w:rPr>
              <w:t xml:space="preserve"> Veeduría Distrital</w:t>
            </w:r>
          </w:p>
          <w:p w14:paraId="296E4574" w14:textId="066B4258" w:rsidR="00C37456" w:rsidRDefault="00C37456" w:rsidP="00C37456">
            <w:pPr>
              <w:jc w:val="center"/>
              <w:rPr>
                <w:rFonts w:ascii="Century Gothic" w:hAnsi="Century Gothic"/>
                <w:lang w:val="es-CO"/>
              </w:rPr>
            </w:pPr>
          </w:p>
          <w:p w14:paraId="5BDCDD38" w14:textId="431F9079" w:rsidR="00C37456" w:rsidRDefault="00C37456" w:rsidP="00C37456">
            <w:pPr>
              <w:jc w:val="center"/>
              <w:rPr>
                <w:rFonts w:ascii="Century Gothic" w:hAnsi="Century Gothic"/>
                <w:lang w:val="es-CO"/>
              </w:rPr>
            </w:pPr>
          </w:p>
          <w:p w14:paraId="2CF657B6" w14:textId="001B70AA" w:rsidR="00C37456" w:rsidRDefault="00C37456" w:rsidP="00C37456">
            <w:pPr>
              <w:jc w:val="center"/>
              <w:rPr>
                <w:rFonts w:ascii="Century Gothic" w:hAnsi="Century Gothic"/>
                <w:lang w:val="es-CO"/>
              </w:rPr>
            </w:pPr>
            <w:r>
              <w:rPr>
                <w:rFonts w:ascii="Century Gothic" w:hAnsi="Century Gothic"/>
                <w:noProof/>
                <w:lang w:val="es-CO" w:eastAsia="es-CO"/>
              </w:rPr>
              <w:drawing>
                <wp:inline distT="0" distB="0" distL="0" distR="0" wp14:anchorId="37BDE6D4" wp14:editId="26EEA705">
                  <wp:extent cx="3609145" cy="2694666"/>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ialo4.png"/>
                          <pic:cNvPicPr/>
                        </pic:nvPicPr>
                        <pic:blipFill>
                          <a:blip r:embed="rId17">
                            <a:extLst>
                              <a:ext uri="{28A0092B-C50C-407E-A947-70E740481C1C}">
                                <a14:useLocalDpi xmlns:a14="http://schemas.microsoft.com/office/drawing/2010/main" val="0"/>
                              </a:ext>
                            </a:extLst>
                          </a:blip>
                          <a:stretch>
                            <a:fillRect/>
                          </a:stretch>
                        </pic:blipFill>
                        <pic:spPr>
                          <a:xfrm>
                            <a:off x="0" y="0"/>
                            <a:ext cx="3609145" cy="2694666"/>
                          </a:xfrm>
                          <a:prstGeom prst="rect">
                            <a:avLst/>
                          </a:prstGeom>
                        </pic:spPr>
                      </pic:pic>
                    </a:graphicData>
                  </a:graphic>
                </wp:inline>
              </w:drawing>
            </w:r>
          </w:p>
          <w:p w14:paraId="6A4889D0" w14:textId="57159BFB" w:rsidR="00874A12" w:rsidRPr="00F84FCE" w:rsidRDefault="00C37456" w:rsidP="00C37456">
            <w:pPr>
              <w:jc w:val="center"/>
              <w:rPr>
                <w:rFonts w:ascii="Century Gothic" w:hAnsi="Century Gothic"/>
                <w:sz w:val="16"/>
                <w:szCs w:val="16"/>
                <w:lang w:val="es-CO"/>
              </w:rPr>
            </w:pPr>
            <w:r w:rsidRPr="00F84FCE">
              <w:rPr>
                <w:rFonts w:ascii="Century Gothic" w:hAnsi="Century Gothic"/>
                <w:sz w:val="16"/>
                <w:szCs w:val="16"/>
                <w:lang w:val="es-CO"/>
              </w:rPr>
              <w:t>Formulación de preguntas y diligenciamiento de formatos desde Alcaldías Locales</w:t>
            </w:r>
            <w:r w:rsidR="00F84FCE">
              <w:rPr>
                <w:rFonts w:ascii="Century Gothic" w:hAnsi="Century Gothic"/>
                <w:sz w:val="16"/>
                <w:szCs w:val="16"/>
                <w:lang w:val="es-CO"/>
              </w:rPr>
              <w:t xml:space="preserve"> (en foto Puente Aranda)</w:t>
            </w:r>
          </w:p>
          <w:p w14:paraId="3FFDFD62" w14:textId="77777777" w:rsidR="00874A12" w:rsidRDefault="00874A12" w:rsidP="00A870A4">
            <w:pPr>
              <w:jc w:val="both"/>
              <w:rPr>
                <w:rFonts w:ascii="Century Gothic" w:hAnsi="Century Gothic"/>
                <w:lang w:val="es-CO"/>
              </w:rPr>
            </w:pPr>
          </w:p>
          <w:p w14:paraId="211FEE4C" w14:textId="011ECBA4" w:rsidR="003645C6" w:rsidRPr="00B702EE" w:rsidRDefault="003645C6" w:rsidP="00A870A4">
            <w:pPr>
              <w:jc w:val="both"/>
              <w:rPr>
                <w:rFonts w:ascii="Century Gothic" w:hAnsi="Century Gothic"/>
                <w:lang w:val="es-CO"/>
              </w:rPr>
            </w:pPr>
          </w:p>
          <w:p w14:paraId="36C6A7B1" w14:textId="6E8EBB67" w:rsidR="00A870A4" w:rsidRPr="00B702EE" w:rsidRDefault="00A870A4" w:rsidP="00A870A4">
            <w:pPr>
              <w:pStyle w:val="Prrafodelista"/>
              <w:numPr>
                <w:ilvl w:val="2"/>
                <w:numId w:val="15"/>
              </w:numPr>
              <w:jc w:val="both"/>
              <w:rPr>
                <w:rFonts w:ascii="Century Gothic" w:hAnsi="Century Gothic"/>
                <w:lang w:val="es-CO"/>
              </w:rPr>
            </w:pPr>
            <w:r w:rsidRPr="00B702EE">
              <w:rPr>
                <w:rFonts w:ascii="Century Gothic" w:hAnsi="Century Gothic"/>
                <w:b/>
                <w:lang w:val="es-CO"/>
              </w:rPr>
              <w:tab/>
              <w:t>Fase de alistamiento</w:t>
            </w:r>
            <w:r w:rsidRPr="00B702EE">
              <w:rPr>
                <w:rFonts w:ascii="Century Gothic" w:hAnsi="Century Gothic"/>
                <w:lang w:val="es-CO"/>
              </w:rPr>
              <w:t xml:space="preserve">: </w:t>
            </w:r>
          </w:p>
          <w:p w14:paraId="7E1C054B" w14:textId="1CBEF20B" w:rsidR="00A870A4" w:rsidRPr="00B702EE" w:rsidRDefault="00A870A4" w:rsidP="00A870A4">
            <w:pPr>
              <w:jc w:val="both"/>
              <w:rPr>
                <w:rFonts w:ascii="Century Gothic" w:hAnsi="Century Gothic"/>
                <w:lang w:val="es-CO"/>
              </w:rPr>
            </w:pPr>
            <w:r w:rsidRPr="00B702EE">
              <w:rPr>
                <w:rFonts w:ascii="Century Gothic" w:hAnsi="Century Gothic"/>
                <w:lang w:val="es-CO"/>
              </w:rPr>
              <w:t xml:space="preserve">En esta fase se llevaron a cabo las siguientes </w:t>
            </w:r>
            <w:r w:rsidR="008C46B9" w:rsidRPr="00B702EE">
              <w:rPr>
                <w:rFonts w:ascii="Century Gothic" w:hAnsi="Century Gothic"/>
                <w:lang w:val="es-CO"/>
              </w:rPr>
              <w:t>a</w:t>
            </w:r>
            <w:r w:rsidR="008C46B9">
              <w:rPr>
                <w:rFonts w:ascii="Century Gothic" w:hAnsi="Century Gothic"/>
                <w:lang w:val="es-CO"/>
              </w:rPr>
              <w:t>ct</w:t>
            </w:r>
            <w:r w:rsidR="008C46B9" w:rsidRPr="00B702EE">
              <w:rPr>
                <w:rFonts w:ascii="Century Gothic" w:hAnsi="Century Gothic"/>
                <w:lang w:val="es-CO"/>
              </w:rPr>
              <w:t>ividades</w:t>
            </w:r>
            <w:r w:rsidRPr="00B702EE">
              <w:rPr>
                <w:rFonts w:ascii="Century Gothic" w:hAnsi="Century Gothic"/>
                <w:lang w:val="es-CO"/>
              </w:rPr>
              <w:t xml:space="preserve">: </w:t>
            </w:r>
          </w:p>
          <w:p w14:paraId="3539579C" w14:textId="2971AA05" w:rsidR="00F32B12" w:rsidRPr="00B64A00" w:rsidRDefault="00A870A4" w:rsidP="00B64A00">
            <w:pPr>
              <w:pStyle w:val="Prrafodelista"/>
              <w:numPr>
                <w:ilvl w:val="0"/>
                <w:numId w:val="35"/>
              </w:numPr>
              <w:shd w:val="clear" w:color="auto" w:fill="FFFFFF"/>
              <w:spacing w:before="100" w:beforeAutospacing="1" w:after="100" w:afterAutospacing="1"/>
              <w:rPr>
                <w:rFonts w:ascii="Century Gothic" w:eastAsia="Times New Roman" w:hAnsi="Century Gothic" w:cs="Arial"/>
                <w:color w:val="222222"/>
                <w:lang w:val="es-CO" w:eastAsia="es-CO"/>
              </w:rPr>
            </w:pPr>
            <w:r w:rsidRPr="00B64A00">
              <w:rPr>
                <w:rFonts w:ascii="Century Gothic" w:hAnsi="Century Gothic"/>
                <w:b/>
                <w:lang w:val="es-CO"/>
              </w:rPr>
              <w:t xml:space="preserve">Definición de los temas </w:t>
            </w:r>
            <w:r w:rsidR="008929DA" w:rsidRPr="00B64A00">
              <w:rPr>
                <w:rFonts w:ascii="Century Gothic" w:hAnsi="Century Gothic"/>
                <w:b/>
                <w:lang w:val="es-CO"/>
              </w:rPr>
              <w:t>g</w:t>
            </w:r>
            <w:r w:rsidRPr="00B64A00">
              <w:rPr>
                <w:rFonts w:ascii="Century Gothic" w:hAnsi="Century Gothic"/>
                <w:b/>
                <w:lang w:val="es-CO"/>
              </w:rPr>
              <w:t>enerales</w:t>
            </w:r>
            <w:r w:rsidR="008929DA" w:rsidRPr="00B64A00">
              <w:rPr>
                <w:rFonts w:ascii="Century Gothic" w:hAnsi="Century Gothic"/>
                <w:b/>
                <w:lang w:val="es-CO"/>
              </w:rPr>
              <w:t xml:space="preserve"> a abordar</w:t>
            </w:r>
            <w:r w:rsidRPr="00B64A00">
              <w:rPr>
                <w:rFonts w:ascii="Century Gothic" w:hAnsi="Century Gothic"/>
                <w:b/>
                <w:lang w:val="es-CO"/>
              </w:rPr>
              <w:t xml:space="preserve">: </w:t>
            </w:r>
            <w:r w:rsidR="008C46B9" w:rsidRPr="00B64A00">
              <w:rPr>
                <w:rFonts w:ascii="Century Gothic" w:hAnsi="Century Gothic"/>
                <w:lang w:val="es-CO"/>
              </w:rPr>
              <w:t xml:space="preserve">se establecieron  </w:t>
            </w:r>
            <w:r w:rsidRPr="00B64A00">
              <w:rPr>
                <w:rFonts w:ascii="Century Gothic" w:hAnsi="Century Gothic"/>
                <w:lang w:val="es-CO"/>
              </w:rPr>
              <w:t xml:space="preserve"> </w:t>
            </w:r>
            <w:r w:rsidR="00F32B12" w:rsidRPr="00B64A00">
              <w:rPr>
                <w:rFonts w:ascii="Century Gothic" w:hAnsi="Century Gothic"/>
                <w:lang w:val="es-CO"/>
              </w:rPr>
              <w:t xml:space="preserve">6 </w:t>
            </w:r>
            <w:r w:rsidRPr="00B64A00">
              <w:rPr>
                <w:rFonts w:ascii="Century Gothic" w:hAnsi="Century Gothic"/>
                <w:lang w:val="es-CO"/>
              </w:rPr>
              <w:t xml:space="preserve">bloques temáticos: </w:t>
            </w:r>
            <w:r w:rsidR="00F32B12" w:rsidRPr="00B64A00">
              <w:rPr>
                <w:rFonts w:ascii="Century Gothic" w:hAnsi="Century Gothic"/>
                <w:lang w:val="es-CO"/>
              </w:rPr>
              <w:t xml:space="preserve"> </w:t>
            </w:r>
            <w:r w:rsidR="00F32B12" w:rsidRPr="00B64A00">
              <w:rPr>
                <w:rFonts w:ascii="Century Gothic" w:eastAsia="Times New Roman" w:hAnsi="Century Gothic" w:cs="Arial"/>
                <w:color w:val="222222"/>
                <w:lang w:val="es-CO" w:eastAsia="es-CO"/>
              </w:rPr>
              <w:t>Cuidado de la Vida, Ciudad Incluyente, Competitividad, Sostenibilidad, Probidad y Transparencia </w:t>
            </w:r>
            <w:r w:rsidR="00F84FCE">
              <w:rPr>
                <w:rFonts w:ascii="Century Gothic" w:eastAsia="Times New Roman" w:hAnsi="Century Gothic" w:cs="Arial"/>
                <w:color w:val="222222"/>
                <w:lang w:val="es-CO" w:eastAsia="es-CO"/>
              </w:rPr>
              <w:t>y Bogotá en 2500 obras.</w:t>
            </w:r>
          </w:p>
          <w:p w14:paraId="7777B1B5" w14:textId="0C32C671" w:rsidR="00F32B12" w:rsidRDefault="00A870A4" w:rsidP="00B64A00">
            <w:pPr>
              <w:pStyle w:val="Prrafodelista"/>
              <w:numPr>
                <w:ilvl w:val="0"/>
                <w:numId w:val="35"/>
              </w:numPr>
              <w:jc w:val="both"/>
              <w:rPr>
                <w:rFonts w:ascii="Century Gothic" w:hAnsi="Century Gothic"/>
                <w:lang w:val="es-CO"/>
              </w:rPr>
            </w:pPr>
            <w:r w:rsidRPr="00B702EE">
              <w:rPr>
                <w:rFonts w:ascii="Century Gothic" w:hAnsi="Century Gothic"/>
                <w:b/>
                <w:lang w:val="es-CO"/>
              </w:rPr>
              <w:t>Construir la base de datos de actores invitados</w:t>
            </w:r>
            <w:r w:rsidR="000A2B0E">
              <w:rPr>
                <w:rFonts w:ascii="Century Gothic" w:hAnsi="Century Gothic"/>
                <w:lang w:val="es-CO"/>
              </w:rPr>
              <w:t>: se definió</w:t>
            </w:r>
            <w:r w:rsidRPr="00B702EE">
              <w:rPr>
                <w:rFonts w:ascii="Century Gothic" w:hAnsi="Century Gothic"/>
                <w:lang w:val="es-CO"/>
              </w:rPr>
              <w:t xml:space="preserve"> como criterio primordial para la identificación de actores,</w:t>
            </w:r>
            <w:r w:rsidR="00F32B12">
              <w:rPr>
                <w:rFonts w:ascii="Century Gothic" w:hAnsi="Century Gothic"/>
                <w:lang w:val="es-CO"/>
              </w:rPr>
              <w:t xml:space="preserve"> los grupos de interés recurrentes de acuerdo a las competencias misionales de cada entidad de la Administración Distrital, teniendo en cuenta los siguientes:</w:t>
            </w:r>
          </w:p>
          <w:p w14:paraId="4603DB3B" w14:textId="77777777" w:rsidR="00A80923" w:rsidRDefault="00F32B12" w:rsidP="00F84FCE">
            <w:pPr>
              <w:pStyle w:val="Prrafodelista"/>
              <w:numPr>
                <w:ilvl w:val="0"/>
                <w:numId w:val="34"/>
              </w:numPr>
              <w:jc w:val="both"/>
              <w:rPr>
                <w:rFonts w:ascii="Century Gothic" w:hAnsi="Century Gothic"/>
                <w:lang w:val="es-CO"/>
              </w:rPr>
            </w:pPr>
            <w:r w:rsidRPr="00A80923">
              <w:rPr>
                <w:rFonts w:ascii="Century Gothic" w:hAnsi="Century Gothic"/>
                <w:lang w:val="es-CO"/>
              </w:rPr>
              <w:t>Organizaciones sociales de base</w:t>
            </w:r>
          </w:p>
          <w:p w14:paraId="07CF602A" w14:textId="4B52E40E" w:rsidR="00A80923" w:rsidRPr="00A80923" w:rsidRDefault="00A80923" w:rsidP="00F84FCE">
            <w:pPr>
              <w:pStyle w:val="Prrafodelista"/>
              <w:numPr>
                <w:ilvl w:val="0"/>
                <w:numId w:val="34"/>
              </w:numPr>
              <w:jc w:val="both"/>
              <w:rPr>
                <w:rFonts w:ascii="Century Gothic" w:hAnsi="Century Gothic"/>
                <w:lang w:val="es-CO"/>
              </w:rPr>
            </w:pPr>
            <w:r w:rsidRPr="00A80923">
              <w:rPr>
                <w:rFonts w:ascii="Century Gothic" w:hAnsi="Century Gothic"/>
                <w:lang w:val="es-CO"/>
              </w:rPr>
              <w:t>Veedurías ciudadanas</w:t>
            </w:r>
          </w:p>
          <w:p w14:paraId="0952C13E" w14:textId="2032F6EF" w:rsidR="00F32B12" w:rsidRDefault="00A80923" w:rsidP="00F32B12">
            <w:pPr>
              <w:pStyle w:val="Prrafodelista"/>
              <w:numPr>
                <w:ilvl w:val="0"/>
                <w:numId w:val="34"/>
              </w:numPr>
              <w:jc w:val="both"/>
              <w:rPr>
                <w:rFonts w:ascii="Century Gothic" w:hAnsi="Century Gothic"/>
                <w:lang w:val="es-CO"/>
              </w:rPr>
            </w:pPr>
            <w:r>
              <w:rPr>
                <w:rFonts w:ascii="Century Gothic" w:hAnsi="Century Gothic"/>
                <w:lang w:val="es-CO"/>
              </w:rPr>
              <w:t>Academia</w:t>
            </w:r>
          </w:p>
          <w:p w14:paraId="5E37F7BA" w14:textId="5C27B492" w:rsidR="00A80923" w:rsidRDefault="00A80923" w:rsidP="00F32B12">
            <w:pPr>
              <w:pStyle w:val="Prrafodelista"/>
              <w:numPr>
                <w:ilvl w:val="0"/>
                <w:numId w:val="34"/>
              </w:numPr>
              <w:jc w:val="both"/>
              <w:rPr>
                <w:rFonts w:ascii="Century Gothic" w:hAnsi="Century Gothic"/>
                <w:lang w:val="es-CO"/>
              </w:rPr>
            </w:pPr>
            <w:r>
              <w:rPr>
                <w:rFonts w:ascii="Century Gothic" w:hAnsi="Century Gothic"/>
                <w:lang w:val="es-CO"/>
              </w:rPr>
              <w:lastRenderedPageBreak/>
              <w:t>Instancias de participación</w:t>
            </w:r>
          </w:p>
          <w:p w14:paraId="7A472C36" w14:textId="2B04D6A7" w:rsidR="00A80923" w:rsidRDefault="00A80923" w:rsidP="00F32B12">
            <w:pPr>
              <w:pStyle w:val="Prrafodelista"/>
              <w:numPr>
                <w:ilvl w:val="0"/>
                <w:numId w:val="34"/>
              </w:numPr>
              <w:jc w:val="both"/>
              <w:rPr>
                <w:rFonts w:ascii="Century Gothic" w:hAnsi="Century Gothic"/>
                <w:lang w:val="es-CO"/>
              </w:rPr>
            </w:pPr>
            <w:r>
              <w:rPr>
                <w:rFonts w:ascii="Century Gothic" w:hAnsi="Century Gothic"/>
                <w:lang w:val="es-CO"/>
              </w:rPr>
              <w:t xml:space="preserve">Líderes Locales </w:t>
            </w:r>
          </w:p>
          <w:p w14:paraId="73AB8E78" w14:textId="17AE382D" w:rsidR="00B64A00" w:rsidRDefault="00B64A00" w:rsidP="00F32B12">
            <w:pPr>
              <w:pStyle w:val="Prrafodelista"/>
              <w:numPr>
                <w:ilvl w:val="0"/>
                <w:numId w:val="34"/>
              </w:numPr>
              <w:jc w:val="both"/>
              <w:rPr>
                <w:rFonts w:ascii="Century Gothic" w:hAnsi="Century Gothic"/>
                <w:lang w:val="es-CO"/>
              </w:rPr>
            </w:pPr>
            <w:r>
              <w:rPr>
                <w:rFonts w:ascii="Century Gothic" w:hAnsi="Century Gothic"/>
                <w:lang w:val="es-CO"/>
              </w:rPr>
              <w:t>Gremios y organizaciones económicas</w:t>
            </w:r>
          </w:p>
          <w:p w14:paraId="11ADC1BC" w14:textId="3980498C" w:rsidR="00B64A00" w:rsidRDefault="00B64A00" w:rsidP="00F32B12">
            <w:pPr>
              <w:pStyle w:val="Prrafodelista"/>
              <w:numPr>
                <w:ilvl w:val="0"/>
                <w:numId w:val="34"/>
              </w:numPr>
              <w:jc w:val="both"/>
              <w:rPr>
                <w:rFonts w:ascii="Century Gothic" w:hAnsi="Century Gothic"/>
                <w:lang w:val="es-CO"/>
              </w:rPr>
            </w:pPr>
            <w:r>
              <w:rPr>
                <w:rFonts w:ascii="Century Gothic" w:hAnsi="Century Gothic"/>
                <w:lang w:val="es-CO"/>
              </w:rPr>
              <w:t>Consejeros territoriales de Planeación</w:t>
            </w:r>
          </w:p>
          <w:p w14:paraId="32D3CF92" w14:textId="6D928E60" w:rsidR="00A80923" w:rsidRPr="00B64A00" w:rsidRDefault="00B64A00" w:rsidP="00F84FCE">
            <w:pPr>
              <w:pStyle w:val="Prrafodelista"/>
              <w:numPr>
                <w:ilvl w:val="0"/>
                <w:numId w:val="34"/>
              </w:numPr>
              <w:jc w:val="both"/>
              <w:rPr>
                <w:rFonts w:ascii="Century Gothic" w:hAnsi="Century Gothic"/>
                <w:lang w:val="es-CO"/>
              </w:rPr>
            </w:pPr>
            <w:r w:rsidRPr="00B64A00">
              <w:rPr>
                <w:rFonts w:ascii="Century Gothic" w:hAnsi="Century Gothic"/>
                <w:lang w:val="es-CO"/>
              </w:rPr>
              <w:t>Alcaldías Locales</w:t>
            </w:r>
          </w:p>
          <w:p w14:paraId="2DD67178" w14:textId="77777777" w:rsidR="00B64A00" w:rsidRDefault="00B64A00" w:rsidP="00A80923">
            <w:pPr>
              <w:jc w:val="both"/>
              <w:rPr>
                <w:rFonts w:ascii="Century Gothic" w:hAnsi="Century Gothic"/>
                <w:b/>
                <w:lang w:val="es-CO"/>
              </w:rPr>
            </w:pPr>
          </w:p>
          <w:p w14:paraId="51B7552E" w14:textId="5A326874" w:rsidR="00B64A00" w:rsidRDefault="00A80923" w:rsidP="00A80923">
            <w:pPr>
              <w:jc w:val="both"/>
              <w:rPr>
                <w:rFonts w:ascii="Century Gothic" w:hAnsi="Century Gothic"/>
                <w:lang w:val="es-CO"/>
              </w:rPr>
            </w:pPr>
            <w:r w:rsidRPr="00A80923">
              <w:rPr>
                <w:rFonts w:ascii="Century Gothic" w:hAnsi="Century Gothic"/>
                <w:b/>
                <w:lang w:val="es-CO"/>
              </w:rPr>
              <w:t>Convocatoria</w:t>
            </w:r>
            <w:r w:rsidR="00B64A00">
              <w:rPr>
                <w:rFonts w:ascii="Century Gothic" w:hAnsi="Century Gothic"/>
                <w:b/>
                <w:lang w:val="es-CO"/>
              </w:rPr>
              <w:t xml:space="preserve">: </w:t>
            </w:r>
            <w:r w:rsidR="00B64A00">
              <w:rPr>
                <w:rFonts w:ascii="Century Gothic" w:hAnsi="Century Gothic"/>
                <w:lang w:val="es-CO"/>
              </w:rPr>
              <w:t xml:space="preserve">Para el diálogo ciudadano virtual, se realizó la convocatoria </w:t>
            </w:r>
            <w:r w:rsidR="00F84FCE">
              <w:rPr>
                <w:rFonts w:ascii="Century Gothic" w:hAnsi="Century Gothic"/>
                <w:lang w:val="es-CO"/>
              </w:rPr>
              <w:t xml:space="preserve">masiva de todas las entidades </w:t>
            </w:r>
            <w:r w:rsidR="00B64A00">
              <w:rPr>
                <w:rFonts w:ascii="Century Gothic" w:hAnsi="Century Gothic"/>
                <w:lang w:val="es-CO"/>
              </w:rPr>
              <w:t>de la siguiente manera:</w:t>
            </w:r>
          </w:p>
          <w:p w14:paraId="50FA8A71" w14:textId="77777777" w:rsidR="00B64A00" w:rsidRDefault="00B64A00" w:rsidP="00A80923">
            <w:pPr>
              <w:jc w:val="both"/>
              <w:rPr>
                <w:rFonts w:ascii="Century Gothic" w:hAnsi="Century Gothic"/>
                <w:lang w:val="es-CO"/>
              </w:rPr>
            </w:pPr>
          </w:p>
          <w:p w14:paraId="2827D1FC" w14:textId="14CF2C15" w:rsidR="00B64A00" w:rsidRPr="00B64A00" w:rsidRDefault="00B64A00" w:rsidP="00B64A00">
            <w:pPr>
              <w:pStyle w:val="Prrafodelista"/>
              <w:numPr>
                <w:ilvl w:val="0"/>
                <w:numId w:val="36"/>
              </w:numPr>
              <w:jc w:val="both"/>
              <w:rPr>
                <w:rFonts w:ascii="Century Gothic" w:hAnsi="Century Gothic"/>
                <w:b/>
                <w:lang w:val="es-CO"/>
              </w:rPr>
            </w:pPr>
            <w:r>
              <w:rPr>
                <w:rFonts w:ascii="Century Gothic" w:hAnsi="Century Gothic"/>
                <w:lang w:val="es-CO"/>
              </w:rPr>
              <w:t xml:space="preserve">Elaboración de piezas comunicativas para difusión (mailing y banner) </w:t>
            </w:r>
          </w:p>
          <w:p w14:paraId="45F403D1" w14:textId="381F8205" w:rsidR="00D8569E" w:rsidRPr="00D8569E" w:rsidRDefault="00D8569E" w:rsidP="00B64A00">
            <w:pPr>
              <w:pStyle w:val="Prrafodelista"/>
              <w:numPr>
                <w:ilvl w:val="0"/>
                <w:numId w:val="36"/>
              </w:numPr>
              <w:jc w:val="both"/>
              <w:rPr>
                <w:rFonts w:ascii="Century Gothic" w:hAnsi="Century Gothic"/>
                <w:b/>
                <w:lang w:val="es-CO"/>
              </w:rPr>
            </w:pPr>
            <w:r>
              <w:rPr>
                <w:rFonts w:ascii="Century Gothic" w:hAnsi="Century Gothic"/>
                <w:lang w:val="es-CO"/>
              </w:rPr>
              <w:t>Envío de correos electrónicos</w:t>
            </w:r>
            <w:r w:rsidR="00F84FCE">
              <w:rPr>
                <w:rFonts w:ascii="Century Gothic" w:hAnsi="Century Gothic"/>
                <w:lang w:val="es-CO"/>
              </w:rPr>
              <w:t>.</w:t>
            </w:r>
          </w:p>
          <w:p w14:paraId="602E7ED0" w14:textId="36891D55" w:rsidR="00D8569E" w:rsidRPr="00D8569E" w:rsidRDefault="00D8569E" w:rsidP="00B64A00">
            <w:pPr>
              <w:pStyle w:val="Prrafodelista"/>
              <w:numPr>
                <w:ilvl w:val="0"/>
                <w:numId w:val="36"/>
              </w:numPr>
              <w:jc w:val="both"/>
              <w:rPr>
                <w:rFonts w:ascii="Century Gothic" w:hAnsi="Century Gothic"/>
                <w:b/>
                <w:lang w:val="es-CO"/>
              </w:rPr>
            </w:pPr>
            <w:r>
              <w:rPr>
                <w:rFonts w:ascii="Century Gothic" w:hAnsi="Century Gothic"/>
                <w:lang w:val="es-CO"/>
              </w:rPr>
              <w:t xml:space="preserve">Redes </w:t>
            </w:r>
            <w:r w:rsidR="00F84FCE">
              <w:rPr>
                <w:rFonts w:ascii="Century Gothic" w:hAnsi="Century Gothic"/>
                <w:lang w:val="es-CO"/>
              </w:rPr>
              <w:t>sociales.</w:t>
            </w:r>
          </w:p>
          <w:p w14:paraId="6E719739" w14:textId="2BCBD83B" w:rsidR="00B64A00" w:rsidRPr="00F84FCE" w:rsidRDefault="00D8569E" w:rsidP="00F84FCE">
            <w:pPr>
              <w:pStyle w:val="Prrafodelista"/>
              <w:numPr>
                <w:ilvl w:val="0"/>
                <w:numId w:val="36"/>
              </w:numPr>
              <w:jc w:val="both"/>
              <w:rPr>
                <w:rFonts w:ascii="Century Gothic" w:hAnsi="Century Gothic"/>
                <w:b/>
                <w:lang w:val="es-CO"/>
              </w:rPr>
            </w:pPr>
            <w:r w:rsidRPr="00D8569E">
              <w:rPr>
                <w:rFonts w:ascii="Century Gothic" w:hAnsi="Century Gothic"/>
                <w:lang w:val="es-CO"/>
              </w:rPr>
              <w:t>Llamadas telefónicas</w:t>
            </w:r>
            <w:r w:rsidR="00F84FCE">
              <w:rPr>
                <w:rFonts w:ascii="Century Gothic" w:hAnsi="Century Gothic"/>
                <w:lang w:val="es-CO"/>
              </w:rPr>
              <w:t>.</w:t>
            </w:r>
          </w:p>
          <w:p w14:paraId="463314D1" w14:textId="1F92474C" w:rsidR="00F84FCE" w:rsidRPr="00F84FCE" w:rsidRDefault="00F84FCE" w:rsidP="00F84FCE">
            <w:pPr>
              <w:pStyle w:val="Prrafodelista"/>
              <w:numPr>
                <w:ilvl w:val="0"/>
                <w:numId w:val="36"/>
              </w:numPr>
              <w:jc w:val="both"/>
              <w:rPr>
                <w:rFonts w:ascii="Century Gothic" w:hAnsi="Century Gothic"/>
                <w:b/>
                <w:lang w:val="es-CO"/>
              </w:rPr>
            </w:pPr>
            <w:r>
              <w:rPr>
                <w:rFonts w:ascii="Century Gothic" w:hAnsi="Century Gothic"/>
                <w:lang w:val="es-CO"/>
              </w:rPr>
              <w:t>Invitación directa</w:t>
            </w:r>
          </w:p>
          <w:p w14:paraId="49C5E4C8" w14:textId="77777777" w:rsidR="00F84FCE" w:rsidRPr="00D8569E" w:rsidRDefault="00F84FCE" w:rsidP="00F84FCE">
            <w:pPr>
              <w:pStyle w:val="Prrafodelista"/>
              <w:jc w:val="both"/>
              <w:rPr>
                <w:rFonts w:ascii="Century Gothic" w:hAnsi="Century Gothic"/>
                <w:b/>
                <w:lang w:val="es-CO"/>
              </w:rPr>
            </w:pPr>
          </w:p>
          <w:p w14:paraId="227EDEC1" w14:textId="7834583E" w:rsidR="00B64A00" w:rsidRDefault="00B64A00" w:rsidP="00A80923">
            <w:pPr>
              <w:jc w:val="both"/>
              <w:rPr>
                <w:rFonts w:ascii="Century Gothic" w:hAnsi="Century Gothic"/>
                <w:b/>
                <w:lang w:val="es-CO"/>
              </w:rPr>
            </w:pPr>
          </w:p>
          <w:p w14:paraId="0B2A4354" w14:textId="77777777" w:rsidR="00B64A00" w:rsidRPr="00A80923" w:rsidRDefault="00B64A00" w:rsidP="00A80923">
            <w:pPr>
              <w:jc w:val="both"/>
              <w:rPr>
                <w:rFonts w:ascii="Century Gothic" w:hAnsi="Century Gothic"/>
                <w:b/>
                <w:lang w:val="es-CO"/>
              </w:rPr>
            </w:pPr>
          </w:p>
          <w:p w14:paraId="546E85EC" w14:textId="77777777" w:rsidR="00A80923" w:rsidRPr="00A80923" w:rsidRDefault="00A80923" w:rsidP="00A80923">
            <w:pPr>
              <w:jc w:val="both"/>
              <w:rPr>
                <w:rFonts w:ascii="Century Gothic" w:hAnsi="Century Gothic"/>
                <w:lang w:val="es-CO"/>
              </w:rPr>
            </w:pPr>
          </w:p>
          <w:p w14:paraId="311611B6" w14:textId="19ABE3A2" w:rsidR="00A80923" w:rsidRDefault="00A80923" w:rsidP="00A80923">
            <w:pPr>
              <w:jc w:val="center"/>
              <w:rPr>
                <w:rFonts w:ascii="Century Gothic" w:hAnsi="Century Gothic"/>
                <w:lang w:val="es-CO"/>
              </w:rPr>
            </w:pPr>
            <w:r>
              <w:rPr>
                <w:noProof/>
                <w:lang w:val="es-CO" w:eastAsia="es-CO"/>
              </w:rPr>
              <w:drawing>
                <wp:inline distT="0" distB="0" distL="0" distR="0" wp14:anchorId="23BCB43F" wp14:editId="5DC2EA85">
                  <wp:extent cx="3257550" cy="24574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403" t="9093" r="20273" b="10013"/>
                          <a:stretch/>
                        </pic:blipFill>
                        <pic:spPr bwMode="auto">
                          <a:xfrm>
                            <a:off x="0" y="0"/>
                            <a:ext cx="3257550" cy="2457450"/>
                          </a:xfrm>
                          <a:prstGeom prst="rect">
                            <a:avLst/>
                          </a:prstGeom>
                          <a:ln>
                            <a:noFill/>
                          </a:ln>
                          <a:extLst>
                            <a:ext uri="{53640926-AAD7-44D8-BBD7-CCE9431645EC}">
                              <a14:shadowObscured xmlns:a14="http://schemas.microsoft.com/office/drawing/2010/main"/>
                            </a:ext>
                          </a:extLst>
                        </pic:spPr>
                      </pic:pic>
                    </a:graphicData>
                  </a:graphic>
                </wp:inline>
              </w:drawing>
            </w:r>
          </w:p>
          <w:p w14:paraId="7248863B" w14:textId="611713E9" w:rsidR="00A80923" w:rsidRPr="00F84FCE" w:rsidRDefault="00A80923" w:rsidP="00A80923">
            <w:pPr>
              <w:jc w:val="center"/>
              <w:rPr>
                <w:rFonts w:ascii="Century Gothic" w:hAnsi="Century Gothic"/>
                <w:sz w:val="16"/>
                <w:szCs w:val="16"/>
                <w:lang w:val="es-CO"/>
              </w:rPr>
            </w:pPr>
            <w:r w:rsidRPr="00F84FCE">
              <w:rPr>
                <w:rFonts w:ascii="Century Gothic" w:hAnsi="Century Gothic"/>
                <w:sz w:val="16"/>
                <w:szCs w:val="16"/>
                <w:lang w:val="es-CO"/>
              </w:rPr>
              <w:t>Convocatoria por página web</w:t>
            </w:r>
          </w:p>
          <w:p w14:paraId="4D63BCDE" w14:textId="065167B8" w:rsidR="00A80923" w:rsidRDefault="00A80923" w:rsidP="00A80923">
            <w:pPr>
              <w:jc w:val="center"/>
              <w:rPr>
                <w:rFonts w:ascii="Century Gothic" w:hAnsi="Century Gothic"/>
                <w:lang w:val="es-CO"/>
              </w:rPr>
            </w:pPr>
          </w:p>
          <w:p w14:paraId="7C04B3DD" w14:textId="11E34F4A" w:rsidR="00A80923" w:rsidRDefault="00A80923" w:rsidP="00A80923">
            <w:pPr>
              <w:jc w:val="center"/>
              <w:rPr>
                <w:rFonts w:ascii="Century Gothic" w:hAnsi="Century Gothic"/>
                <w:lang w:val="es-CO"/>
              </w:rPr>
            </w:pPr>
          </w:p>
          <w:p w14:paraId="5865769D" w14:textId="72700EDF" w:rsidR="00D8569E" w:rsidRDefault="00D8569E" w:rsidP="00A80923">
            <w:pPr>
              <w:jc w:val="center"/>
              <w:rPr>
                <w:rFonts w:ascii="Century Gothic" w:hAnsi="Century Gothic"/>
                <w:lang w:val="es-CO"/>
              </w:rPr>
            </w:pPr>
            <w:r>
              <w:rPr>
                <w:noProof/>
                <w:lang w:val="es-CO" w:eastAsia="es-CO"/>
              </w:rPr>
              <w:drawing>
                <wp:inline distT="0" distB="0" distL="0" distR="0" wp14:anchorId="4FF771A1" wp14:editId="43DD89C3">
                  <wp:extent cx="3701143" cy="19431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7815" t="22575" r="4575" b="4995"/>
                          <a:stretch/>
                        </pic:blipFill>
                        <pic:spPr bwMode="auto">
                          <a:xfrm>
                            <a:off x="0" y="0"/>
                            <a:ext cx="3704288" cy="1944751"/>
                          </a:xfrm>
                          <a:prstGeom prst="rect">
                            <a:avLst/>
                          </a:prstGeom>
                          <a:ln>
                            <a:noFill/>
                          </a:ln>
                          <a:extLst>
                            <a:ext uri="{53640926-AAD7-44D8-BBD7-CCE9431645EC}">
                              <a14:shadowObscured xmlns:a14="http://schemas.microsoft.com/office/drawing/2010/main"/>
                            </a:ext>
                          </a:extLst>
                        </pic:spPr>
                      </pic:pic>
                    </a:graphicData>
                  </a:graphic>
                </wp:inline>
              </w:drawing>
            </w:r>
          </w:p>
          <w:p w14:paraId="37F5608A" w14:textId="108EDF6A" w:rsidR="00A80923" w:rsidRPr="00F84FCE" w:rsidRDefault="00D8569E" w:rsidP="00A80923">
            <w:pPr>
              <w:jc w:val="center"/>
              <w:rPr>
                <w:rFonts w:ascii="Century Gothic" w:hAnsi="Century Gothic"/>
                <w:sz w:val="16"/>
                <w:szCs w:val="16"/>
                <w:lang w:val="es-CO"/>
              </w:rPr>
            </w:pPr>
            <w:r w:rsidRPr="00F84FCE">
              <w:rPr>
                <w:rFonts w:ascii="Century Gothic" w:hAnsi="Century Gothic"/>
                <w:sz w:val="16"/>
                <w:szCs w:val="16"/>
                <w:lang w:val="es-CO"/>
              </w:rPr>
              <w:t>Pantallazo e</w:t>
            </w:r>
            <w:r w:rsidR="00A80923" w:rsidRPr="00F84FCE">
              <w:rPr>
                <w:rFonts w:ascii="Century Gothic" w:hAnsi="Century Gothic"/>
                <w:sz w:val="16"/>
                <w:szCs w:val="16"/>
                <w:lang w:val="es-CO"/>
              </w:rPr>
              <w:t>nvió de correos masivos</w:t>
            </w:r>
            <w:r w:rsidRPr="00F84FCE">
              <w:rPr>
                <w:rFonts w:ascii="Century Gothic" w:hAnsi="Century Gothic"/>
                <w:sz w:val="16"/>
                <w:szCs w:val="16"/>
                <w:lang w:val="es-CO"/>
              </w:rPr>
              <w:t>, invitación a participar en los diálogos ciudadanos</w:t>
            </w:r>
            <w:r w:rsidR="00A80923" w:rsidRPr="00F84FCE">
              <w:rPr>
                <w:rFonts w:ascii="Century Gothic" w:hAnsi="Century Gothic"/>
                <w:sz w:val="16"/>
                <w:szCs w:val="16"/>
                <w:lang w:val="es-CO"/>
              </w:rPr>
              <w:t xml:space="preserve"> </w:t>
            </w:r>
          </w:p>
          <w:p w14:paraId="0D239AA7" w14:textId="77777777" w:rsidR="00D8569E" w:rsidRDefault="00D8569E" w:rsidP="00A80923">
            <w:pPr>
              <w:jc w:val="center"/>
              <w:rPr>
                <w:rFonts w:ascii="Century Gothic" w:hAnsi="Century Gothic"/>
                <w:lang w:val="es-CO"/>
              </w:rPr>
            </w:pPr>
          </w:p>
          <w:p w14:paraId="19B5AE8F" w14:textId="56ABD235" w:rsidR="00A80923" w:rsidRDefault="00A80923" w:rsidP="00A80923">
            <w:pPr>
              <w:jc w:val="both"/>
              <w:rPr>
                <w:rFonts w:ascii="Century Gothic" w:hAnsi="Century Gothic"/>
                <w:lang w:val="es-CO"/>
              </w:rPr>
            </w:pPr>
          </w:p>
          <w:p w14:paraId="39B70552" w14:textId="3D53DF93" w:rsidR="00A80923" w:rsidRDefault="00A80923" w:rsidP="00A80923">
            <w:pPr>
              <w:jc w:val="both"/>
              <w:rPr>
                <w:rFonts w:ascii="Century Gothic" w:hAnsi="Century Gothic"/>
                <w:lang w:val="es-CO"/>
              </w:rPr>
            </w:pPr>
          </w:p>
          <w:p w14:paraId="5C4A7CD4" w14:textId="77777777" w:rsidR="00C625EF" w:rsidRDefault="00C625EF" w:rsidP="00A870A4">
            <w:pPr>
              <w:rPr>
                <w:rFonts w:ascii="Century Gothic" w:hAnsi="Century Gothic"/>
                <w:lang w:val="es-CO"/>
              </w:rPr>
            </w:pPr>
          </w:p>
          <w:p w14:paraId="30A3B57F" w14:textId="77777777" w:rsidR="00C625EF" w:rsidRPr="00B702EE" w:rsidRDefault="00C625EF" w:rsidP="00A870A4">
            <w:pPr>
              <w:rPr>
                <w:rFonts w:ascii="Century Gothic" w:hAnsi="Century Gothic"/>
                <w:lang w:val="es-CO"/>
              </w:rPr>
            </w:pPr>
          </w:p>
          <w:p w14:paraId="137692DF" w14:textId="71EB53C2" w:rsidR="00A870A4" w:rsidRPr="00A80923" w:rsidRDefault="00A870A4" w:rsidP="00A870A4">
            <w:pPr>
              <w:pStyle w:val="Prrafodelista"/>
              <w:numPr>
                <w:ilvl w:val="2"/>
                <w:numId w:val="15"/>
              </w:numPr>
              <w:jc w:val="both"/>
              <w:rPr>
                <w:rFonts w:ascii="Century Gothic" w:hAnsi="Century Gothic"/>
                <w:lang w:val="es-CO"/>
              </w:rPr>
            </w:pPr>
            <w:r w:rsidRPr="00B702EE">
              <w:rPr>
                <w:rFonts w:ascii="Century Gothic" w:hAnsi="Century Gothic"/>
                <w:b/>
                <w:lang w:val="es-CO"/>
              </w:rPr>
              <w:tab/>
            </w:r>
            <w:r w:rsidRPr="00A80923">
              <w:rPr>
                <w:rFonts w:ascii="Century Gothic" w:hAnsi="Century Gothic"/>
                <w:b/>
                <w:lang w:val="es-CO"/>
              </w:rPr>
              <w:t>Realización del Diálogo</w:t>
            </w:r>
          </w:p>
          <w:p w14:paraId="78A059D6" w14:textId="5F661513" w:rsidR="004A1E1E" w:rsidRDefault="004A1E1E" w:rsidP="004A1E1E">
            <w:pPr>
              <w:pStyle w:val="Prrafodelista"/>
              <w:jc w:val="both"/>
              <w:rPr>
                <w:rFonts w:ascii="Century Gothic" w:hAnsi="Century Gothic"/>
                <w:lang w:val="es-CO"/>
              </w:rPr>
            </w:pPr>
          </w:p>
          <w:p w14:paraId="46ED1E4C" w14:textId="77777777" w:rsidR="00A870A4" w:rsidRPr="00B702EE" w:rsidRDefault="00A870A4" w:rsidP="00A870A4">
            <w:pPr>
              <w:jc w:val="both"/>
              <w:rPr>
                <w:rFonts w:ascii="Century Gothic" w:hAnsi="Century Gothic"/>
                <w:lang w:val="es-CO"/>
              </w:rPr>
            </w:pPr>
          </w:p>
          <w:p w14:paraId="2DC85EE4" w14:textId="19CFE03B" w:rsidR="00A870A4" w:rsidRDefault="00A870A4" w:rsidP="00F84FCE">
            <w:pPr>
              <w:pStyle w:val="Prrafodelista"/>
              <w:numPr>
                <w:ilvl w:val="0"/>
                <w:numId w:val="17"/>
              </w:numPr>
              <w:ind w:left="1134" w:hanging="567"/>
              <w:jc w:val="both"/>
              <w:rPr>
                <w:rFonts w:ascii="Century Gothic" w:hAnsi="Century Gothic"/>
                <w:lang w:val="es-CO"/>
              </w:rPr>
            </w:pPr>
            <w:r w:rsidRPr="00A80923">
              <w:rPr>
                <w:rFonts w:ascii="Century Gothic" w:hAnsi="Century Gothic"/>
                <w:b/>
                <w:lang w:val="es-CO"/>
              </w:rPr>
              <w:t>Registro de los asistentes y entrega material de trabajo</w:t>
            </w:r>
            <w:r w:rsidR="000A2B0E" w:rsidRPr="00A80923">
              <w:rPr>
                <w:rFonts w:ascii="Century Gothic" w:hAnsi="Century Gothic"/>
                <w:b/>
                <w:lang w:val="es-CO"/>
              </w:rPr>
              <w:t>.</w:t>
            </w:r>
            <w:r w:rsidRPr="00A80923">
              <w:rPr>
                <w:rFonts w:ascii="Century Gothic" w:hAnsi="Century Gothic"/>
                <w:lang w:val="es-CO"/>
              </w:rPr>
              <w:t xml:space="preserve"> </w:t>
            </w:r>
            <w:r w:rsidR="000A2B0E" w:rsidRPr="00A80923">
              <w:rPr>
                <w:rFonts w:ascii="Century Gothic" w:hAnsi="Century Gothic"/>
                <w:lang w:val="es-CO"/>
              </w:rPr>
              <w:t>S</w:t>
            </w:r>
            <w:r w:rsidR="00F84FCE">
              <w:rPr>
                <w:rFonts w:ascii="Century Gothic" w:hAnsi="Century Gothic"/>
                <w:lang w:val="es-CO"/>
              </w:rPr>
              <w:t>e realizó</w:t>
            </w:r>
            <w:r w:rsidRPr="00A80923">
              <w:rPr>
                <w:rFonts w:ascii="Century Gothic" w:hAnsi="Century Gothic"/>
                <w:lang w:val="es-CO"/>
              </w:rPr>
              <w:t xml:space="preserve"> el registro </w:t>
            </w:r>
            <w:r w:rsidR="00A80923" w:rsidRPr="00A80923">
              <w:rPr>
                <w:rFonts w:ascii="Century Gothic" w:hAnsi="Century Gothic"/>
                <w:lang w:val="es-CO"/>
              </w:rPr>
              <w:t xml:space="preserve">de los asistentes presenciales </w:t>
            </w:r>
            <w:r w:rsidRPr="00A80923">
              <w:rPr>
                <w:rFonts w:ascii="Century Gothic" w:hAnsi="Century Gothic"/>
                <w:lang w:val="es-CO"/>
              </w:rPr>
              <w:t xml:space="preserve">en </w:t>
            </w:r>
            <w:r w:rsidR="00A80923" w:rsidRPr="00A80923">
              <w:rPr>
                <w:rFonts w:ascii="Century Gothic" w:hAnsi="Century Gothic"/>
                <w:lang w:val="es-CO"/>
              </w:rPr>
              <w:t>los formatos de registro único de inscripción de participantes.</w:t>
            </w:r>
            <w:r w:rsidR="00A80923">
              <w:rPr>
                <w:rFonts w:ascii="Century Gothic" w:hAnsi="Century Gothic"/>
                <w:lang w:val="es-CO"/>
              </w:rPr>
              <w:t xml:space="preserve"> Así mismo</w:t>
            </w:r>
            <w:r w:rsidR="00F84FCE">
              <w:rPr>
                <w:rFonts w:ascii="Century Gothic" w:hAnsi="Century Gothic"/>
                <w:lang w:val="es-CO"/>
              </w:rPr>
              <w:t>, se hizo</w:t>
            </w:r>
            <w:r w:rsidR="00D8569E">
              <w:rPr>
                <w:rFonts w:ascii="Century Gothic" w:hAnsi="Century Gothic"/>
                <w:lang w:val="es-CO"/>
              </w:rPr>
              <w:t xml:space="preserve"> entrega</w:t>
            </w:r>
            <w:r w:rsidR="00A80923">
              <w:rPr>
                <w:rFonts w:ascii="Century Gothic" w:hAnsi="Century Gothic"/>
                <w:lang w:val="es-CO"/>
              </w:rPr>
              <w:t xml:space="preserve"> del formato para la formulación de preguntas observaciones y recome</w:t>
            </w:r>
            <w:r w:rsidR="00F84FCE">
              <w:rPr>
                <w:rFonts w:ascii="Century Gothic" w:hAnsi="Century Gothic"/>
                <w:lang w:val="es-CO"/>
              </w:rPr>
              <w:t>ndaciones. Posteriormente, se entregó</w:t>
            </w:r>
            <w:r w:rsidR="00A80923">
              <w:rPr>
                <w:rFonts w:ascii="Century Gothic" w:hAnsi="Century Gothic"/>
                <w:lang w:val="es-CO"/>
              </w:rPr>
              <w:t xml:space="preserve"> el Formato de evaluación para los diálogos ciudadanos. </w:t>
            </w:r>
          </w:p>
          <w:p w14:paraId="13797671" w14:textId="777FAD26" w:rsidR="00A80923" w:rsidRDefault="00A80923" w:rsidP="00A80923">
            <w:pPr>
              <w:jc w:val="both"/>
              <w:rPr>
                <w:rFonts w:ascii="Century Gothic" w:hAnsi="Century Gothic"/>
                <w:lang w:val="es-CO"/>
              </w:rPr>
            </w:pPr>
          </w:p>
          <w:p w14:paraId="78229040" w14:textId="36F00400" w:rsidR="00A80923" w:rsidRDefault="00A80923" w:rsidP="00A80923">
            <w:pPr>
              <w:jc w:val="center"/>
              <w:rPr>
                <w:rFonts w:ascii="Century Gothic" w:hAnsi="Century Gothic"/>
                <w:lang w:val="es-CO"/>
              </w:rPr>
            </w:pPr>
            <w:r>
              <w:rPr>
                <w:noProof/>
                <w:lang w:val="es-CO" w:eastAsia="es-CO"/>
              </w:rPr>
              <w:drawing>
                <wp:inline distT="0" distB="0" distL="0" distR="0" wp14:anchorId="3E3A8122" wp14:editId="43EEB058">
                  <wp:extent cx="2238375" cy="2939955"/>
                  <wp:effectExtent l="0" t="7620" r="1905" b="190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8100" t="19753" r="38264" b="25062"/>
                          <a:stretch/>
                        </pic:blipFill>
                        <pic:spPr bwMode="auto">
                          <a:xfrm rot="16200000">
                            <a:off x="0" y="0"/>
                            <a:ext cx="2242333" cy="2945154"/>
                          </a:xfrm>
                          <a:prstGeom prst="rect">
                            <a:avLst/>
                          </a:prstGeom>
                          <a:ln>
                            <a:noFill/>
                          </a:ln>
                          <a:extLst>
                            <a:ext uri="{53640926-AAD7-44D8-BBD7-CCE9431645EC}">
                              <a14:shadowObscured xmlns:a14="http://schemas.microsoft.com/office/drawing/2010/main"/>
                            </a:ext>
                          </a:extLst>
                        </pic:spPr>
                      </pic:pic>
                    </a:graphicData>
                  </a:graphic>
                </wp:inline>
              </w:drawing>
            </w:r>
          </w:p>
          <w:p w14:paraId="30D63A49" w14:textId="64ACD9AF" w:rsidR="00A80923" w:rsidRPr="00F84FCE" w:rsidRDefault="00A80923" w:rsidP="00A80923">
            <w:pPr>
              <w:jc w:val="center"/>
              <w:rPr>
                <w:rFonts w:ascii="Century Gothic" w:hAnsi="Century Gothic"/>
                <w:sz w:val="16"/>
                <w:szCs w:val="16"/>
                <w:lang w:val="es-CO"/>
              </w:rPr>
            </w:pPr>
            <w:r w:rsidRPr="00F84FCE">
              <w:rPr>
                <w:rFonts w:ascii="Century Gothic" w:hAnsi="Century Gothic"/>
                <w:sz w:val="16"/>
                <w:szCs w:val="16"/>
                <w:lang w:val="es-CO"/>
              </w:rPr>
              <w:t xml:space="preserve">Formatos de asistencia y material de trabajo localidad de Los Mártires </w:t>
            </w:r>
          </w:p>
          <w:p w14:paraId="7AED1276" w14:textId="77777777" w:rsidR="00A870A4" w:rsidRPr="00B702EE" w:rsidRDefault="00A870A4" w:rsidP="00A870A4">
            <w:pPr>
              <w:ind w:left="1134" w:hanging="567"/>
              <w:jc w:val="both"/>
              <w:rPr>
                <w:rFonts w:ascii="Century Gothic" w:hAnsi="Century Gothic"/>
                <w:lang w:val="es-CO"/>
              </w:rPr>
            </w:pPr>
          </w:p>
          <w:p w14:paraId="7C48B186" w14:textId="77777777" w:rsidR="00A870A4" w:rsidRPr="00B702EE" w:rsidRDefault="00A870A4" w:rsidP="00A870A4">
            <w:pPr>
              <w:jc w:val="both"/>
              <w:rPr>
                <w:rFonts w:ascii="Century Gothic" w:hAnsi="Century Gothic"/>
                <w:lang w:val="es-CO"/>
              </w:rPr>
            </w:pPr>
          </w:p>
          <w:p w14:paraId="0BCF5765" w14:textId="77777777" w:rsidR="00A870A4" w:rsidRPr="00B702EE" w:rsidRDefault="00A870A4" w:rsidP="00A870A4">
            <w:pPr>
              <w:jc w:val="both"/>
              <w:rPr>
                <w:rFonts w:ascii="Century Gothic" w:hAnsi="Century Gothic"/>
                <w:lang w:val="es-CO"/>
              </w:rPr>
            </w:pPr>
          </w:p>
          <w:p w14:paraId="2C587EF5" w14:textId="77777777" w:rsidR="00A870A4" w:rsidRPr="00B702EE" w:rsidRDefault="00A870A4" w:rsidP="00A870A4">
            <w:pPr>
              <w:pStyle w:val="Prrafodelista"/>
              <w:numPr>
                <w:ilvl w:val="0"/>
                <w:numId w:val="17"/>
              </w:numPr>
              <w:jc w:val="both"/>
              <w:rPr>
                <w:rFonts w:ascii="Century Gothic" w:hAnsi="Century Gothic"/>
                <w:lang w:val="es-CO"/>
              </w:rPr>
            </w:pPr>
            <w:r w:rsidRPr="00B702EE">
              <w:rPr>
                <w:rFonts w:ascii="Century Gothic" w:hAnsi="Century Gothic"/>
                <w:b/>
                <w:lang w:val="es-CO"/>
              </w:rPr>
              <w:t>Bienvenida</w:t>
            </w:r>
            <w:r w:rsidRPr="00B702EE">
              <w:rPr>
                <w:rFonts w:ascii="Century Gothic" w:hAnsi="Century Gothic"/>
                <w:lang w:val="es-CO"/>
              </w:rPr>
              <w:t xml:space="preserve">, </w:t>
            </w:r>
            <w:r w:rsidRPr="00B702EE">
              <w:rPr>
                <w:rFonts w:ascii="Century Gothic" w:hAnsi="Century Gothic"/>
                <w:b/>
                <w:lang w:val="es-CO"/>
              </w:rPr>
              <w:t xml:space="preserve">presentación del orden del día y explicación de las reglas del juego. </w:t>
            </w:r>
          </w:p>
          <w:p w14:paraId="5A0B387F" w14:textId="77777777" w:rsidR="00A870A4" w:rsidRPr="00B702EE" w:rsidRDefault="00A870A4" w:rsidP="00A870A4">
            <w:pPr>
              <w:pStyle w:val="Prrafodelista"/>
              <w:ind w:left="1407"/>
              <w:jc w:val="both"/>
              <w:rPr>
                <w:rFonts w:ascii="Century Gothic" w:hAnsi="Century Gothic"/>
                <w:b/>
                <w:lang w:val="es-CO"/>
              </w:rPr>
            </w:pPr>
          </w:p>
          <w:p w14:paraId="7B834284" w14:textId="3B5013CF" w:rsidR="00A870A4" w:rsidRPr="00B702EE" w:rsidRDefault="00A80923" w:rsidP="00A870A4">
            <w:pPr>
              <w:pStyle w:val="Prrafodelista"/>
              <w:ind w:left="1407" w:right="181"/>
              <w:jc w:val="both"/>
              <w:rPr>
                <w:rFonts w:ascii="Century Gothic" w:hAnsi="Century Gothic"/>
                <w:b/>
                <w:lang w:val="es-CO"/>
              </w:rPr>
            </w:pPr>
            <w:r w:rsidRPr="00B702EE">
              <w:rPr>
                <w:rFonts w:ascii="Century Gothic" w:hAnsi="Century Gothic"/>
                <w:noProof/>
                <w:lang w:val="es-CO" w:eastAsia="es-CO"/>
              </w:rPr>
              <mc:AlternateContent>
                <mc:Choice Requires="wps">
                  <w:drawing>
                    <wp:anchor distT="45720" distB="45720" distL="114300" distR="114300" simplePos="0" relativeHeight="251659264" behindDoc="0" locked="0" layoutInCell="1" allowOverlap="1" wp14:anchorId="659A3B21" wp14:editId="0D73D6A9">
                      <wp:simplePos x="0" y="0"/>
                      <wp:positionH relativeFrom="margin">
                        <wp:posOffset>3810</wp:posOffset>
                      </wp:positionH>
                      <wp:positionV relativeFrom="paragraph">
                        <wp:posOffset>173355</wp:posOffset>
                      </wp:positionV>
                      <wp:extent cx="1659255" cy="1400175"/>
                      <wp:effectExtent l="0" t="0" r="17145"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1400175"/>
                              </a:xfrm>
                              <a:prstGeom prst="rect">
                                <a:avLst/>
                              </a:prstGeom>
                              <a:solidFill>
                                <a:srgbClr val="FFFFFF"/>
                              </a:solidFill>
                              <a:ln w="9525">
                                <a:solidFill>
                                  <a:srgbClr val="000000"/>
                                </a:solidFill>
                                <a:miter lim="800000"/>
                                <a:headEnd/>
                                <a:tailEnd/>
                              </a:ln>
                            </wps:spPr>
                            <wps:txbx>
                              <w:txbxContent>
                                <w:p w14:paraId="42508B0E" w14:textId="61C31EAF" w:rsidR="00F84FCE" w:rsidRDefault="00F84FCE" w:rsidP="00A870A4">
                                  <w:r>
                                    <w:rPr>
                                      <w:noProof/>
                                      <w:lang w:val="es-CO" w:eastAsia="es-CO"/>
                                    </w:rPr>
                                    <w:drawing>
                                      <wp:inline distT="0" distB="0" distL="0" distR="0" wp14:anchorId="157D063B" wp14:editId="76A82D48">
                                        <wp:extent cx="1625835" cy="12192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ialo 2.png"/>
                                                <pic:cNvPicPr/>
                                              </pic:nvPicPr>
                                              <pic:blipFill>
                                                <a:blip r:embed="rId21">
                                                  <a:extLst>
                                                    <a:ext uri="{28A0092B-C50C-407E-A947-70E740481C1C}">
                                                      <a14:useLocalDpi xmlns:a14="http://schemas.microsoft.com/office/drawing/2010/main" val="0"/>
                                                    </a:ext>
                                                  </a:extLst>
                                                </a:blip>
                                                <a:stretch>
                                                  <a:fillRect/>
                                                </a:stretch>
                                              </pic:blipFill>
                                              <pic:spPr>
                                                <a:xfrm>
                                                  <a:off x="0" y="0"/>
                                                  <a:ext cx="1629346" cy="122183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9A3B21" id="_x0000_t202" coordsize="21600,21600" o:spt="202" path="m,l,21600r21600,l21600,xe">
                      <v:stroke joinstyle="miter"/>
                      <v:path gradientshapeok="t" o:connecttype="rect"/>
                    </v:shapetype>
                    <v:shape id="Cuadro de texto 2" o:spid="_x0000_s1026" type="#_x0000_t202" style="position:absolute;left:0;text-align:left;margin-left:.3pt;margin-top:13.65pt;width:130.65pt;height:110.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">
                      <v:textbox>
                        <w:txbxContent>
                          <w:p w14:paraId="42508B0E" w14:textId="61C31EAF" w:rsidR="00F84FCE" w:rsidRDefault="00F84FCE" w:rsidP="00A870A4">
                            <w:r>
                              <w:rPr>
                                <w:noProof/>
                                <w:lang w:val="es-CO" w:eastAsia="es-CO"/>
                              </w:rPr>
                              <w:drawing>
                                <wp:inline distT="0" distB="0" distL="0" distR="0" wp14:anchorId="157D063B" wp14:editId="76A82D48">
                                  <wp:extent cx="1625835" cy="12192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ialo 2.png"/>
                                          <pic:cNvPicPr/>
                                        </pic:nvPicPr>
                                        <pic:blipFill>
                                          <a:blip r:embed="rId22">
                                            <a:extLst>
                                              <a:ext uri="{28A0092B-C50C-407E-A947-70E740481C1C}">
                                                <a14:useLocalDpi xmlns:a14="http://schemas.microsoft.com/office/drawing/2010/main" val="0"/>
                                              </a:ext>
                                            </a:extLst>
                                          </a:blip>
                                          <a:stretch>
                                            <a:fillRect/>
                                          </a:stretch>
                                        </pic:blipFill>
                                        <pic:spPr>
                                          <a:xfrm>
                                            <a:off x="0" y="0"/>
                                            <a:ext cx="1629346" cy="1221833"/>
                                          </a:xfrm>
                                          <a:prstGeom prst="rect">
                                            <a:avLst/>
                                          </a:prstGeom>
                                        </pic:spPr>
                                      </pic:pic>
                                    </a:graphicData>
                                  </a:graphic>
                                </wp:inline>
                              </w:drawing>
                            </w:r>
                          </w:p>
                        </w:txbxContent>
                      </v:textbox>
                      <w10:wrap type="square" anchorx="margin"/>
                    </v:shape>
                  </w:pict>
                </mc:Fallback>
              </mc:AlternateContent>
            </w:r>
          </w:p>
          <w:p w14:paraId="759BAEBF" w14:textId="124AB0F4" w:rsidR="00A870A4" w:rsidRPr="00B702EE" w:rsidRDefault="00D8569E" w:rsidP="00A870A4">
            <w:pPr>
              <w:ind w:right="181"/>
              <w:jc w:val="both"/>
              <w:rPr>
                <w:rFonts w:ascii="Century Gothic" w:hAnsi="Century Gothic"/>
                <w:lang w:val="es-CO"/>
              </w:rPr>
            </w:pPr>
            <w:r>
              <w:rPr>
                <w:rFonts w:ascii="Century Gothic" w:hAnsi="Century Gothic"/>
                <w:lang w:val="es-CO"/>
              </w:rPr>
              <w:t xml:space="preserve">La moderadora María Catalina Bejarano Soto, Directora de Participación y Comunicación para la Planeación de la SDP, da la bienvenida, presenta el orden del día y menciona aspectos metodológicos para el buen desarrollo de la jornada y que tienen que ver con la participación de la ciudadanía: </w:t>
            </w:r>
          </w:p>
          <w:p w14:paraId="708BCBB2" w14:textId="77777777" w:rsidR="00A870A4" w:rsidRPr="00B702EE" w:rsidRDefault="00A870A4" w:rsidP="00A870A4">
            <w:pPr>
              <w:ind w:right="181"/>
              <w:jc w:val="both"/>
              <w:rPr>
                <w:rFonts w:ascii="Century Gothic" w:hAnsi="Century Gothic"/>
                <w:lang w:val="es-CO"/>
              </w:rPr>
            </w:pPr>
          </w:p>
          <w:p w14:paraId="222B4E8C" w14:textId="77777777" w:rsidR="00A870A4" w:rsidRPr="00B702EE" w:rsidRDefault="00A870A4" w:rsidP="00A870A4">
            <w:pPr>
              <w:pStyle w:val="Prrafodelista"/>
              <w:ind w:left="1287" w:right="181"/>
              <w:jc w:val="both"/>
              <w:rPr>
                <w:rFonts w:ascii="Century Gothic" w:hAnsi="Century Gothic"/>
                <w:lang w:val="es-CO"/>
              </w:rPr>
            </w:pPr>
          </w:p>
          <w:p w14:paraId="72711D5C" w14:textId="60198388" w:rsidR="00A870A4" w:rsidRPr="00B702EE" w:rsidRDefault="00A870A4" w:rsidP="00A870A4">
            <w:pPr>
              <w:pStyle w:val="Prrafodelista"/>
              <w:numPr>
                <w:ilvl w:val="0"/>
                <w:numId w:val="18"/>
              </w:numPr>
              <w:ind w:right="181"/>
              <w:jc w:val="both"/>
              <w:rPr>
                <w:rFonts w:ascii="Century Gothic" w:hAnsi="Century Gothic"/>
                <w:lang w:val="es-CO"/>
              </w:rPr>
            </w:pPr>
            <w:r w:rsidRPr="00B702EE">
              <w:rPr>
                <w:rFonts w:ascii="Century Gothic" w:hAnsi="Century Gothic"/>
                <w:lang w:val="es-CO"/>
              </w:rPr>
              <w:t>L</w:t>
            </w:r>
            <w:r w:rsidR="00D8569E">
              <w:rPr>
                <w:rFonts w:ascii="Century Gothic" w:hAnsi="Century Gothic"/>
                <w:lang w:val="es-CO"/>
              </w:rPr>
              <w:t xml:space="preserve">as preguntas se pueden formular, una vez finalice cada bloque temático. En el lugar de transmisión, se pueden </w:t>
            </w:r>
            <w:r w:rsidR="007F7A06">
              <w:rPr>
                <w:rFonts w:ascii="Century Gothic" w:hAnsi="Century Gothic"/>
                <w:lang w:val="es-CO"/>
              </w:rPr>
              <w:t>hacer</w:t>
            </w:r>
            <w:r w:rsidR="00D8569E">
              <w:rPr>
                <w:rFonts w:ascii="Century Gothic" w:hAnsi="Century Gothic"/>
                <w:lang w:val="es-CO"/>
              </w:rPr>
              <w:t xml:space="preserve"> </w:t>
            </w:r>
            <w:r w:rsidRPr="00B702EE">
              <w:rPr>
                <w:rFonts w:ascii="Century Gothic" w:hAnsi="Century Gothic"/>
                <w:lang w:val="es-CO"/>
              </w:rPr>
              <w:t>levantando la mano, se numerará y se responderán</w:t>
            </w:r>
            <w:r w:rsidR="00D8569E">
              <w:rPr>
                <w:rFonts w:ascii="Century Gothic" w:hAnsi="Century Gothic"/>
                <w:lang w:val="es-CO"/>
              </w:rPr>
              <w:t xml:space="preserve"> </w:t>
            </w:r>
            <w:r w:rsidR="007F7A06">
              <w:rPr>
                <w:rFonts w:ascii="Century Gothic" w:hAnsi="Century Gothic"/>
                <w:lang w:val="es-CO"/>
              </w:rPr>
              <w:t>algunas</w:t>
            </w:r>
            <w:r w:rsidR="00D8569E">
              <w:rPr>
                <w:rFonts w:ascii="Century Gothic" w:hAnsi="Century Gothic"/>
                <w:lang w:val="es-CO"/>
              </w:rPr>
              <w:t xml:space="preserve"> </w:t>
            </w:r>
            <w:r w:rsidRPr="00B702EE">
              <w:rPr>
                <w:rFonts w:ascii="Century Gothic" w:hAnsi="Century Gothic"/>
                <w:lang w:val="es-CO"/>
              </w:rPr>
              <w:t xml:space="preserve">preguntas por bloque temático. </w:t>
            </w:r>
            <w:r w:rsidR="00D8569E">
              <w:rPr>
                <w:rFonts w:ascii="Century Gothic" w:hAnsi="Century Gothic"/>
                <w:lang w:val="es-CO"/>
              </w:rPr>
              <w:t>Por o</w:t>
            </w:r>
            <w:r w:rsidR="007F7A06">
              <w:rPr>
                <w:rFonts w:ascii="Century Gothic" w:hAnsi="Century Gothic"/>
                <w:lang w:val="es-CO"/>
              </w:rPr>
              <w:t>t</w:t>
            </w:r>
            <w:r w:rsidR="00D8569E">
              <w:rPr>
                <w:rFonts w:ascii="Century Gothic" w:hAnsi="Century Gothic"/>
                <w:lang w:val="es-CO"/>
              </w:rPr>
              <w:t xml:space="preserve">ra parte, se recibirán </w:t>
            </w:r>
            <w:r w:rsidR="00D8569E">
              <w:rPr>
                <w:rFonts w:ascii="Century Gothic" w:hAnsi="Century Gothic"/>
                <w:lang w:val="es-CO"/>
              </w:rPr>
              <w:lastRenderedPageBreak/>
              <w:t xml:space="preserve">preguntas desde las redes sociales y se dará lectura también a las </w:t>
            </w:r>
            <w:r w:rsidR="007F7A06">
              <w:rPr>
                <w:rFonts w:ascii="Century Gothic" w:hAnsi="Century Gothic"/>
                <w:lang w:val="es-CO"/>
              </w:rPr>
              <w:t xml:space="preserve">inquietudes </w:t>
            </w:r>
            <w:r w:rsidR="00D8569E">
              <w:rPr>
                <w:rFonts w:ascii="Century Gothic" w:hAnsi="Century Gothic"/>
                <w:lang w:val="es-CO"/>
              </w:rPr>
              <w:t xml:space="preserve">que surjan en las localidades. </w:t>
            </w:r>
          </w:p>
          <w:p w14:paraId="78803DB7" w14:textId="77777777" w:rsidR="00A870A4" w:rsidRPr="00B702EE" w:rsidRDefault="00A870A4" w:rsidP="00A870A4">
            <w:pPr>
              <w:pStyle w:val="Prrafodelista"/>
              <w:ind w:right="181"/>
              <w:rPr>
                <w:rFonts w:ascii="Century Gothic" w:hAnsi="Century Gothic"/>
                <w:lang w:val="es-CO"/>
              </w:rPr>
            </w:pPr>
          </w:p>
          <w:p w14:paraId="6ACC99E0" w14:textId="77777777" w:rsidR="00A870A4" w:rsidRPr="00B702EE" w:rsidRDefault="00A870A4" w:rsidP="00A870A4">
            <w:pPr>
              <w:pStyle w:val="Prrafodelista"/>
              <w:ind w:right="181"/>
              <w:rPr>
                <w:rFonts w:ascii="Century Gothic" w:hAnsi="Century Gothic"/>
                <w:lang w:val="es-CO"/>
              </w:rPr>
            </w:pPr>
          </w:p>
          <w:p w14:paraId="46382514" w14:textId="1215082B" w:rsidR="00A870A4" w:rsidRPr="007F7A06" w:rsidRDefault="00A870A4" w:rsidP="00A870A4">
            <w:pPr>
              <w:pStyle w:val="Prrafodelista"/>
              <w:numPr>
                <w:ilvl w:val="0"/>
                <w:numId w:val="18"/>
              </w:numPr>
              <w:ind w:right="181" w:hanging="965"/>
              <w:jc w:val="both"/>
              <w:rPr>
                <w:rFonts w:ascii="Century Gothic" w:hAnsi="Century Gothic"/>
                <w:color w:val="000000" w:themeColor="text1"/>
                <w:lang w:val="es-CO"/>
              </w:rPr>
            </w:pPr>
            <w:r w:rsidRPr="00B702EE">
              <w:rPr>
                <w:rFonts w:ascii="Century Gothic" w:hAnsi="Century Gothic"/>
                <w:lang w:val="es-CO"/>
              </w:rPr>
              <w:t xml:space="preserve">Las preguntas o aportes que no se alcancen a responder deben ser consignadas en el formato </w:t>
            </w:r>
            <w:r w:rsidR="007F7A06">
              <w:rPr>
                <w:rFonts w:ascii="Century Gothic" w:hAnsi="Century Gothic"/>
                <w:lang w:val="es-CO"/>
              </w:rPr>
              <w:t>para la formulación de preguntas entregado.</w:t>
            </w:r>
            <w:r w:rsidRPr="00B702EE">
              <w:rPr>
                <w:rFonts w:ascii="Century Gothic" w:hAnsi="Century Gothic"/>
                <w:lang w:val="es-CO"/>
              </w:rPr>
              <w:t xml:space="preserve"> Las respuestas serán </w:t>
            </w:r>
            <w:r w:rsidR="007F7A06">
              <w:rPr>
                <w:rFonts w:ascii="Century Gothic" w:hAnsi="Century Gothic"/>
                <w:lang w:val="es-CO"/>
              </w:rPr>
              <w:t xml:space="preserve">publicadas en página web </w:t>
            </w:r>
            <w:hyperlink r:id="rId23" w:history="1">
              <w:r w:rsidRPr="00B702EE">
                <w:rPr>
                  <w:rStyle w:val="Hipervnculo"/>
                  <w:rFonts w:ascii="Century Gothic" w:hAnsi="Century Gothic"/>
                  <w:lang w:val="es-CO"/>
                </w:rPr>
                <w:t>www.sdp.gov.co</w:t>
              </w:r>
            </w:hyperlink>
            <w:r w:rsidR="007F7A06">
              <w:rPr>
                <w:rStyle w:val="Hipervnculo"/>
                <w:rFonts w:ascii="Century Gothic" w:hAnsi="Century Gothic"/>
                <w:lang w:val="es-CO"/>
              </w:rPr>
              <w:t xml:space="preserve">, </w:t>
            </w:r>
            <w:r w:rsidR="007F7A06">
              <w:rPr>
                <w:rStyle w:val="Hipervnculo"/>
                <w:rFonts w:ascii="Century Gothic" w:hAnsi="Century Gothic"/>
                <w:color w:val="000000" w:themeColor="text1"/>
                <w:u w:val="none"/>
                <w:lang w:val="es-CO"/>
              </w:rPr>
              <w:t>una vez se consolide un documento único de respuestas</w:t>
            </w:r>
            <w:r w:rsidR="007F7A06" w:rsidRPr="007F7A06">
              <w:rPr>
                <w:rStyle w:val="Hipervnculo"/>
                <w:rFonts w:ascii="Century Gothic" w:hAnsi="Century Gothic"/>
                <w:color w:val="000000" w:themeColor="text1"/>
                <w:u w:val="none"/>
                <w:lang w:val="es-CO"/>
              </w:rPr>
              <w:t xml:space="preserve">. </w:t>
            </w:r>
          </w:p>
          <w:p w14:paraId="72F35019" w14:textId="77777777" w:rsidR="00A870A4" w:rsidRPr="00B702EE" w:rsidRDefault="00A870A4" w:rsidP="00A870A4">
            <w:pPr>
              <w:pStyle w:val="Prrafodelista"/>
              <w:rPr>
                <w:rFonts w:ascii="Century Gothic" w:hAnsi="Century Gothic"/>
                <w:lang w:val="es-CO"/>
              </w:rPr>
            </w:pPr>
          </w:p>
          <w:p w14:paraId="6FAA6F4E" w14:textId="36CFC7EC" w:rsidR="00A870A4" w:rsidRDefault="009C0505" w:rsidP="007F7A06">
            <w:pPr>
              <w:pStyle w:val="Prrafodelista"/>
              <w:ind w:left="464" w:right="322"/>
              <w:jc w:val="both"/>
              <w:rPr>
                <w:rFonts w:ascii="Century Gothic" w:hAnsi="Century Gothic"/>
                <w:lang w:val="es-CO"/>
              </w:rPr>
            </w:pPr>
            <w:r>
              <w:rPr>
                <w:rFonts w:ascii="Century Gothic" w:hAnsi="Century Gothic"/>
                <w:b/>
                <w:lang w:val="es-CO"/>
              </w:rPr>
              <w:t>Objetivo del Diá</w:t>
            </w:r>
            <w:r w:rsidR="00A870A4" w:rsidRPr="00B702EE">
              <w:rPr>
                <w:rFonts w:ascii="Century Gothic" w:hAnsi="Century Gothic"/>
                <w:b/>
                <w:lang w:val="es-CO"/>
              </w:rPr>
              <w:t xml:space="preserve">logo </w:t>
            </w:r>
            <w:r>
              <w:rPr>
                <w:rFonts w:ascii="Century Gothic" w:hAnsi="Century Gothic"/>
                <w:b/>
                <w:lang w:val="es-CO"/>
              </w:rPr>
              <w:t>C</w:t>
            </w:r>
            <w:r w:rsidR="00A870A4" w:rsidRPr="00B702EE">
              <w:rPr>
                <w:rFonts w:ascii="Century Gothic" w:hAnsi="Century Gothic"/>
                <w:b/>
                <w:lang w:val="es-CO"/>
              </w:rPr>
              <w:t>iudadano</w:t>
            </w:r>
            <w:r w:rsidR="007F7A06">
              <w:rPr>
                <w:rFonts w:ascii="Century Gothic" w:hAnsi="Century Gothic"/>
                <w:b/>
                <w:lang w:val="es-CO"/>
              </w:rPr>
              <w:t xml:space="preserve"> Virtual</w:t>
            </w:r>
            <w:r w:rsidR="007F7A06">
              <w:rPr>
                <w:rFonts w:ascii="Century Gothic" w:hAnsi="Century Gothic"/>
                <w:lang w:val="es-CO"/>
              </w:rPr>
              <w:t xml:space="preserve">: Identificar los temas más relevantes de los diferentes </w:t>
            </w:r>
            <w:r w:rsidR="00A870A4" w:rsidRPr="00B702EE">
              <w:rPr>
                <w:rFonts w:ascii="Century Gothic" w:hAnsi="Century Gothic"/>
                <w:lang w:val="es-CO"/>
              </w:rPr>
              <w:t>sector</w:t>
            </w:r>
            <w:r w:rsidR="007F7A06">
              <w:rPr>
                <w:rFonts w:ascii="Century Gothic" w:hAnsi="Century Gothic"/>
                <w:lang w:val="es-CO"/>
              </w:rPr>
              <w:t>es</w:t>
            </w:r>
            <w:r w:rsidR="00A870A4" w:rsidRPr="00B702EE">
              <w:rPr>
                <w:rFonts w:ascii="Century Gothic" w:hAnsi="Century Gothic"/>
                <w:lang w:val="es-CO"/>
              </w:rPr>
              <w:t xml:space="preserve"> </w:t>
            </w:r>
            <w:r w:rsidR="007F7A06">
              <w:rPr>
                <w:rFonts w:ascii="Century Gothic" w:hAnsi="Century Gothic"/>
                <w:lang w:val="es-CO"/>
              </w:rPr>
              <w:t xml:space="preserve">de la administración </w:t>
            </w:r>
            <w:r w:rsidR="00A870A4" w:rsidRPr="00B702EE">
              <w:rPr>
                <w:rFonts w:ascii="Century Gothic" w:hAnsi="Century Gothic"/>
                <w:lang w:val="es-CO"/>
              </w:rPr>
              <w:t>para ser tenidos en cuenta en la audiencia pública de rendición de cuen</w:t>
            </w:r>
            <w:r w:rsidR="007F7A06">
              <w:rPr>
                <w:rFonts w:ascii="Century Gothic" w:hAnsi="Century Gothic"/>
                <w:lang w:val="es-CO"/>
              </w:rPr>
              <w:t xml:space="preserve">tas del Alcalde Mayor de Bogotá, </w:t>
            </w:r>
            <w:r w:rsidR="00A870A4" w:rsidRPr="00B702EE">
              <w:rPr>
                <w:rFonts w:ascii="Century Gothic" w:hAnsi="Century Gothic"/>
                <w:lang w:val="es-CO"/>
              </w:rPr>
              <w:t xml:space="preserve">Enrique Peñalosa Londoño, a la vez que llevar a cabo </w:t>
            </w:r>
            <w:r w:rsidR="007F7A06" w:rsidRPr="00B702EE">
              <w:rPr>
                <w:rFonts w:ascii="Century Gothic" w:hAnsi="Century Gothic"/>
                <w:lang w:val="es-CO"/>
              </w:rPr>
              <w:t>un diálogo ciudadano virtual propositivo</w:t>
            </w:r>
            <w:r w:rsidR="00A870A4" w:rsidRPr="00B702EE">
              <w:rPr>
                <w:rFonts w:ascii="Century Gothic" w:hAnsi="Century Gothic"/>
                <w:lang w:val="es-CO"/>
              </w:rPr>
              <w:t xml:space="preserve"> en donde los diferentes sectores de la sociedad civil y la ciudadanía enriquezcan con sus visiones y recomendaciones nuestro quehacer como </w:t>
            </w:r>
            <w:r w:rsidR="007F7A06">
              <w:rPr>
                <w:rFonts w:ascii="Century Gothic" w:hAnsi="Century Gothic"/>
                <w:lang w:val="es-CO"/>
              </w:rPr>
              <w:t xml:space="preserve">Administración Distrital. </w:t>
            </w:r>
            <w:r w:rsidR="00A870A4" w:rsidRPr="00B702EE">
              <w:rPr>
                <w:rFonts w:ascii="Century Gothic" w:hAnsi="Century Gothic"/>
                <w:lang w:val="es-CO"/>
              </w:rPr>
              <w:t xml:space="preserve"> </w:t>
            </w:r>
          </w:p>
          <w:p w14:paraId="5C3572B0" w14:textId="77777777" w:rsidR="007F7A06" w:rsidRPr="00B702EE" w:rsidRDefault="007F7A06" w:rsidP="007F7A06">
            <w:pPr>
              <w:pStyle w:val="Prrafodelista"/>
              <w:ind w:left="464" w:right="322"/>
              <w:jc w:val="both"/>
              <w:rPr>
                <w:rFonts w:ascii="Century Gothic" w:hAnsi="Century Gothic"/>
                <w:lang w:val="es-CO"/>
              </w:rPr>
            </w:pPr>
          </w:p>
          <w:p w14:paraId="787CEC75" w14:textId="21BEC4C1" w:rsidR="00A870A4" w:rsidRPr="009C0505" w:rsidRDefault="00A870A4" w:rsidP="009C0505">
            <w:pPr>
              <w:pStyle w:val="Prrafodelista"/>
              <w:numPr>
                <w:ilvl w:val="0"/>
                <w:numId w:val="18"/>
              </w:numPr>
              <w:ind w:left="0" w:firstLine="584"/>
              <w:jc w:val="both"/>
              <w:rPr>
                <w:rFonts w:ascii="Century Gothic" w:hAnsi="Century Gothic"/>
                <w:lang w:val="es-CO"/>
              </w:rPr>
            </w:pPr>
            <w:r w:rsidRPr="009C0505">
              <w:rPr>
                <w:rFonts w:ascii="Century Gothic" w:hAnsi="Century Gothic"/>
                <w:b/>
                <w:lang w:val="es-CO"/>
              </w:rPr>
              <w:t>Recolección de preguntas y</w:t>
            </w:r>
            <w:r w:rsidRPr="009C0505">
              <w:rPr>
                <w:rFonts w:ascii="Century Gothic" w:hAnsi="Century Gothic"/>
                <w:lang w:val="es-CO"/>
              </w:rPr>
              <w:t xml:space="preserve"> </w:t>
            </w:r>
            <w:r w:rsidRPr="009C0505">
              <w:rPr>
                <w:rFonts w:ascii="Century Gothic" w:hAnsi="Century Gothic"/>
                <w:b/>
                <w:lang w:val="es-CO"/>
              </w:rPr>
              <w:t>evaluación:</w:t>
            </w:r>
            <w:r w:rsidRPr="009C0505">
              <w:rPr>
                <w:rFonts w:ascii="Century Gothic" w:hAnsi="Century Gothic"/>
                <w:lang w:val="es-CO"/>
              </w:rPr>
              <w:t xml:space="preserve"> al final de la jornada </w:t>
            </w:r>
            <w:r w:rsidR="0066095E">
              <w:rPr>
                <w:rFonts w:ascii="Century Gothic" w:hAnsi="Century Gothic"/>
                <w:lang w:val="es-CO"/>
              </w:rPr>
              <w:t xml:space="preserve">en el punto de transmisión y en todos los lugares habilitados por las alcaldías locales, </w:t>
            </w:r>
            <w:r w:rsidRPr="009C0505">
              <w:rPr>
                <w:rFonts w:ascii="Century Gothic" w:hAnsi="Century Gothic"/>
                <w:lang w:val="es-CO"/>
              </w:rPr>
              <w:t xml:space="preserve">se recogieron los aportes y las preguntas, así como los formatos de evaluación de la actividad. </w:t>
            </w:r>
          </w:p>
          <w:p w14:paraId="6B883EB6" w14:textId="77777777" w:rsidR="00A870A4" w:rsidRPr="00B702EE" w:rsidRDefault="00A870A4" w:rsidP="00A870A4">
            <w:pPr>
              <w:pStyle w:val="Prrafodelista"/>
              <w:ind w:left="314"/>
              <w:jc w:val="both"/>
              <w:rPr>
                <w:rFonts w:ascii="Century Gothic" w:hAnsi="Century Gothic"/>
                <w:lang w:val="es-CO"/>
              </w:rPr>
            </w:pPr>
          </w:p>
          <w:p w14:paraId="64DAAFD8" w14:textId="77777777" w:rsidR="00A870A4" w:rsidRPr="00B702EE" w:rsidRDefault="00A870A4" w:rsidP="00A870A4">
            <w:pPr>
              <w:pStyle w:val="Prrafodelista"/>
              <w:ind w:left="314"/>
              <w:jc w:val="both"/>
              <w:rPr>
                <w:rFonts w:ascii="Century Gothic" w:hAnsi="Century Gothic"/>
                <w:lang w:val="es-CO"/>
              </w:rPr>
            </w:pPr>
          </w:p>
          <w:p w14:paraId="06A8A60C" w14:textId="513E600D" w:rsidR="00A870A4" w:rsidRPr="00B702EE" w:rsidRDefault="00A870A4" w:rsidP="009406A8">
            <w:pPr>
              <w:pStyle w:val="Prrafodelista"/>
              <w:numPr>
                <w:ilvl w:val="2"/>
                <w:numId w:val="15"/>
              </w:numPr>
              <w:jc w:val="both"/>
              <w:rPr>
                <w:rFonts w:ascii="Century Gothic" w:hAnsi="Century Gothic"/>
                <w:lang w:val="es-CO"/>
              </w:rPr>
            </w:pPr>
            <w:r w:rsidRPr="0066095E">
              <w:rPr>
                <w:rFonts w:ascii="Century Gothic" w:hAnsi="Century Gothic"/>
                <w:b/>
                <w:lang w:val="es-CO"/>
              </w:rPr>
              <w:t>Sistematización del Diálogo</w:t>
            </w:r>
            <w:r w:rsidRPr="0066095E">
              <w:rPr>
                <w:rFonts w:ascii="Century Gothic" w:hAnsi="Century Gothic"/>
                <w:lang w:val="es-CO"/>
              </w:rPr>
              <w:t xml:space="preserve">: en esta fase se realizó la sistematización de las preguntas y aportes ciudadanos </w:t>
            </w:r>
            <w:r w:rsidR="0066095E" w:rsidRPr="0066095E">
              <w:rPr>
                <w:rFonts w:ascii="Century Gothic" w:hAnsi="Century Gothic"/>
                <w:lang w:val="es-CO"/>
              </w:rPr>
              <w:t>por medio de</w:t>
            </w:r>
            <w:r w:rsidR="009406A8">
              <w:rPr>
                <w:rFonts w:ascii="Century Gothic" w:hAnsi="Century Gothic"/>
                <w:lang w:val="es-CO"/>
              </w:rPr>
              <w:t xml:space="preserve">l Anexo E formato para la </w:t>
            </w:r>
            <w:r w:rsidR="009406A8" w:rsidRPr="009406A8">
              <w:rPr>
                <w:rFonts w:ascii="Century Gothic" w:hAnsi="Century Gothic"/>
                <w:lang w:val="es-CO"/>
              </w:rPr>
              <w:t>sistematización de los diálogos ciudadanos y las Audiencias P</w:t>
            </w:r>
            <w:r w:rsidR="009406A8">
              <w:rPr>
                <w:rFonts w:ascii="Century Gothic" w:hAnsi="Century Gothic"/>
                <w:lang w:val="es-CO"/>
              </w:rPr>
              <w:t>úblicas de Rendición de Cuentas y se e</w:t>
            </w:r>
            <w:r w:rsidR="0066095E" w:rsidRPr="0066095E">
              <w:rPr>
                <w:rFonts w:ascii="Century Gothic" w:hAnsi="Century Gothic"/>
                <w:lang w:val="es-CO"/>
              </w:rPr>
              <w:t>nvió a cada una de las entidades según su competencia para la respectiva respuesta. El consolidado de respuesta</w:t>
            </w:r>
            <w:r w:rsidR="0066095E">
              <w:rPr>
                <w:rFonts w:ascii="Century Gothic" w:hAnsi="Century Gothic"/>
                <w:lang w:val="es-CO"/>
              </w:rPr>
              <w:t>s</w:t>
            </w:r>
            <w:r w:rsidR="0066095E" w:rsidRPr="0066095E">
              <w:rPr>
                <w:rFonts w:ascii="Century Gothic" w:hAnsi="Century Gothic"/>
                <w:lang w:val="es-CO"/>
              </w:rPr>
              <w:t xml:space="preserve"> será publicado en página web. </w:t>
            </w:r>
          </w:p>
          <w:p w14:paraId="0EF6BBA2" w14:textId="77777777" w:rsidR="007031D9" w:rsidRPr="00B702EE" w:rsidRDefault="007031D9" w:rsidP="003C6194">
            <w:pPr>
              <w:pStyle w:val="Prrafodelista"/>
              <w:ind w:left="0"/>
              <w:jc w:val="both"/>
              <w:rPr>
                <w:rFonts w:ascii="Century Gothic" w:hAnsi="Century Gothic"/>
                <w:lang w:val="es-CO"/>
              </w:rPr>
            </w:pPr>
          </w:p>
        </w:tc>
      </w:tr>
    </w:tbl>
    <w:p w14:paraId="5F66A477" w14:textId="77777777" w:rsidR="002A7460" w:rsidRPr="00B702EE" w:rsidRDefault="002A7460" w:rsidP="002A7460">
      <w:pPr>
        <w:pStyle w:val="Prrafodelista"/>
        <w:jc w:val="both"/>
        <w:rPr>
          <w:rFonts w:ascii="Century Gothic" w:hAnsi="Century Gothic"/>
          <w:lang w:val="es-CO"/>
        </w:rPr>
      </w:pPr>
    </w:p>
    <w:p w14:paraId="7B6429DA" w14:textId="77777777" w:rsidR="00FD01AA" w:rsidRPr="00B702EE" w:rsidRDefault="00FD01AA" w:rsidP="002A7460">
      <w:pPr>
        <w:pStyle w:val="Prrafodelista"/>
        <w:jc w:val="both"/>
        <w:rPr>
          <w:rFonts w:ascii="Century Gothic" w:hAnsi="Century Gothic"/>
          <w:lang w:val="es-CO"/>
        </w:rPr>
      </w:pPr>
    </w:p>
    <w:p w14:paraId="4CA69C9C" w14:textId="77777777" w:rsidR="002A7460" w:rsidRPr="00B702EE" w:rsidRDefault="002A7460" w:rsidP="00A870A4">
      <w:pPr>
        <w:pStyle w:val="Prrafodelista"/>
        <w:numPr>
          <w:ilvl w:val="0"/>
          <w:numId w:val="1"/>
        </w:numPr>
        <w:ind w:hanging="720"/>
        <w:jc w:val="both"/>
        <w:rPr>
          <w:rFonts w:ascii="Century Gothic" w:hAnsi="Century Gothic"/>
          <w:lang w:val="es-CO"/>
        </w:rPr>
      </w:pPr>
      <w:r w:rsidRPr="00B702EE">
        <w:rPr>
          <w:rFonts w:ascii="Century Gothic" w:hAnsi="Century Gothic"/>
          <w:lang w:val="es-CO"/>
        </w:rPr>
        <w:t xml:space="preserve">Enuncie los principales temas o asuntos </w:t>
      </w:r>
      <w:r w:rsidR="0074719A" w:rsidRPr="00B702EE">
        <w:rPr>
          <w:rFonts w:ascii="Century Gothic" w:hAnsi="Century Gothic"/>
          <w:lang w:val="es-CO"/>
        </w:rPr>
        <w:t xml:space="preserve">presentados por </w:t>
      </w:r>
      <w:r w:rsidR="00761EDD" w:rsidRPr="00B702EE">
        <w:rPr>
          <w:rFonts w:ascii="Century Gothic" w:hAnsi="Century Gothic"/>
          <w:lang w:val="es-CO"/>
        </w:rPr>
        <w:t xml:space="preserve">el </w:t>
      </w:r>
      <w:r w:rsidR="00AD64A5" w:rsidRPr="00B702EE">
        <w:rPr>
          <w:rFonts w:ascii="Century Gothic" w:hAnsi="Century Gothic"/>
          <w:lang w:val="es-CO"/>
        </w:rPr>
        <w:t>Secretario(a)</w:t>
      </w:r>
      <w:r w:rsidR="0074719A" w:rsidRPr="00B702EE">
        <w:rPr>
          <w:rFonts w:ascii="Century Gothic" w:hAnsi="Century Gothic"/>
          <w:lang w:val="es-CO"/>
        </w:rPr>
        <w:t xml:space="preserve"> en el </w:t>
      </w:r>
      <w:r w:rsidRPr="00B702EE">
        <w:rPr>
          <w:rFonts w:ascii="Century Gothic" w:hAnsi="Century Gothic"/>
          <w:lang w:val="es-CO"/>
        </w:rPr>
        <w:t>espacio de diálogo</w:t>
      </w:r>
      <w:r w:rsidR="00AD64A5" w:rsidRPr="00B702EE">
        <w:rPr>
          <w:rFonts w:ascii="Century Gothic" w:hAnsi="Century Gothic"/>
          <w:lang w:val="es-CO"/>
        </w:rPr>
        <w:t xml:space="preserve"> o Audiencia Pública</w:t>
      </w:r>
      <w:r w:rsidR="00B22989">
        <w:rPr>
          <w:rFonts w:ascii="Century Gothic" w:hAnsi="Century Gothic"/>
          <w:lang w:val="es-CO"/>
        </w:rPr>
        <w:t>:</w:t>
      </w:r>
    </w:p>
    <w:tbl>
      <w:tblPr>
        <w:tblStyle w:val="Tablaconcuadrcula"/>
        <w:tblW w:w="8789" w:type="dxa"/>
        <w:tblInd w:w="-5" w:type="dxa"/>
        <w:tblLook w:val="04A0" w:firstRow="1" w:lastRow="0" w:firstColumn="1" w:lastColumn="0" w:noHBand="0" w:noVBand="1"/>
      </w:tblPr>
      <w:tblGrid>
        <w:gridCol w:w="8789"/>
      </w:tblGrid>
      <w:tr w:rsidR="002A7460" w:rsidRPr="00682326" w14:paraId="28EFD069" w14:textId="77777777" w:rsidTr="00B702EE">
        <w:trPr>
          <w:trHeight w:val="590"/>
        </w:trPr>
        <w:tc>
          <w:tcPr>
            <w:tcW w:w="8789" w:type="dxa"/>
          </w:tcPr>
          <w:p w14:paraId="0C147EA6" w14:textId="17651A42" w:rsidR="0066095E" w:rsidRDefault="0066095E" w:rsidP="0066095E">
            <w:pPr>
              <w:jc w:val="center"/>
              <w:rPr>
                <w:rFonts w:ascii="Century Gothic" w:hAnsi="Century Gothic"/>
                <w:lang w:val="es-CO"/>
              </w:rPr>
            </w:pPr>
            <w:r>
              <w:rPr>
                <w:noProof/>
                <w:lang w:val="es-CO" w:eastAsia="es-CO"/>
              </w:rPr>
              <w:drawing>
                <wp:inline distT="0" distB="0" distL="0" distR="0" wp14:anchorId="6463D1C2" wp14:editId="489BADBD">
                  <wp:extent cx="2438400" cy="14097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6987" t="15050" r="27858" b="38545"/>
                          <a:stretch/>
                        </pic:blipFill>
                        <pic:spPr bwMode="auto">
                          <a:xfrm>
                            <a:off x="0" y="0"/>
                            <a:ext cx="2438400" cy="1409700"/>
                          </a:xfrm>
                          <a:prstGeom prst="rect">
                            <a:avLst/>
                          </a:prstGeom>
                          <a:ln>
                            <a:noFill/>
                          </a:ln>
                          <a:extLst>
                            <a:ext uri="{53640926-AAD7-44D8-BBD7-CCE9431645EC}">
                              <a14:shadowObscured xmlns:a14="http://schemas.microsoft.com/office/drawing/2010/main"/>
                            </a:ext>
                          </a:extLst>
                        </pic:spPr>
                      </pic:pic>
                    </a:graphicData>
                  </a:graphic>
                </wp:inline>
              </w:drawing>
            </w:r>
          </w:p>
          <w:p w14:paraId="1CAD0D5A" w14:textId="0D78EAC7" w:rsidR="0066095E" w:rsidRPr="00F84FCE" w:rsidRDefault="0066095E" w:rsidP="0066095E">
            <w:pPr>
              <w:jc w:val="center"/>
              <w:rPr>
                <w:rFonts w:ascii="Century Gothic" w:hAnsi="Century Gothic"/>
                <w:sz w:val="16"/>
                <w:szCs w:val="16"/>
                <w:lang w:val="es-CO"/>
              </w:rPr>
            </w:pPr>
            <w:r w:rsidRPr="00F84FCE">
              <w:rPr>
                <w:rFonts w:ascii="Century Gothic" w:hAnsi="Century Gothic"/>
                <w:sz w:val="16"/>
                <w:szCs w:val="16"/>
                <w:lang w:val="es-CO"/>
              </w:rPr>
              <w:t>“Fue un honor trabajar por Bogotá” mensaje principal de los diálogos ciudadanos previos a la RdC</w:t>
            </w:r>
          </w:p>
          <w:p w14:paraId="2B331A28" w14:textId="77777777" w:rsidR="0066095E" w:rsidRDefault="0066095E" w:rsidP="00A870A4">
            <w:pPr>
              <w:jc w:val="both"/>
              <w:rPr>
                <w:rFonts w:ascii="Century Gothic" w:hAnsi="Century Gothic"/>
                <w:lang w:val="es-CO"/>
              </w:rPr>
            </w:pPr>
          </w:p>
          <w:p w14:paraId="6BF7676B" w14:textId="77777777" w:rsidR="0066095E" w:rsidRDefault="0066095E" w:rsidP="00A870A4">
            <w:pPr>
              <w:jc w:val="both"/>
              <w:rPr>
                <w:rFonts w:ascii="Century Gothic" w:hAnsi="Century Gothic"/>
                <w:lang w:val="es-CO"/>
              </w:rPr>
            </w:pPr>
          </w:p>
          <w:p w14:paraId="044C078E" w14:textId="77777777" w:rsidR="0066095E" w:rsidRDefault="0066095E" w:rsidP="00A870A4">
            <w:pPr>
              <w:jc w:val="both"/>
              <w:rPr>
                <w:rFonts w:ascii="Century Gothic" w:hAnsi="Century Gothic"/>
                <w:lang w:val="es-CO"/>
              </w:rPr>
            </w:pPr>
          </w:p>
          <w:p w14:paraId="2ED2F5CC" w14:textId="0D47531C" w:rsidR="00A870A4" w:rsidRPr="00FD01AA" w:rsidRDefault="0066095E" w:rsidP="00A870A4">
            <w:pPr>
              <w:jc w:val="both"/>
              <w:rPr>
                <w:rFonts w:ascii="Century Gothic" w:hAnsi="Century Gothic"/>
                <w:lang w:val="es-CO"/>
              </w:rPr>
            </w:pPr>
            <w:r>
              <w:rPr>
                <w:rFonts w:ascii="Century Gothic" w:hAnsi="Century Gothic"/>
                <w:lang w:val="es-CO"/>
              </w:rPr>
              <w:lastRenderedPageBreak/>
              <w:t>La presentación fue expuesta por Julio Alejandro Abril, Director de Planes de Desarrollo y Fortalecimiento Local de la Secretaría Distrital de Planeación, de</w:t>
            </w:r>
            <w:r w:rsidR="00A870A4" w:rsidRPr="00FD01AA">
              <w:rPr>
                <w:rFonts w:ascii="Century Gothic" w:hAnsi="Century Gothic"/>
                <w:lang w:val="es-CO"/>
              </w:rPr>
              <w:t xml:space="preserve"> acuerdo con el informe presentado </w:t>
            </w:r>
            <w:r w:rsidRPr="00FD01AA">
              <w:rPr>
                <w:rFonts w:ascii="Century Gothic" w:hAnsi="Century Gothic"/>
                <w:lang w:val="es-CO"/>
              </w:rPr>
              <w:t xml:space="preserve">por </w:t>
            </w:r>
            <w:r>
              <w:rPr>
                <w:rFonts w:ascii="Century Gothic" w:hAnsi="Century Gothic"/>
                <w:lang w:val="es-CO"/>
              </w:rPr>
              <w:t xml:space="preserve">cada uno de los sectores. </w:t>
            </w:r>
            <w:r w:rsidR="00A870A4" w:rsidRPr="00FD01AA">
              <w:rPr>
                <w:rFonts w:ascii="Century Gothic" w:hAnsi="Century Gothic"/>
                <w:lang w:val="es-CO"/>
              </w:rPr>
              <w:t xml:space="preserve">los temas </w:t>
            </w:r>
            <w:r>
              <w:rPr>
                <w:rFonts w:ascii="Century Gothic" w:hAnsi="Century Gothic"/>
                <w:lang w:val="es-CO"/>
              </w:rPr>
              <w:t xml:space="preserve">fueron agrupados y se presentaron en 6 grandes bloques temáticos: </w:t>
            </w:r>
          </w:p>
          <w:p w14:paraId="6E2C66E0" w14:textId="77777777" w:rsidR="00A870A4" w:rsidRPr="00FD01AA" w:rsidRDefault="00A870A4" w:rsidP="00A870A4">
            <w:pPr>
              <w:jc w:val="both"/>
              <w:rPr>
                <w:rFonts w:ascii="Century Gothic" w:hAnsi="Century Gothic"/>
                <w:lang w:val="es-CO"/>
              </w:rPr>
            </w:pPr>
          </w:p>
          <w:p w14:paraId="1642B60C" w14:textId="77777777" w:rsidR="0066095E" w:rsidRPr="0098311A" w:rsidRDefault="0066095E" w:rsidP="0066095E">
            <w:pPr>
              <w:numPr>
                <w:ilvl w:val="0"/>
                <w:numId w:val="31"/>
              </w:numPr>
              <w:shd w:val="clear" w:color="auto" w:fill="FFFFFF"/>
              <w:tabs>
                <w:tab w:val="clear" w:pos="720"/>
                <w:tab w:val="left" w:pos="1596"/>
              </w:tabs>
              <w:spacing w:before="100" w:beforeAutospacing="1" w:after="100" w:afterAutospacing="1"/>
              <w:ind w:left="1596" w:firstLine="0"/>
              <w:rPr>
                <w:rFonts w:ascii="Century Gothic" w:eastAsia="Times New Roman" w:hAnsi="Century Gothic" w:cs="Arial"/>
                <w:color w:val="222222"/>
                <w:lang w:val="es-CO" w:eastAsia="es-CO"/>
              </w:rPr>
            </w:pPr>
            <w:r w:rsidRPr="0098311A">
              <w:rPr>
                <w:rFonts w:ascii="Century Gothic" w:eastAsia="Times New Roman" w:hAnsi="Century Gothic" w:cs="Arial"/>
                <w:color w:val="222222"/>
                <w:lang w:val="es-CO" w:eastAsia="es-CO"/>
              </w:rPr>
              <w:t>Cuidado de la Vida</w:t>
            </w:r>
          </w:p>
          <w:p w14:paraId="184EA089" w14:textId="77777777" w:rsidR="0066095E" w:rsidRPr="0098311A" w:rsidRDefault="0066095E" w:rsidP="0066095E">
            <w:pPr>
              <w:numPr>
                <w:ilvl w:val="0"/>
                <w:numId w:val="31"/>
              </w:numPr>
              <w:shd w:val="clear" w:color="auto" w:fill="FFFFFF"/>
              <w:tabs>
                <w:tab w:val="clear" w:pos="720"/>
                <w:tab w:val="left" w:pos="1596"/>
              </w:tabs>
              <w:spacing w:before="100" w:beforeAutospacing="1" w:after="100" w:afterAutospacing="1"/>
              <w:ind w:left="945" w:firstLine="651"/>
              <w:rPr>
                <w:rFonts w:ascii="Century Gothic" w:eastAsia="Times New Roman" w:hAnsi="Century Gothic" w:cs="Arial"/>
                <w:color w:val="222222"/>
                <w:lang w:val="es-CO" w:eastAsia="es-CO"/>
              </w:rPr>
            </w:pPr>
            <w:r w:rsidRPr="0098311A">
              <w:rPr>
                <w:rFonts w:ascii="Century Gothic" w:eastAsia="Times New Roman" w:hAnsi="Century Gothic" w:cs="Arial"/>
                <w:color w:val="222222"/>
                <w:lang w:val="es-CO" w:eastAsia="es-CO"/>
              </w:rPr>
              <w:t>Ciudad Incluyente</w:t>
            </w:r>
          </w:p>
          <w:p w14:paraId="1B7167C3" w14:textId="77777777" w:rsidR="0066095E" w:rsidRPr="0098311A" w:rsidRDefault="0066095E" w:rsidP="0066095E">
            <w:pPr>
              <w:numPr>
                <w:ilvl w:val="0"/>
                <w:numId w:val="31"/>
              </w:numPr>
              <w:shd w:val="clear" w:color="auto" w:fill="FFFFFF"/>
              <w:tabs>
                <w:tab w:val="clear" w:pos="720"/>
                <w:tab w:val="left" w:pos="1596"/>
              </w:tabs>
              <w:spacing w:before="100" w:beforeAutospacing="1" w:after="100" w:afterAutospacing="1"/>
              <w:ind w:left="945" w:firstLine="651"/>
              <w:rPr>
                <w:rFonts w:ascii="Century Gothic" w:eastAsia="Times New Roman" w:hAnsi="Century Gothic" w:cs="Arial"/>
                <w:color w:val="222222"/>
                <w:lang w:val="es-CO" w:eastAsia="es-CO"/>
              </w:rPr>
            </w:pPr>
            <w:r w:rsidRPr="0098311A">
              <w:rPr>
                <w:rFonts w:ascii="Century Gothic" w:eastAsia="Times New Roman" w:hAnsi="Century Gothic" w:cs="Arial"/>
                <w:color w:val="222222"/>
                <w:lang w:val="es-CO" w:eastAsia="es-CO"/>
              </w:rPr>
              <w:t>Competitividad</w:t>
            </w:r>
          </w:p>
          <w:p w14:paraId="68A65BF5" w14:textId="77777777" w:rsidR="0066095E" w:rsidRPr="0098311A" w:rsidRDefault="0066095E" w:rsidP="0066095E">
            <w:pPr>
              <w:numPr>
                <w:ilvl w:val="0"/>
                <w:numId w:val="31"/>
              </w:numPr>
              <w:shd w:val="clear" w:color="auto" w:fill="FFFFFF"/>
              <w:tabs>
                <w:tab w:val="clear" w:pos="720"/>
                <w:tab w:val="left" w:pos="1596"/>
              </w:tabs>
              <w:spacing w:before="100" w:beforeAutospacing="1" w:after="100" w:afterAutospacing="1"/>
              <w:ind w:left="945" w:firstLine="651"/>
              <w:rPr>
                <w:rFonts w:ascii="Century Gothic" w:eastAsia="Times New Roman" w:hAnsi="Century Gothic" w:cs="Arial"/>
                <w:color w:val="222222"/>
                <w:lang w:val="es-CO" w:eastAsia="es-CO"/>
              </w:rPr>
            </w:pPr>
            <w:r w:rsidRPr="0098311A">
              <w:rPr>
                <w:rFonts w:ascii="Century Gothic" w:eastAsia="Times New Roman" w:hAnsi="Century Gothic" w:cs="Arial"/>
                <w:color w:val="222222"/>
                <w:lang w:val="es-CO" w:eastAsia="es-CO"/>
              </w:rPr>
              <w:t>Sostenibilidad</w:t>
            </w:r>
          </w:p>
          <w:p w14:paraId="5122C814" w14:textId="77777777" w:rsidR="0066095E" w:rsidRPr="0098311A" w:rsidRDefault="0066095E" w:rsidP="0066095E">
            <w:pPr>
              <w:numPr>
                <w:ilvl w:val="0"/>
                <w:numId w:val="31"/>
              </w:numPr>
              <w:shd w:val="clear" w:color="auto" w:fill="FFFFFF"/>
              <w:tabs>
                <w:tab w:val="clear" w:pos="720"/>
                <w:tab w:val="left" w:pos="1596"/>
              </w:tabs>
              <w:spacing w:before="100" w:beforeAutospacing="1" w:after="100" w:afterAutospacing="1"/>
              <w:ind w:left="945" w:firstLine="651"/>
              <w:rPr>
                <w:rFonts w:ascii="Century Gothic" w:eastAsia="Times New Roman" w:hAnsi="Century Gothic" w:cs="Arial"/>
                <w:color w:val="222222"/>
                <w:lang w:val="es-CO" w:eastAsia="es-CO"/>
              </w:rPr>
            </w:pPr>
            <w:r w:rsidRPr="0098311A">
              <w:rPr>
                <w:rFonts w:ascii="Century Gothic" w:eastAsia="Times New Roman" w:hAnsi="Century Gothic" w:cs="Arial"/>
                <w:color w:val="222222"/>
                <w:lang w:val="es-CO" w:eastAsia="es-CO"/>
              </w:rPr>
              <w:t>Probidad y Transparencia </w:t>
            </w:r>
          </w:p>
          <w:p w14:paraId="600E8ACD" w14:textId="65E2A4C0" w:rsidR="002A7460" w:rsidRPr="00B702EE" w:rsidRDefault="0066095E" w:rsidP="0066095E">
            <w:pPr>
              <w:pStyle w:val="Prrafodelista"/>
              <w:numPr>
                <w:ilvl w:val="0"/>
                <w:numId w:val="31"/>
              </w:numPr>
              <w:ind w:firstLine="876"/>
              <w:jc w:val="both"/>
              <w:rPr>
                <w:rFonts w:ascii="Century Gothic" w:hAnsi="Century Gothic"/>
                <w:lang w:val="es-CO"/>
              </w:rPr>
            </w:pPr>
            <w:r w:rsidRPr="0098311A">
              <w:rPr>
                <w:rFonts w:ascii="Century Gothic" w:eastAsia="Times New Roman" w:hAnsi="Century Gothic" w:cs="Arial"/>
                <w:color w:val="222222"/>
                <w:lang w:val="es-CO" w:eastAsia="es-CO"/>
              </w:rPr>
              <w:t>2.500 obras</w:t>
            </w:r>
            <w:r w:rsidRPr="00B702EE">
              <w:rPr>
                <w:rFonts w:ascii="Century Gothic" w:hAnsi="Century Gothic"/>
                <w:lang w:val="es-CO"/>
              </w:rPr>
              <w:t xml:space="preserve"> </w:t>
            </w:r>
          </w:p>
        </w:tc>
      </w:tr>
    </w:tbl>
    <w:p w14:paraId="131B223D" w14:textId="77777777" w:rsidR="002A7460" w:rsidRPr="00B702EE" w:rsidRDefault="002A7460" w:rsidP="003C6194">
      <w:pPr>
        <w:pStyle w:val="Prrafodelista"/>
        <w:jc w:val="both"/>
        <w:rPr>
          <w:rFonts w:ascii="Century Gothic" w:hAnsi="Century Gothic"/>
          <w:lang w:val="es-CO"/>
        </w:rPr>
      </w:pPr>
    </w:p>
    <w:p w14:paraId="12FD4CB0" w14:textId="731816A3" w:rsidR="007031D9" w:rsidRPr="00B702EE" w:rsidRDefault="002A7460" w:rsidP="007031D9">
      <w:pPr>
        <w:pStyle w:val="Prrafodelista"/>
        <w:numPr>
          <w:ilvl w:val="0"/>
          <w:numId w:val="1"/>
        </w:numPr>
        <w:jc w:val="both"/>
        <w:rPr>
          <w:rFonts w:ascii="Century Gothic" w:hAnsi="Century Gothic"/>
          <w:lang w:val="es-CO"/>
        </w:rPr>
      </w:pPr>
      <w:r w:rsidRPr="00B702EE">
        <w:rPr>
          <w:rFonts w:ascii="Century Gothic" w:hAnsi="Century Gothic"/>
          <w:lang w:val="es-CO"/>
        </w:rPr>
        <w:t>Enuncie las principales inquietudes, observaciones o propuestas señaladas por los ciudadanos dur</w:t>
      </w:r>
      <w:r w:rsidR="0074719A" w:rsidRPr="00B702EE">
        <w:rPr>
          <w:rFonts w:ascii="Century Gothic" w:hAnsi="Century Gothic"/>
          <w:lang w:val="es-CO"/>
        </w:rPr>
        <w:t xml:space="preserve">ante el espacio de diálogo </w:t>
      </w:r>
      <w:r w:rsidR="00BB4352">
        <w:rPr>
          <w:rFonts w:ascii="Century Gothic" w:hAnsi="Century Gothic"/>
          <w:lang w:val="es-CO"/>
        </w:rPr>
        <w:t>o Audiencia Pública.</w:t>
      </w:r>
    </w:p>
    <w:tbl>
      <w:tblPr>
        <w:tblStyle w:val="Tablaconcuadrcula"/>
        <w:tblW w:w="8789" w:type="dxa"/>
        <w:tblInd w:w="-5" w:type="dxa"/>
        <w:tblLook w:val="04A0" w:firstRow="1" w:lastRow="0" w:firstColumn="1" w:lastColumn="0" w:noHBand="0" w:noVBand="1"/>
      </w:tblPr>
      <w:tblGrid>
        <w:gridCol w:w="8789"/>
      </w:tblGrid>
      <w:tr w:rsidR="007031D9" w:rsidRPr="002A439A" w14:paraId="17B3D9F1" w14:textId="77777777" w:rsidTr="00B702EE">
        <w:tc>
          <w:tcPr>
            <w:tcW w:w="8789" w:type="dxa"/>
          </w:tcPr>
          <w:p w14:paraId="1A73BD34" w14:textId="77777777" w:rsidR="00A870A4" w:rsidRPr="00B702EE" w:rsidRDefault="00A870A4" w:rsidP="00A870A4">
            <w:pPr>
              <w:jc w:val="both"/>
              <w:rPr>
                <w:rFonts w:ascii="Century Gothic" w:hAnsi="Century Gothic"/>
                <w:sz w:val="20"/>
                <w:szCs w:val="20"/>
                <w:lang w:val="es-CO"/>
              </w:rPr>
            </w:pPr>
          </w:p>
          <w:p w14:paraId="0332FA82" w14:textId="6EA748CF" w:rsidR="00BB4352" w:rsidRPr="00B702EE" w:rsidRDefault="00BB4352" w:rsidP="00F84FCE">
            <w:pPr>
              <w:pStyle w:val="Prrafodelista"/>
              <w:jc w:val="both"/>
              <w:rPr>
                <w:rFonts w:ascii="Century Gothic" w:hAnsi="Century Gothic"/>
                <w:lang w:val="es-CO"/>
              </w:rPr>
            </w:pPr>
            <w:r>
              <w:rPr>
                <w:rFonts w:ascii="Century Gothic" w:hAnsi="Century Gothic"/>
                <w:lang w:val="es-CO"/>
              </w:rPr>
              <w:t>A continuación, se resumen las principales</w:t>
            </w:r>
            <w:r w:rsidRPr="00B702EE">
              <w:rPr>
                <w:rFonts w:ascii="Century Gothic" w:hAnsi="Century Gothic"/>
                <w:lang w:val="es-CO"/>
              </w:rPr>
              <w:t xml:space="preserve"> inquietudes, observaciones o propuestas señaladas por los ciudadanos durante el espacio de diálogo </w:t>
            </w:r>
            <w:r>
              <w:rPr>
                <w:rFonts w:ascii="Century Gothic" w:hAnsi="Century Gothic"/>
                <w:lang w:val="es-CO"/>
              </w:rPr>
              <w:t xml:space="preserve">virtual por cada uno de los ejes temáticos expuestos: </w:t>
            </w:r>
          </w:p>
          <w:p w14:paraId="37DCA4FC" w14:textId="3CFE4F3F" w:rsidR="00A870A4" w:rsidRPr="00610111" w:rsidRDefault="00A870A4" w:rsidP="00A870A4">
            <w:pPr>
              <w:jc w:val="both"/>
              <w:rPr>
                <w:rFonts w:ascii="Century Gothic" w:hAnsi="Century Gothic"/>
                <w:lang w:val="es-CO"/>
              </w:rPr>
            </w:pPr>
          </w:p>
          <w:p w14:paraId="1A34F622" w14:textId="36F9EA73" w:rsidR="00A870A4" w:rsidRDefault="00BB4352" w:rsidP="00BB4352">
            <w:pPr>
              <w:pStyle w:val="Prrafodelista"/>
              <w:numPr>
                <w:ilvl w:val="0"/>
                <w:numId w:val="20"/>
              </w:numPr>
              <w:jc w:val="both"/>
              <w:rPr>
                <w:rFonts w:ascii="Century Gothic" w:hAnsi="Century Gothic"/>
                <w:lang w:val="es-CO"/>
              </w:rPr>
            </w:pPr>
            <w:r w:rsidRPr="00BB4352">
              <w:rPr>
                <w:rFonts w:ascii="Century Gothic" w:hAnsi="Century Gothic"/>
                <w:b/>
                <w:lang w:val="es-CO"/>
              </w:rPr>
              <w:t xml:space="preserve">Bogotá Cuida la vida </w:t>
            </w:r>
            <w:r w:rsidRPr="00BB4352">
              <w:rPr>
                <w:rFonts w:ascii="Century Gothic" w:hAnsi="Century Gothic"/>
                <w:lang w:val="es-CO"/>
              </w:rPr>
              <w:t>¿Cómo ha mejorado la solicitud de citas y la atención de quejas en temas de salud del distrito?</w:t>
            </w:r>
            <w:r>
              <w:rPr>
                <w:rFonts w:ascii="Century Gothic" w:hAnsi="Century Gothic"/>
                <w:lang w:val="es-CO"/>
              </w:rPr>
              <w:t xml:space="preserve"> </w:t>
            </w:r>
            <w:r w:rsidRPr="00BB4352">
              <w:rPr>
                <w:rFonts w:ascii="Century Gothic" w:hAnsi="Century Gothic"/>
                <w:lang w:val="es-CO"/>
              </w:rPr>
              <w:t>¿Cuál sería la forma de ampliar y mejorar la disponibilidad de camas para los pacientes que se encuentran en proceso de remisión en las diferentes IPS?</w:t>
            </w:r>
            <w:r w:rsidRPr="002A439A">
              <w:rPr>
                <w:lang w:val="es-CO"/>
              </w:rPr>
              <w:t xml:space="preserve"> </w:t>
            </w:r>
            <w:r w:rsidRPr="00BB4352">
              <w:rPr>
                <w:rFonts w:ascii="Century Gothic" w:hAnsi="Century Gothic"/>
                <w:lang w:val="es-CO"/>
              </w:rPr>
              <w:t>¿Cuáles son las propuestas del Distrito para mejorar el plan de salud y mejorar la prestación de servicios y atención a los usuarios del SISBEN?</w:t>
            </w:r>
          </w:p>
          <w:p w14:paraId="2CA408EF" w14:textId="77777777" w:rsidR="00BB4352" w:rsidRPr="00BB4352" w:rsidRDefault="00BB4352" w:rsidP="00BB4352">
            <w:pPr>
              <w:pStyle w:val="Prrafodelista"/>
              <w:jc w:val="both"/>
              <w:rPr>
                <w:rFonts w:ascii="Century Gothic" w:hAnsi="Century Gothic"/>
                <w:lang w:val="es-CO"/>
              </w:rPr>
            </w:pPr>
          </w:p>
          <w:p w14:paraId="7CD348EB" w14:textId="24D9D4BB" w:rsidR="00A870A4" w:rsidRPr="00610111" w:rsidRDefault="00BB4352" w:rsidP="00BB4352">
            <w:pPr>
              <w:pStyle w:val="Prrafodelista"/>
              <w:numPr>
                <w:ilvl w:val="0"/>
                <w:numId w:val="20"/>
              </w:numPr>
              <w:jc w:val="both"/>
              <w:rPr>
                <w:rFonts w:ascii="Century Gothic" w:hAnsi="Century Gothic"/>
                <w:lang w:val="es-CO"/>
              </w:rPr>
            </w:pPr>
            <w:r>
              <w:rPr>
                <w:rFonts w:ascii="Century Gothic" w:hAnsi="Century Gothic"/>
                <w:b/>
                <w:lang w:val="es-CO"/>
              </w:rPr>
              <w:t>Bogotá Ciudad Incluyente</w:t>
            </w:r>
            <w:r w:rsidR="00A870A4" w:rsidRPr="00610111">
              <w:rPr>
                <w:rFonts w:ascii="Century Gothic" w:hAnsi="Century Gothic"/>
                <w:lang w:val="es-CO"/>
              </w:rPr>
              <w:t xml:space="preserve">: </w:t>
            </w:r>
            <w:r w:rsidRPr="00BB4352">
              <w:rPr>
                <w:rFonts w:ascii="Century Gothic" w:hAnsi="Century Gothic"/>
                <w:lang w:val="es-CO"/>
              </w:rPr>
              <w:t>¿Qué programas de acceso a educación superior a personas con discapacidad?</w:t>
            </w:r>
            <w:r>
              <w:rPr>
                <w:rFonts w:ascii="Century Gothic" w:hAnsi="Century Gothic"/>
                <w:lang w:val="es-CO"/>
              </w:rPr>
              <w:t xml:space="preserve">, jornada única, </w:t>
            </w:r>
            <w:r w:rsidRPr="00BB4352">
              <w:rPr>
                <w:rFonts w:ascii="Century Gothic" w:hAnsi="Century Gothic"/>
                <w:lang w:val="es-CO"/>
              </w:rPr>
              <w:t>¿Qué se ha hecho para involucrar a los jóvenes y que estos participen más?</w:t>
            </w:r>
            <w:r>
              <w:rPr>
                <w:rFonts w:ascii="Century Gothic" w:hAnsi="Century Gothic"/>
                <w:lang w:val="es-CO"/>
              </w:rPr>
              <w:t xml:space="preserve">, </w:t>
            </w:r>
            <w:r w:rsidRPr="00BB4352">
              <w:rPr>
                <w:rFonts w:ascii="Century Gothic" w:hAnsi="Century Gothic"/>
                <w:lang w:val="es-CO"/>
              </w:rPr>
              <w:t>De acuerdo los temas de inclusión y seguridad que se mencionan, ¿qué hacer con el habitante de la calle que genera inseguridad, basura y, en general, desor</w:t>
            </w:r>
            <w:r>
              <w:rPr>
                <w:rFonts w:ascii="Century Gothic" w:hAnsi="Century Gothic"/>
                <w:lang w:val="es-CO"/>
              </w:rPr>
              <w:t>den, no solo en la localidad si</w:t>
            </w:r>
            <w:r w:rsidRPr="00BB4352">
              <w:rPr>
                <w:rFonts w:ascii="Century Gothic" w:hAnsi="Century Gothic"/>
                <w:lang w:val="es-CO"/>
              </w:rPr>
              <w:t>no en toda la ciudad. ¿No es un desgaste institucional y para la comunidad solo invitarlos a participar?</w:t>
            </w:r>
          </w:p>
          <w:p w14:paraId="50A16604" w14:textId="77777777" w:rsidR="00A870A4" w:rsidRPr="00610111" w:rsidRDefault="00A870A4" w:rsidP="00A870A4">
            <w:pPr>
              <w:pStyle w:val="Prrafodelista"/>
              <w:rPr>
                <w:rFonts w:ascii="Century Gothic" w:hAnsi="Century Gothic"/>
                <w:lang w:val="es-CO"/>
              </w:rPr>
            </w:pPr>
          </w:p>
          <w:p w14:paraId="085EF931" w14:textId="5B091B50" w:rsidR="00BB4352" w:rsidRDefault="00BB4352" w:rsidP="00BB4352">
            <w:pPr>
              <w:pStyle w:val="Prrafodelista"/>
              <w:numPr>
                <w:ilvl w:val="0"/>
                <w:numId w:val="20"/>
              </w:numPr>
              <w:jc w:val="both"/>
              <w:rPr>
                <w:rFonts w:ascii="Century Gothic" w:hAnsi="Century Gothic"/>
                <w:lang w:val="es-CO"/>
              </w:rPr>
            </w:pPr>
            <w:r w:rsidRPr="00BB4352">
              <w:rPr>
                <w:rFonts w:ascii="Century Gothic" w:hAnsi="Century Gothic"/>
                <w:b/>
                <w:lang w:val="es-CO"/>
              </w:rPr>
              <w:t>Bogotá Ciudad Competitiva</w:t>
            </w:r>
            <w:r w:rsidR="00A870A4" w:rsidRPr="00BB4352">
              <w:rPr>
                <w:rFonts w:ascii="Century Gothic" w:hAnsi="Century Gothic"/>
                <w:lang w:val="es-CO"/>
              </w:rPr>
              <w:t xml:space="preserve">: </w:t>
            </w:r>
            <w:r w:rsidRPr="00BB4352">
              <w:rPr>
                <w:rFonts w:ascii="Century Gothic" w:hAnsi="Century Gothic"/>
                <w:lang w:val="es-CO"/>
              </w:rPr>
              <w:t>¿Por qué las obras de movilidad, como vías y metro no se priorizan para el sur de la ciudad, y se localizan en el norte?</w:t>
            </w:r>
            <w:r>
              <w:rPr>
                <w:rFonts w:ascii="Century Gothic" w:hAnsi="Century Gothic"/>
                <w:lang w:val="es-CO"/>
              </w:rPr>
              <w:t xml:space="preserve">, ¿los arreglos de los escenarios deportivas cuentan con las últimas tendencias en construcción de espacios idóneos para la práctica deportiva? </w:t>
            </w:r>
          </w:p>
          <w:p w14:paraId="6B0FA420" w14:textId="6E2B3CF9" w:rsidR="00BB4352" w:rsidRDefault="00BB4352" w:rsidP="00514B6B">
            <w:pPr>
              <w:pStyle w:val="Prrafodelista"/>
              <w:numPr>
                <w:ilvl w:val="0"/>
                <w:numId w:val="20"/>
              </w:numPr>
              <w:jc w:val="both"/>
              <w:rPr>
                <w:rFonts w:ascii="Century Gothic" w:hAnsi="Century Gothic"/>
                <w:lang w:val="es-CO"/>
              </w:rPr>
            </w:pPr>
            <w:r>
              <w:rPr>
                <w:rFonts w:ascii="Century Gothic" w:hAnsi="Century Gothic"/>
                <w:b/>
                <w:lang w:val="es-CO"/>
              </w:rPr>
              <w:t>Bogotá Ciudad Sost</w:t>
            </w:r>
            <w:r w:rsidR="00514B6B">
              <w:rPr>
                <w:rFonts w:ascii="Century Gothic" w:hAnsi="Century Gothic"/>
                <w:b/>
                <w:lang w:val="es-CO"/>
              </w:rPr>
              <w:t>e</w:t>
            </w:r>
            <w:r>
              <w:rPr>
                <w:rFonts w:ascii="Century Gothic" w:hAnsi="Century Gothic"/>
                <w:b/>
                <w:lang w:val="es-CO"/>
              </w:rPr>
              <w:t xml:space="preserve">nible: </w:t>
            </w:r>
            <w:r w:rsidRPr="00BB4352">
              <w:rPr>
                <w:rFonts w:ascii="Century Gothic" w:hAnsi="Century Gothic"/>
                <w:lang w:val="es-CO"/>
              </w:rPr>
              <w:t>¿Qué hace la Alcaldía en pro de los animalitos de todas las especies, especialmente perritos y gaticos en condición de calle, que no sean solamente vacunar, esterilizar y poner chips</w:t>
            </w:r>
            <w:r w:rsidR="00514B6B">
              <w:rPr>
                <w:rFonts w:ascii="Century Gothic" w:hAnsi="Century Gothic"/>
                <w:lang w:val="es-CO"/>
              </w:rPr>
              <w:t xml:space="preserve">?, </w:t>
            </w:r>
            <w:r w:rsidR="00514B6B" w:rsidRPr="00514B6B">
              <w:rPr>
                <w:rFonts w:ascii="Century Gothic" w:hAnsi="Century Gothic"/>
                <w:lang w:val="es-CO"/>
              </w:rPr>
              <w:t>¿Cómo lograr articular el trabajo de generar mayor compromiso de la ciudadanía par</w:t>
            </w:r>
            <w:r w:rsidR="00514B6B">
              <w:rPr>
                <w:rFonts w:ascii="Century Gothic" w:hAnsi="Century Gothic"/>
                <w:lang w:val="es-CO"/>
              </w:rPr>
              <w:t>a con el manejo de los residuos?</w:t>
            </w:r>
          </w:p>
          <w:p w14:paraId="0BCF1BD7" w14:textId="61FB8BD6" w:rsidR="00514B6B" w:rsidRPr="00514B6B" w:rsidRDefault="00514B6B" w:rsidP="00514B6B">
            <w:pPr>
              <w:pStyle w:val="Prrafodelista"/>
              <w:numPr>
                <w:ilvl w:val="0"/>
                <w:numId w:val="20"/>
              </w:numPr>
              <w:jc w:val="both"/>
              <w:rPr>
                <w:rFonts w:ascii="Century Gothic" w:hAnsi="Century Gothic"/>
                <w:lang w:val="es-CO"/>
              </w:rPr>
            </w:pPr>
            <w:r w:rsidRPr="00514B6B">
              <w:rPr>
                <w:rFonts w:ascii="Century Gothic" w:hAnsi="Century Gothic"/>
                <w:b/>
                <w:lang w:val="es-CO"/>
              </w:rPr>
              <w:lastRenderedPageBreak/>
              <w:t>Administración con Probidad y Transparencia</w:t>
            </w:r>
            <w:r w:rsidRPr="00514B6B">
              <w:rPr>
                <w:rFonts w:ascii="Century Gothic" w:hAnsi="Century Gothic"/>
                <w:lang w:val="es-CO"/>
              </w:rPr>
              <w:t xml:space="preserve">: ¿Qué proceso debe seguir un ciudadano para utilizar las grabaciones de las cámaras que tiene el distrito en las calles? ¿En todos los casos en que se requieran los videos pueden ser entregados o solo en casos específicos?, </w:t>
            </w:r>
            <w:r>
              <w:rPr>
                <w:rFonts w:ascii="Century Gothic" w:hAnsi="Century Gothic"/>
                <w:lang w:val="es-CO"/>
              </w:rPr>
              <w:t>¿Continuará</w:t>
            </w:r>
            <w:r w:rsidRPr="00514B6B">
              <w:rPr>
                <w:rFonts w:ascii="Century Gothic" w:hAnsi="Century Gothic"/>
                <w:lang w:val="es-CO"/>
              </w:rPr>
              <w:t xml:space="preserve"> el programa de promotores de convivencia y seguridad, que ha acercado a la comunidad con las instituciones y realizado recuperación de espacios? </w:t>
            </w:r>
          </w:p>
          <w:p w14:paraId="016F90C3" w14:textId="625B1BC2" w:rsidR="00A870A4" w:rsidRPr="00514B6B" w:rsidRDefault="00514B6B" w:rsidP="00514B6B">
            <w:pPr>
              <w:pStyle w:val="Prrafodelista"/>
              <w:numPr>
                <w:ilvl w:val="0"/>
                <w:numId w:val="20"/>
              </w:numPr>
              <w:jc w:val="both"/>
              <w:rPr>
                <w:rFonts w:ascii="Century Gothic" w:hAnsi="Century Gothic"/>
                <w:lang w:val="es-CO"/>
              </w:rPr>
            </w:pPr>
            <w:r w:rsidRPr="00514B6B">
              <w:rPr>
                <w:rFonts w:ascii="Century Gothic" w:hAnsi="Century Gothic"/>
                <w:b/>
                <w:lang w:val="es-CO"/>
              </w:rPr>
              <w:t>Bogotá en 2500 obras</w:t>
            </w:r>
            <w:r>
              <w:rPr>
                <w:rFonts w:ascii="Century Gothic" w:hAnsi="Century Gothic"/>
                <w:b/>
                <w:lang w:val="es-CO"/>
              </w:rPr>
              <w:t xml:space="preserve">: </w:t>
            </w:r>
            <w:r w:rsidRPr="00514B6B">
              <w:rPr>
                <w:rFonts w:ascii="Century Gothic" w:hAnsi="Century Gothic"/>
                <w:lang w:val="es-CO"/>
              </w:rPr>
              <w:t>¿Cuándo comienza la construcción de la Avenida Longitudinal?  ¿cuándo se iniciará la construcción de las vías que están priorizadas?, ¿Qué acciones está realizando el IDU, la Alcaldía y demás entidades para la construcción de la José Celestino Mutis?</w:t>
            </w:r>
          </w:p>
          <w:p w14:paraId="29677F93" w14:textId="77777777" w:rsidR="00BB4352" w:rsidRPr="00BB4352" w:rsidRDefault="00BB4352" w:rsidP="00BB4352">
            <w:pPr>
              <w:pStyle w:val="Prrafodelista"/>
              <w:rPr>
                <w:rFonts w:ascii="Century Gothic" w:hAnsi="Century Gothic"/>
                <w:lang w:val="es-CO"/>
              </w:rPr>
            </w:pPr>
          </w:p>
          <w:p w14:paraId="26D6C0EC" w14:textId="534E9A52" w:rsidR="007031D9" w:rsidRPr="00B702EE" w:rsidRDefault="007031D9" w:rsidP="00514B6B">
            <w:pPr>
              <w:pStyle w:val="Prrafodelista"/>
              <w:jc w:val="both"/>
              <w:rPr>
                <w:rFonts w:ascii="Century Gothic" w:hAnsi="Century Gothic"/>
                <w:lang w:val="es-CO"/>
              </w:rPr>
            </w:pPr>
          </w:p>
        </w:tc>
      </w:tr>
    </w:tbl>
    <w:p w14:paraId="69BCB738" w14:textId="77777777" w:rsidR="007031D9" w:rsidRPr="00B702EE" w:rsidRDefault="007031D9" w:rsidP="007031D9">
      <w:pPr>
        <w:pStyle w:val="Prrafodelista"/>
        <w:jc w:val="both"/>
        <w:rPr>
          <w:rFonts w:ascii="Century Gothic" w:hAnsi="Century Gothic"/>
          <w:lang w:val="es-CO"/>
        </w:rPr>
      </w:pPr>
    </w:p>
    <w:p w14:paraId="07CDDE8A" w14:textId="7204A137" w:rsidR="002A7460" w:rsidRPr="00B702EE" w:rsidRDefault="002A7460" w:rsidP="00B702EE">
      <w:pPr>
        <w:pStyle w:val="Prrafodelista"/>
        <w:numPr>
          <w:ilvl w:val="0"/>
          <w:numId w:val="1"/>
        </w:numPr>
        <w:ind w:left="426" w:hanging="426"/>
        <w:jc w:val="both"/>
        <w:rPr>
          <w:rFonts w:ascii="Century Gothic" w:hAnsi="Century Gothic"/>
          <w:lang w:val="es-CO"/>
        </w:rPr>
      </w:pPr>
      <w:r w:rsidRPr="00B702EE">
        <w:rPr>
          <w:rFonts w:ascii="Century Gothic" w:hAnsi="Century Gothic"/>
          <w:lang w:val="es-CO"/>
        </w:rPr>
        <w:t xml:space="preserve">Enuncie las respuestas dadas por </w:t>
      </w:r>
      <w:r w:rsidR="00AD64A5" w:rsidRPr="00B702EE">
        <w:rPr>
          <w:rFonts w:ascii="Century Gothic" w:hAnsi="Century Gothic"/>
          <w:lang w:val="es-CO"/>
        </w:rPr>
        <w:t>el Secretario(</w:t>
      </w:r>
      <w:r w:rsidR="00B22989" w:rsidRPr="00B702EE">
        <w:rPr>
          <w:rFonts w:ascii="Century Gothic" w:hAnsi="Century Gothic"/>
          <w:lang w:val="es-CO"/>
        </w:rPr>
        <w:t>a) a</w:t>
      </w:r>
      <w:r w:rsidRPr="00B702EE">
        <w:rPr>
          <w:rFonts w:ascii="Century Gothic" w:hAnsi="Century Gothic"/>
          <w:lang w:val="es-CO"/>
        </w:rPr>
        <w:t xml:space="preserve"> las inquietudes, observaciones o propuestas ciudadanas dur</w:t>
      </w:r>
      <w:r w:rsidR="0074719A" w:rsidRPr="00B702EE">
        <w:rPr>
          <w:rFonts w:ascii="Century Gothic" w:hAnsi="Century Gothic"/>
          <w:lang w:val="es-CO"/>
        </w:rPr>
        <w:t>ante el espacio de diálogo</w:t>
      </w:r>
      <w:r w:rsidR="00AD64A5" w:rsidRPr="00B702EE">
        <w:rPr>
          <w:rFonts w:ascii="Century Gothic" w:hAnsi="Century Gothic"/>
          <w:lang w:val="es-CO"/>
        </w:rPr>
        <w:t xml:space="preserve"> o Audiencia </w:t>
      </w:r>
      <w:r w:rsidR="00514B6B" w:rsidRPr="00B702EE">
        <w:rPr>
          <w:rFonts w:ascii="Century Gothic" w:hAnsi="Century Gothic"/>
          <w:lang w:val="es-CO"/>
        </w:rPr>
        <w:t>Pública</w:t>
      </w:r>
      <w:r w:rsidR="00514B6B">
        <w:rPr>
          <w:rFonts w:ascii="Century Gothic" w:hAnsi="Century Gothic"/>
          <w:lang w:val="es-CO"/>
        </w:rPr>
        <w:t>.</w:t>
      </w:r>
      <w:r w:rsidRPr="00B702EE">
        <w:rPr>
          <w:rFonts w:ascii="Century Gothic" w:hAnsi="Century Gothic"/>
          <w:lang w:val="es-CO"/>
        </w:rPr>
        <w:t xml:space="preserve"> </w:t>
      </w:r>
    </w:p>
    <w:tbl>
      <w:tblPr>
        <w:tblStyle w:val="Tablaconcuadrcula"/>
        <w:tblW w:w="8789" w:type="dxa"/>
        <w:tblInd w:w="-5" w:type="dxa"/>
        <w:tblLook w:val="04A0" w:firstRow="1" w:lastRow="0" w:firstColumn="1" w:lastColumn="0" w:noHBand="0" w:noVBand="1"/>
      </w:tblPr>
      <w:tblGrid>
        <w:gridCol w:w="8789"/>
      </w:tblGrid>
      <w:tr w:rsidR="00610111" w:rsidRPr="002A439A" w14:paraId="009289BB" w14:textId="77777777" w:rsidTr="000D1094">
        <w:tc>
          <w:tcPr>
            <w:tcW w:w="8789" w:type="dxa"/>
          </w:tcPr>
          <w:p w14:paraId="6B80B9A4" w14:textId="36A9A814" w:rsidR="00610111" w:rsidRDefault="00514B6B" w:rsidP="000D1094">
            <w:pPr>
              <w:ind w:left="360"/>
              <w:jc w:val="both"/>
              <w:rPr>
                <w:rFonts w:ascii="Century Gothic" w:hAnsi="Century Gothic"/>
                <w:lang w:val="es-CO"/>
              </w:rPr>
            </w:pPr>
            <w:r>
              <w:rPr>
                <w:rFonts w:ascii="Century Gothic" w:eastAsia="Times New Roman" w:hAnsi="Century Gothic" w:cs="Arial"/>
                <w:lang w:val="es-CO" w:eastAsia="es-CO"/>
              </w:rPr>
              <w:t xml:space="preserve">*Las respuesta serán publicadas en la página web de la Secretaría Distrital de Planeación </w:t>
            </w:r>
            <w:hyperlink r:id="rId25" w:history="1">
              <w:r w:rsidRPr="00E26BE8">
                <w:rPr>
                  <w:rStyle w:val="Hipervnculo"/>
                  <w:rFonts w:ascii="Century Gothic" w:eastAsia="Times New Roman" w:hAnsi="Century Gothic" w:cs="Arial"/>
                  <w:lang w:val="es-CO" w:eastAsia="es-CO"/>
                </w:rPr>
                <w:t>www.sdp.gov.co</w:t>
              </w:r>
            </w:hyperlink>
            <w:r>
              <w:rPr>
                <w:rFonts w:ascii="Century Gothic" w:eastAsia="Times New Roman" w:hAnsi="Century Gothic" w:cs="Arial"/>
                <w:lang w:val="es-CO" w:eastAsia="es-CO"/>
              </w:rPr>
              <w:t xml:space="preserve"> una vez sean consolidadas. </w:t>
            </w:r>
          </w:p>
          <w:p w14:paraId="293F6857" w14:textId="3AC32574" w:rsidR="000D1094" w:rsidRPr="00610111" w:rsidRDefault="000D1094" w:rsidP="000D1094">
            <w:pPr>
              <w:ind w:left="360"/>
              <w:jc w:val="both"/>
              <w:rPr>
                <w:rFonts w:ascii="Century Gothic" w:hAnsi="Century Gothic"/>
                <w:lang w:val="es-CO"/>
              </w:rPr>
            </w:pPr>
          </w:p>
        </w:tc>
      </w:tr>
    </w:tbl>
    <w:p w14:paraId="10BA8049" w14:textId="1CFF7C6D" w:rsidR="00761EDD" w:rsidRDefault="00761EDD" w:rsidP="002A7460">
      <w:pPr>
        <w:pStyle w:val="Prrafodelista"/>
        <w:jc w:val="both"/>
        <w:rPr>
          <w:rFonts w:ascii="Century Gothic" w:hAnsi="Century Gothic"/>
          <w:lang w:val="es-CO"/>
        </w:rPr>
      </w:pPr>
    </w:p>
    <w:p w14:paraId="105520FD" w14:textId="77777777" w:rsidR="000D1094" w:rsidRPr="00B702EE" w:rsidRDefault="000D1094" w:rsidP="002A7460">
      <w:pPr>
        <w:pStyle w:val="Prrafodelista"/>
        <w:jc w:val="both"/>
        <w:rPr>
          <w:rFonts w:ascii="Century Gothic" w:hAnsi="Century Gothic"/>
          <w:lang w:val="es-CO"/>
        </w:rPr>
      </w:pPr>
    </w:p>
    <w:p w14:paraId="5DD83095" w14:textId="27B9303B" w:rsidR="007031D9" w:rsidRPr="00B702EE" w:rsidRDefault="007031D9" w:rsidP="007031D9">
      <w:pPr>
        <w:pStyle w:val="Prrafodelista"/>
        <w:numPr>
          <w:ilvl w:val="0"/>
          <w:numId w:val="1"/>
        </w:numPr>
        <w:jc w:val="both"/>
        <w:rPr>
          <w:rFonts w:ascii="Century Gothic" w:hAnsi="Century Gothic"/>
          <w:lang w:val="es-CO"/>
        </w:rPr>
      </w:pPr>
      <w:r w:rsidRPr="00B702EE">
        <w:rPr>
          <w:rFonts w:ascii="Century Gothic" w:hAnsi="Century Gothic"/>
          <w:lang w:val="es-CO"/>
        </w:rPr>
        <w:t>Enuncie los compromisos</w:t>
      </w:r>
      <w:r w:rsidR="002A7460" w:rsidRPr="00B702EE">
        <w:rPr>
          <w:rFonts w:ascii="Century Gothic" w:hAnsi="Century Gothic"/>
          <w:lang w:val="es-CO"/>
        </w:rPr>
        <w:t xml:space="preserve"> asumidos</w:t>
      </w:r>
      <w:r w:rsidRPr="00B702EE">
        <w:rPr>
          <w:rFonts w:ascii="Century Gothic" w:hAnsi="Century Gothic"/>
          <w:lang w:val="es-CO"/>
        </w:rPr>
        <w:t xml:space="preserve"> </w:t>
      </w:r>
      <w:r w:rsidR="002A7460" w:rsidRPr="00B702EE">
        <w:rPr>
          <w:rFonts w:ascii="Century Gothic" w:hAnsi="Century Gothic"/>
          <w:lang w:val="es-CO"/>
        </w:rPr>
        <w:t xml:space="preserve">por </w:t>
      </w:r>
      <w:r w:rsidR="00AD64A5" w:rsidRPr="00B702EE">
        <w:rPr>
          <w:rFonts w:ascii="Century Gothic" w:hAnsi="Century Gothic"/>
          <w:lang w:val="es-CO"/>
        </w:rPr>
        <w:t xml:space="preserve">el Secretario(a) </w:t>
      </w:r>
      <w:r w:rsidR="002A7460" w:rsidRPr="00B702EE">
        <w:rPr>
          <w:rFonts w:ascii="Century Gothic" w:hAnsi="Century Gothic"/>
          <w:lang w:val="es-CO"/>
        </w:rPr>
        <w:t xml:space="preserve">con los ciudadanos </w:t>
      </w:r>
      <w:r w:rsidRPr="00B702EE">
        <w:rPr>
          <w:rFonts w:ascii="Century Gothic" w:hAnsi="Century Gothic"/>
          <w:lang w:val="es-CO"/>
        </w:rPr>
        <w:t>durante el espacio de diálogo</w:t>
      </w:r>
      <w:r w:rsidR="00AD64A5" w:rsidRPr="00B702EE">
        <w:rPr>
          <w:rFonts w:ascii="Century Gothic" w:hAnsi="Century Gothic"/>
          <w:lang w:val="es-CO"/>
        </w:rPr>
        <w:t xml:space="preserve"> o Audiencia Pública</w:t>
      </w:r>
      <w:r w:rsidR="00F56BB7">
        <w:rPr>
          <w:rFonts w:ascii="Century Gothic" w:hAnsi="Century Gothic"/>
          <w:lang w:val="es-CO"/>
        </w:rPr>
        <w:t>.</w:t>
      </w:r>
    </w:p>
    <w:tbl>
      <w:tblPr>
        <w:tblStyle w:val="Tablaconcuadrcula"/>
        <w:tblW w:w="0" w:type="auto"/>
        <w:tblInd w:w="-5" w:type="dxa"/>
        <w:tblLook w:val="04A0" w:firstRow="1" w:lastRow="0" w:firstColumn="1" w:lastColumn="0" w:noHBand="0" w:noVBand="1"/>
      </w:tblPr>
      <w:tblGrid>
        <w:gridCol w:w="8499"/>
      </w:tblGrid>
      <w:tr w:rsidR="007031D9" w:rsidRPr="002A439A" w14:paraId="6FFDD7ED" w14:textId="77777777" w:rsidTr="00B702EE">
        <w:tc>
          <w:tcPr>
            <w:tcW w:w="8499" w:type="dxa"/>
          </w:tcPr>
          <w:p w14:paraId="49CCB515" w14:textId="6437E7BC" w:rsidR="00B702EE" w:rsidRPr="00610111" w:rsidRDefault="00F56BB7" w:rsidP="00B702EE">
            <w:pPr>
              <w:jc w:val="both"/>
              <w:rPr>
                <w:rFonts w:ascii="Century Gothic" w:hAnsi="Century Gothic"/>
                <w:lang w:val="es-CO"/>
              </w:rPr>
            </w:pPr>
            <w:r>
              <w:rPr>
                <w:rFonts w:ascii="Century Gothic" w:hAnsi="Century Gothic"/>
                <w:lang w:val="es-CO"/>
              </w:rPr>
              <w:t xml:space="preserve">Publicar las preguntas formuladas en la página web de la Secretaría Distrital de Planeación </w:t>
            </w:r>
            <w:hyperlink r:id="rId26" w:history="1">
              <w:r w:rsidRPr="00E26BE8">
                <w:rPr>
                  <w:rStyle w:val="Hipervnculo"/>
                  <w:rFonts w:ascii="Century Gothic" w:hAnsi="Century Gothic"/>
                  <w:lang w:val="es-CO"/>
                </w:rPr>
                <w:t>www.sdp.gov.co</w:t>
              </w:r>
            </w:hyperlink>
            <w:r>
              <w:rPr>
                <w:rFonts w:ascii="Century Gothic" w:hAnsi="Century Gothic"/>
                <w:lang w:val="es-CO"/>
              </w:rPr>
              <w:t xml:space="preserve"> una vez se consolide el documento de respuesta que alimentará cada una de las entidades según sea su competencia. </w:t>
            </w:r>
            <w:r w:rsidR="00B702EE" w:rsidRPr="00610111">
              <w:rPr>
                <w:rFonts w:ascii="Century Gothic" w:hAnsi="Century Gothic"/>
                <w:lang w:val="es-CO"/>
              </w:rPr>
              <w:t xml:space="preserve"> </w:t>
            </w:r>
          </w:p>
          <w:p w14:paraId="4D4BCCD5" w14:textId="77777777" w:rsidR="007031D9" w:rsidRPr="00B702EE" w:rsidRDefault="007031D9" w:rsidP="00784D7E">
            <w:pPr>
              <w:pStyle w:val="Prrafodelista"/>
              <w:ind w:left="360"/>
              <w:jc w:val="both"/>
              <w:rPr>
                <w:rFonts w:ascii="Century Gothic" w:hAnsi="Century Gothic"/>
                <w:lang w:val="es-CO"/>
              </w:rPr>
            </w:pPr>
          </w:p>
        </w:tc>
      </w:tr>
    </w:tbl>
    <w:p w14:paraId="7851830D" w14:textId="77777777" w:rsidR="001E3E1E" w:rsidRPr="00B702EE" w:rsidRDefault="001E3E1E" w:rsidP="001E3E1E">
      <w:pPr>
        <w:pStyle w:val="Prrafodelista"/>
        <w:jc w:val="both"/>
        <w:rPr>
          <w:rFonts w:ascii="Century Gothic" w:hAnsi="Century Gothic"/>
          <w:lang w:val="es-CO"/>
        </w:rPr>
      </w:pPr>
    </w:p>
    <w:p w14:paraId="6A1D6F8C" w14:textId="77777777" w:rsidR="002564B5" w:rsidRPr="00B702EE" w:rsidRDefault="002564B5" w:rsidP="002564B5">
      <w:pPr>
        <w:pStyle w:val="Prrafodelista"/>
        <w:numPr>
          <w:ilvl w:val="0"/>
          <w:numId w:val="1"/>
        </w:numPr>
        <w:spacing w:after="200" w:line="276" w:lineRule="auto"/>
        <w:jc w:val="both"/>
        <w:rPr>
          <w:rFonts w:ascii="Century Gothic" w:hAnsi="Century Gothic"/>
          <w:lang w:val="es-CO"/>
        </w:rPr>
      </w:pPr>
      <w:r w:rsidRPr="00B702EE">
        <w:rPr>
          <w:rFonts w:ascii="Century Gothic" w:hAnsi="Century Gothic"/>
          <w:lang w:val="es-CO"/>
        </w:rPr>
        <w:t>Enuncie los temas recurrentes</w:t>
      </w:r>
      <w:r w:rsidR="002A7460" w:rsidRPr="00B702EE">
        <w:rPr>
          <w:rFonts w:ascii="Century Gothic" w:hAnsi="Century Gothic"/>
          <w:lang w:val="es-CO"/>
        </w:rPr>
        <w:t>, priorizados con los ciudadanos,</w:t>
      </w:r>
      <w:r w:rsidRPr="00B702EE">
        <w:rPr>
          <w:rFonts w:ascii="Century Gothic" w:hAnsi="Century Gothic"/>
          <w:lang w:val="es-CO"/>
        </w:rPr>
        <w:t xml:space="preserve"> que deberían ser tratados por el Alcalde</w:t>
      </w:r>
      <w:r w:rsidR="00AD64A5" w:rsidRPr="00B702EE">
        <w:rPr>
          <w:rFonts w:ascii="Century Gothic" w:hAnsi="Century Gothic"/>
          <w:lang w:val="es-CO"/>
        </w:rPr>
        <w:t xml:space="preserve"> Mayor</w:t>
      </w:r>
      <w:r w:rsidRPr="00B702EE">
        <w:rPr>
          <w:rFonts w:ascii="Century Gothic" w:hAnsi="Century Gothic"/>
          <w:lang w:val="es-CO"/>
        </w:rPr>
        <w:t xml:space="preserve"> en su Audiencia Pública de Rendición de Cuentas</w:t>
      </w:r>
      <w:r w:rsidR="002A7460" w:rsidRPr="00B702EE">
        <w:rPr>
          <w:rFonts w:ascii="Century Gothic" w:hAnsi="Century Gothic"/>
          <w:lang w:val="es-CO"/>
        </w:rPr>
        <w:t>:</w:t>
      </w:r>
    </w:p>
    <w:p w14:paraId="064D485F" w14:textId="77777777" w:rsidR="0051722A" w:rsidRPr="00B702EE" w:rsidRDefault="0051722A" w:rsidP="0051722A">
      <w:pPr>
        <w:pStyle w:val="Prrafodelista"/>
        <w:spacing w:after="200" w:line="276" w:lineRule="auto"/>
        <w:jc w:val="both"/>
        <w:rPr>
          <w:rFonts w:ascii="Century Gothic" w:hAnsi="Century Gothic"/>
          <w:lang w:val="es-CO"/>
        </w:rPr>
      </w:pPr>
    </w:p>
    <w:tbl>
      <w:tblPr>
        <w:tblStyle w:val="Tablaconcuadrcula"/>
        <w:tblW w:w="8760" w:type="dxa"/>
        <w:tblInd w:w="-5" w:type="dxa"/>
        <w:tblLook w:val="04A0" w:firstRow="1" w:lastRow="0" w:firstColumn="1" w:lastColumn="0" w:noHBand="0" w:noVBand="1"/>
      </w:tblPr>
      <w:tblGrid>
        <w:gridCol w:w="8760"/>
      </w:tblGrid>
      <w:tr w:rsidR="002564B5" w:rsidRPr="00682326" w14:paraId="16F4FF81" w14:textId="77777777" w:rsidTr="00B702EE">
        <w:tc>
          <w:tcPr>
            <w:tcW w:w="8760" w:type="dxa"/>
          </w:tcPr>
          <w:p w14:paraId="5DDE1750" w14:textId="77777777" w:rsidR="000B426C" w:rsidRPr="00610111" w:rsidRDefault="00B702EE" w:rsidP="000B426C">
            <w:pPr>
              <w:pStyle w:val="Prrafodelista"/>
              <w:numPr>
                <w:ilvl w:val="1"/>
                <w:numId w:val="1"/>
              </w:numPr>
              <w:jc w:val="both"/>
              <w:rPr>
                <w:rFonts w:ascii="Century Gothic" w:hAnsi="Century Gothic"/>
                <w:b/>
                <w:lang w:val="es-CO"/>
              </w:rPr>
            </w:pPr>
            <w:r w:rsidRPr="00610111">
              <w:rPr>
                <w:rFonts w:ascii="Century Gothic" w:hAnsi="Century Gothic"/>
                <w:b/>
                <w:lang w:val="es-CO"/>
              </w:rPr>
              <w:t xml:space="preserve">Preferencias temáticas: </w:t>
            </w:r>
          </w:p>
          <w:p w14:paraId="2C3137BF" w14:textId="77777777" w:rsidR="000B426C" w:rsidRPr="00610111" w:rsidRDefault="000B426C" w:rsidP="000B426C">
            <w:pPr>
              <w:pStyle w:val="Prrafodelista"/>
              <w:jc w:val="both"/>
              <w:rPr>
                <w:rFonts w:ascii="Century Gothic" w:hAnsi="Century Gothic"/>
                <w:lang w:val="es-CO"/>
              </w:rPr>
            </w:pPr>
          </w:p>
          <w:p w14:paraId="255E1EB3" w14:textId="4E5FD8DD" w:rsidR="00514B6B" w:rsidRDefault="00514B6B" w:rsidP="000B426C">
            <w:pPr>
              <w:jc w:val="both"/>
              <w:rPr>
                <w:rFonts w:ascii="Century Gothic" w:hAnsi="Century Gothic"/>
                <w:lang w:val="es-CO"/>
              </w:rPr>
            </w:pPr>
            <w:r>
              <w:rPr>
                <w:rFonts w:ascii="Century Gothic" w:hAnsi="Century Gothic"/>
                <w:lang w:val="es-CO"/>
              </w:rPr>
              <w:t>De acuerdo a la dinámica propuesta, se identificaron las preferencias temáticas que los ciudadanos consideran debe ser tratados en la Audiencia Pública del Alcalde</w:t>
            </w:r>
            <w:r w:rsidR="00E20311">
              <w:rPr>
                <w:rFonts w:ascii="Century Gothic" w:hAnsi="Century Gothic"/>
                <w:lang w:val="es-CO"/>
              </w:rPr>
              <w:t xml:space="preserve"> Mayor.</w:t>
            </w:r>
          </w:p>
          <w:p w14:paraId="0C2ED9BF" w14:textId="77777777" w:rsidR="00514B6B" w:rsidRDefault="00514B6B" w:rsidP="000B426C">
            <w:pPr>
              <w:jc w:val="both"/>
              <w:rPr>
                <w:rFonts w:ascii="Century Gothic" w:hAnsi="Century Gothic"/>
                <w:lang w:val="es-CO"/>
              </w:rPr>
            </w:pPr>
          </w:p>
          <w:p w14:paraId="3FB2A05C" w14:textId="44C424AF" w:rsidR="00514B6B" w:rsidRDefault="00514B6B" w:rsidP="000B426C">
            <w:pPr>
              <w:jc w:val="both"/>
              <w:rPr>
                <w:rFonts w:ascii="Century Gothic" w:hAnsi="Century Gothic"/>
                <w:lang w:val="es-CO"/>
              </w:rPr>
            </w:pPr>
            <w:r>
              <w:rPr>
                <w:rFonts w:ascii="Century Gothic" w:hAnsi="Century Gothic"/>
                <w:lang w:val="es-CO"/>
              </w:rPr>
              <w:t xml:space="preserve">Las siguientes son las temáticas más recurrentes: </w:t>
            </w:r>
          </w:p>
          <w:p w14:paraId="33C01E93" w14:textId="6C61AE70" w:rsidR="00514B6B" w:rsidRDefault="00514B6B" w:rsidP="000B426C">
            <w:pPr>
              <w:jc w:val="both"/>
              <w:rPr>
                <w:rFonts w:ascii="Century Gothic" w:hAnsi="Century Gothic"/>
                <w:lang w:val="es-CO"/>
              </w:rPr>
            </w:pPr>
          </w:p>
          <w:p w14:paraId="7A6DF200" w14:textId="5E258F81" w:rsidR="00514B6B" w:rsidRDefault="00514B6B" w:rsidP="00514B6B">
            <w:pPr>
              <w:pStyle w:val="Prrafodelista"/>
              <w:numPr>
                <w:ilvl w:val="0"/>
                <w:numId w:val="37"/>
              </w:numPr>
              <w:jc w:val="both"/>
              <w:rPr>
                <w:rFonts w:ascii="Century Gothic" w:hAnsi="Century Gothic"/>
                <w:lang w:val="es-CO"/>
              </w:rPr>
            </w:pPr>
            <w:r>
              <w:rPr>
                <w:rFonts w:ascii="Century Gothic" w:hAnsi="Century Gothic"/>
                <w:lang w:val="es-CO"/>
              </w:rPr>
              <w:t>Seguridad a nivel local</w:t>
            </w:r>
          </w:p>
          <w:p w14:paraId="61FF364E" w14:textId="2739EC8F" w:rsidR="00514B6B" w:rsidRDefault="00E20311" w:rsidP="00514B6B">
            <w:pPr>
              <w:pStyle w:val="Prrafodelista"/>
              <w:numPr>
                <w:ilvl w:val="0"/>
                <w:numId w:val="37"/>
              </w:numPr>
              <w:jc w:val="both"/>
              <w:rPr>
                <w:rFonts w:ascii="Century Gothic" w:hAnsi="Century Gothic"/>
                <w:lang w:val="es-CO"/>
              </w:rPr>
            </w:pPr>
            <w:r>
              <w:rPr>
                <w:rFonts w:ascii="Century Gothic" w:hAnsi="Century Gothic"/>
                <w:lang w:val="es-CO"/>
              </w:rPr>
              <w:t>Programas especiales para adultos mayores</w:t>
            </w:r>
          </w:p>
          <w:p w14:paraId="7434E91C" w14:textId="658F7AAC" w:rsidR="00E20311" w:rsidRDefault="00E20311" w:rsidP="00514B6B">
            <w:pPr>
              <w:pStyle w:val="Prrafodelista"/>
              <w:numPr>
                <w:ilvl w:val="0"/>
                <w:numId w:val="37"/>
              </w:numPr>
              <w:jc w:val="both"/>
              <w:rPr>
                <w:rFonts w:ascii="Century Gothic" w:hAnsi="Century Gothic"/>
                <w:lang w:val="es-CO"/>
              </w:rPr>
            </w:pPr>
            <w:r>
              <w:rPr>
                <w:rFonts w:ascii="Century Gothic" w:hAnsi="Century Gothic"/>
                <w:lang w:val="es-CO"/>
              </w:rPr>
              <w:t>Acciones propuestas para la inclusión de la población con discapacidad</w:t>
            </w:r>
          </w:p>
          <w:p w14:paraId="4C61F95E" w14:textId="5B2578D2" w:rsidR="00E20311" w:rsidRDefault="00E20311" w:rsidP="00514B6B">
            <w:pPr>
              <w:pStyle w:val="Prrafodelista"/>
              <w:numPr>
                <w:ilvl w:val="0"/>
                <w:numId w:val="37"/>
              </w:numPr>
              <w:jc w:val="both"/>
              <w:rPr>
                <w:rFonts w:ascii="Century Gothic" w:hAnsi="Century Gothic"/>
                <w:lang w:val="es-CO"/>
              </w:rPr>
            </w:pPr>
            <w:r>
              <w:rPr>
                <w:rFonts w:ascii="Century Gothic" w:hAnsi="Century Gothic"/>
                <w:lang w:val="es-CO"/>
              </w:rPr>
              <w:t>Construcción de vías</w:t>
            </w:r>
          </w:p>
          <w:p w14:paraId="4798F704" w14:textId="44608FAD" w:rsidR="00E20311" w:rsidRDefault="00E20311" w:rsidP="00514B6B">
            <w:pPr>
              <w:pStyle w:val="Prrafodelista"/>
              <w:numPr>
                <w:ilvl w:val="0"/>
                <w:numId w:val="37"/>
              </w:numPr>
              <w:jc w:val="both"/>
              <w:rPr>
                <w:rFonts w:ascii="Century Gothic" w:hAnsi="Century Gothic"/>
                <w:lang w:val="es-CO"/>
              </w:rPr>
            </w:pPr>
            <w:r>
              <w:rPr>
                <w:rFonts w:ascii="Century Gothic" w:hAnsi="Century Gothic"/>
                <w:lang w:val="es-CO"/>
              </w:rPr>
              <w:lastRenderedPageBreak/>
              <w:t>SITP y Metro</w:t>
            </w:r>
          </w:p>
          <w:p w14:paraId="4774B364" w14:textId="5821C5DF" w:rsidR="00E20311" w:rsidRDefault="00E20311" w:rsidP="00514B6B">
            <w:pPr>
              <w:pStyle w:val="Prrafodelista"/>
              <w:numPr>
                <w:ilvl w:val="0"/>
                <w:numId w:val="37"/>
              </w:numPr>
              <w:jc w:val="both"/>
              <w:rPr>
                <w:rFonts w:ascii="Century Gothic" w:hAnsi="Century Gothic"/>
                <w:lang w:val="es-CO"/>
              </w:rPr>
            </w:pPr>
            <w:r>
              <w:rPr>
                <w:rFonts w:ascii="Century Gothic" w:hAnsi="Century Gothic"/>
                <w:lang w:val="es-CO"/>
              </w:rPr>
              <w:t>Sistema de Salud (retos y mejoras)</w:t>
            </w:r>
          </w:p>
          <w:p w14:paraId="22B0D780" w14:textId="668DCD71" w:rsidR="00E20311" w:rsidRDefault="00E20311" w:rsidP="00514B6B">
            <w:pPr>
              <w:pStyle w:val="Prrafodelista"/>
              <w:numPr>
                <w:ilvl w:val="0"/>
                <w:numId w:val="37"/>
              </w:numPr>
              <w:jc w:val="both"/>
              <w:rPr>
                <w:rFonts w:ascii="Century Gothic" w:hAnsi="Century Gothic"/>
                <w:lang w:val="es-CO"/>
              </w:rPr>
            </w:pPr>
            <w:r>
              <w:rPr>
                <w:rFonts w:ascii="Century Gothic" w:hAnsi="Century Gothic"/>
                <w:lang w:val="es-CO"/>
              </w:rPr>
              <w:t>Oportunidades de vivienda</w:t>
            </w:r>
          </w:p>
          <w:p w14:paraId="6CCD99C2" w14:textId="3DBDB427" w:rsidR="000B426C" w:rsidRPr="00E20311" w:rsidRDefault="00E20311" w:rsidP="00F84FCE">
            <w:pPr>
              <w:pStyle w:val="Prrafodelista"/>
              <w:numPr>
                <w:ilvl w:val="0"/>
                <w:numId w:val="37"/>
              </w:numPr>
              <w:jc w:val="both"/>
              <w:rPr>
                <w:rFonts w:ascii="Century Gothic" w:hAnsi="Century Gothic"/>
                <w:lang w:val="es-CO"/>
              </w:rPr>
            </w:pPr>
            <w:r w:rsidRPr="00E20311">
              <w:rPr>
                <w:rFonts w:ascii="Century Gothic" w:hAnsi="Century Gothic"/>
                <w:lang w:val="es-CO"/>
              </w:rPr>
              <w:t>Jornada única escolar.</w:t>
            </w:r>
          </w:p>
          <w:p w14:paraId="14EB2211" w14:textId="77777777" w:rsidR="000B426C" w:rsidRPr="00610111" w:rsidRDefault="000B426C" w:rsidP="000B426C">
            <w:pPr>
              <w:jc w:val="both"/>
              <w:rPr>
                <w:rFonts w:ascii="Century Gothic" w:hAnsi="Century Gothic"/>
                <w:lang w:val="es-CO"/>
              </w:rPr>
            </w:pPr>
          </w:p>
          <w:p w14:paraId="1B86A1AC" w14:textId="77777777" w:rsidR="002564B5" w:rsidRPr="000B426C" w:rsidRDefault="002564B5" w:rsidP="00336EA5">
            <w:pPr>
              <w:jc w:val="both"/>
              <w:rPr>
                <w:rFonts w:ascii="Century Gothic" w:hAnsi="Century Gothic" w:cs="Arial"/>
                <w:lang w:val="es-CO"/>
              </w:rPr>
            </w:pPr>
          </w:p>
        </w:tc>
      </w:tr>
    </w:tbl>
    <w:p w14:paraId="4FFABE4C" w14:textId="77777777" w:rsidR="002564B5" w:rsidRPr="00B702EE" w:rsidRDefault="002564B5" w:rsidP="002564B5">
      <w:pPr>
        <w:spacing w:after="0" w:line="240" w:lineRule="auto"/>
        <w:jc w:val="both"/>
        <w:rPr>
          <w:rFonts w:ascii="Century Gothic" w:hAnsi="Century Gothic"/>
          <w:lang w:val="es-CO"/>
        </w:rPr>
      </w:pPr>
    </w:p>
    <w:p w14:paraId="6163398E" w14:textId="77777777" w:rsidR="007031D9" w:rsidRPr="00B702EE" w:rsidRDefault="001E3E1E" w:rsidP="002564B5">
      <w:pPr>
        <w:pStyle w:val="Prrafodelista"/>
        <w:numPr>
          <w:ilvl w:val="0"/>
          <w:numId w:val="1"/>
        </w:numPr>
        <w:spacing w:after="0" w:line="240" w:lineRule="auto"/>
        <w:jc w:val="both"/>
        <w:rPr>
          <w:rFonts w:ascii="Century Gothic" w:hAnsi="Century Gothic"/>
          <w:lang w:val="es-CO"/>
        </w:rPr>
      </w:pPr>
      <w:r w:rsidRPr="00B702EE">
        <w:rPr>
          <w:rFonts w:ascii="Century Gothic" w:hAnsi="Century Gothic"/>
          <w:lang w:val="es-CO"/>
        </w:rPr>
        <w:t>Enuncie</w:t>
      </w:r>
      <w:r w:rsidR="007031D9" w:rsidRPr="00B702EE">
        <w:rPr>
          <w:rFonts w:ascii="Century Gothic" w:hAnsi="Century Gothic"/>
          <w:lang w:val="es-CO"/>
        </w:rPr>
        <w:t xml:space="preserve"> los </w:t>
      </w:r>
      <w:r w:rsidRPr="00B702EE">
        <w:rPr>
          <w:rFonts w:ascii="Century Gothic" w:hAnsi="Century Gothic"/>
          <w:lang w:val="es-CO"/>
        </w:rPr>
        <w:t xml:space="preserve">resultados de la Encuesta </w:t>
      </w:r>
      <w:r w:rsidR="002564B5" w:rsidRPr="00B702EE">
        <w:rPr>
          <w:rFonts w:ascii="Century Gothic" w:hAnsi="Century Gothic"/>
          <w:lang w:val="es-CO"/>
        </w:rPr>
        <w:t>de evaluación d</w:t>
      </w:r>
      <w:r w:rsidR="007031D9" w:rsidRPr="00B702EE">
        <w:rPr>
          <w:rFonts w:ascii="Century Gothic" w:hAnsi="Century Gothic"/>
          <w:lang w:val="es-CO"/>
        </w:rPr>
        <w:t>el espacio de diálogo ciudadano</w:t>
      </w:r>
      <w:r w:rsidR="00AD64A5" w:rsidRPr="00B702EE">
        <w:rPr>
          <w:rFonts w:ascii="Century Gothic" w:hAnsi="Century Gothic"/>
          <w:lang w:val="es-CO"/>
        </w:rPr>
        <w:t xml:space="preserve"> o Audiencia Pública</w:t>
      </w:r>
      <w:r w:rsidRPr="00B702EE">
        <w:rPr>
          <w:rFonts w:ascii="Century Gothic" w:hAnsi="Century Gothic"/>
          <w:lang w:val="es-CO"/>
        </w:rPr>
        <w:t>:</w:t>
      </w:r>
    </w:p>
    <w:p w14:paraId="36A3F585" w14:textId="77777777" w:rsidR="0051722A" w:rsidRPr="00B702EE" w:rsidRDefault="0051722A" w:rsidP="0051722A">
      <w:pPr>
        <w:pStyle w:val="Prrafodelista"/>
        <w:spacing w:after="0" w:line="240" w:lineRule="auto"/>
        <w:jc w:val="both"/>
        <w:rPr>
          <w:rFonts w:ascii="Century Gothic" w:hAnsi="Century Gothic"/>
          <w:lang w:val="es-CO"/>
        </w:rPr>
      </w:pPr>
    </w:p>
    <w:tbl>
      <w:tblPr>
        <w:tblStyle w:val="Tablaconcuadrcula"/>
        <w:tblW w:w="8784" w:type="dxa"/>
        <w:tblLayout w:type="fixed"/>
        <w:tblCellMar>
          <w:left w:w="70" w:type="dxa"/>
          <w:right w:w="70" w:type="dxa"/>
        </w:tblCellMar>
        <w:tblLook w:val="04A0" w:firstRow="1" w:lastRow="0" w:firstColumn="1" w:lastColumn="0" w:noHBand="0" w:noVBand="1"/>
      </w:tblPr>
      <w:tblGrid>
        <w:gridCol w:w="8784"/>
      </w:tblGrid>
      <w:tr w:rsidR="001E3E1E" w:rsidRPr="002A439A" w14:paraId="14F7796C" w14:textId="77777777" w:rsidTr="004357BB">
        <w:tc>
          <w:tcPr>
            <w:tcW w:w="8784" w:type="dxa"/>
          </w:tcPr>
          <w:p w14:paraId="4B0ECF99" w14:textId="2BFFD984" w:rsidR="001E3E1E" w:rsidRPr="00B702EE" w:rsidRDefault="0086650A" w:rsidP="001E3E1E">
            <w:pPr>
              <w:pStyle w:val="Prrafodelista"/>
              <w:ind w:left="0"/>
              <w:jc w:val="both"/>
              <w:rPr>
                <w:rFonts w:ascii="Century Gothic" w:hAnsi="Century Gothic"/>
                <w:lang w:val="es-CO"/>
              </w:rPr>
            </w:pPr>
            <w:r w:rsidRPr="00B702EE">
              <w:rPr>
                <w:rFonts w:ascii="Century Gothic" w:hAnsi="Century Gothic"/>
                <w:lang w:val="es-CO"/>
              </w:rPr>
              <w:t xml:space="preserve">Durante la realización del diálogo ciudadano </w:t>
            </w:r>
            <w:r w:rsidR="00E20311">
              <w:rPr>
                <w:rFonts w:ascii="Century Gothic" w:hAnsi="Century Gothic"/>
                <w:lang w:val="es-CO"/>
              </w:rPr>
              <w:t>virtual</w:t>
            </w:r>
            <w:r w:rsidR="00F84FCE">
              <w:rPr>
                <w:rFonts w:ascii="Century Gothic" w:hAnsi="Century Gothic"/>
                <w:lang w:val="es-CO"/>
              </w:rPr>
              <w:t>, fueron entregado</w:t>
            </w:r>
            <w:r w:rsidR="00E20311">
              <w:rPr>
                <w:rFonts w:ascii="Century Gothic" w:hAnsi="Century Gothic"/>
                <w:lang w:val="es-CO"/>
              </w:rPr>
              <w:t xml:space="preserve">s los formatos de evaluación </w:t>
            </w:r>
            <w:r w:rsidR="00B22989">
              <w:rPr>
                <w:rFonts w:ascii="Century Gothic" w:hAnsi="Century Gothic"/>
                <w:lang w:val="es-CO"/>
              </w:rPr>
              <w:t>de este espacio</w:t>
            </w:r>
            <w:r w:rsidRPr="00B702EE">
              <w:rPr>
                <w:rFonts w:ascii="Century Gothic" w:hAnsi="Century Gothic"/>
                <w:lang w:val="es-CO"/>
              </w:rPr>
              <w:t xml:space="preserve">. Así mismo, fueron diligenciadas por la ciudadanía un total de </w:t>
            </w:r>
            <w:r w:rsidR="00E20311">
              <w:rPr>
                <w:rFonts w:ascii="Century Gothic" w:hAnsi="Century Gothic"/>
                <w:lang w:val="es-CO"/>
              </w:rPr>
              <w:t>80</w:t>
            </w:r>
            <w:r w:rsidRPr="00B702EE">
              <w:rPr>
                <w:rFonts w:ascii="Century Gothic" w:hAnsi="Century Gothic"/>
                <w:lang w:val="es-CO"/>
              </w:rPr>
              <w:t xml:space="preserve"> encuestas, cuyos resultados se evidencian a continuación teniendo en cuenta el siguiente grupo de preguntas: </w:t>
            </w:r>
          </w:p>
          <w:p w14:paraId="123F0A16" w14:textId="77777777" w:rsidR="0086650A" w:rsidRPr="00B702EE" w:rsidRDefault="0086650A" w:rsidP="0086650A">
            <w:pPr>
              <w:pStyle w:val="Prrafodelista"/>
              <w:jc w:val="both"/>
              <w:rPr>
                <w:rFonts w:ascii="Century Gothic" w:hAnsi="Century Gothic"/>
                <w:lang w:val="es-CO"/>
              </w:rPr>
            </w:pPr>
          </w:p>
          <w:p w14:paraId="177297E1" w14:textId="77777777" w:rsidR="0086650A" w:rsidRPr="00B702EE" w:rsidRDefault="0086650A" w:rsidP="0086650A">
            <w:pPr>
              <w:pStyle w:val="Prrafodelista"/>
              <w:jc w:val="both"/>
              <w:rPr>
                <w:rFonts w:ascii="Century Gothic" w:hAnsi="Century Gothic"/>
                <w:lang w:val="es-CO"/>
              </w:rPr>
            </w:pPr>
          </w:p>
          <w:p w14:paraId="22395AD2" w14:textId="77777777" w:rsidR="0086650A" w:rsidRPr="00B702EE" w:rsidRDefault="0086650A" w:rsidP="00D818EE">
            <w:pPr>
              <w:pStyle w:val="Prrafodelista"/>
              <w:numPr>
                <w:ilvl w:val="0"/>
                <w:numId w:val="8"/>
              </w:numPr>
              <w:tabs>
                <w:tab w:val="left" w:pos="273"/>
              </w:tabs>
              <w:jc w:val="both"/>
              <w:rPr>
                <w:rFonts w:ascii="Century Gothic" w:hAnsi="Century Gothic"/>
                <w:b/>
                <w:lang w:val="es-CO"/>
              </w:rPr>
            </w:pPr>
            <w:r w:rsidRPr="00B702EE">
              <w:rPr>
                <w:rFonts w:ascii="Century Gothic" w:hAnsi="Century Gothic"/>
                <w:b/>
                <w:lang w:val="es-CO"/>
              </w:rPr>
              <w:t xml:space="preserve">En una escala de 1 a 5 (siendo 1 deficiente y 5 excelente) ¿Cómo calificaría el espacio de diálogo </w:t>
            </w:r>
            <w:r w:rsidR="00D818EE" w:rsidRPr="00B702EE">
              <w:rPr>
                <w:rFonts w:ascii="Century Gothic" w:hAnsi="Century Gothic"/>
                <w:b/>
                <w:lang w:val="es-CO"/>
              </w:rPr>
              <w:t>ciudadano o la</w:t>
            </w:r>
            <w:r w:rsidRPr="00B702EE">
              <w:rPr>
                <w:rFonts w:ascii="Century Gothic" w:hAnsi="Century Gothic"/>
                <w:b/>
                <w:lang w:val="es-CO"/>
              </w:rPr>
              <w:t xml:space="preserve"> Audiencia Pública de Rendición de cuentas realizada el día de hoy?</w:t>
            </w:r>
          </w:p>
          <w:p w14:paraId="0D5DFA17" w14:textId="77777777" w:rsidR="00D818EE" w:rsidRPr="00B702EE" w:rsidRDefault="00D818EE" w:rsidP="00D818EE">
            <w:pPr>
              <w:pStyle w:val="Prrafodelista"/>
              <w:tabs>
                <w:tab w:val="left" w:pos="273"/>
              </w:tabs>
              <w:jc w:val="both"/>
              <w:rPr>
                <w:rFonts w:ascii="Century Gothic" w:hAnsi="Century Gothic"/>
                <w:lang w:val="es-CO"/>
              </w:rPr>
            </w:pPr>
          </w:p>
          <w:p w14:paraId="695008FD" w14:textId="4F0DFEC2" w:rsidR="0086650A" w:rsidRPr="00B702EE" w:rsidRDefault="00E20311" w:rsidP="00D818EE">
            <w:pPr>
              <w:pStyle w:val="Prrafodelista"/>
              <w:ind w:left="0"/>
              <w:jc w:val="center"/>
              <w:rPr>
                <w:rFonts w:ascii="Century Gothic" w:hAnsi="Century Gothic"/>
                <w:lang w:val="es-CO"/>
              </w:rPr>
            </w:pPr>
            <w:r>
              <w:rPr>
                <w:noProof/>
                <w:lang w:val="es-CO" w:eastAsia="es-CO"/>
              </w:rPr>
              <w:drawing>
                <wp:inline distT="0" distB="0" distL="0" distR="0" wp14:anchorId="66F32A85" wp14:editId="052DFA69">
                  <wp:extent cx="4794250" cy="3219450"/>
                  <wp:effectExtent l="0" t="0" r="635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E75BA6F" w14:textId="77777777" w:rsidR="00D818EE" w:rsidRPr="00CB7961" w:rsidRDefault="00D818EE" w:rsidP="00D818EE">
            <w:pPr>
              <w:pStyle w:val="Prrafodelista"/>
              <w:ind w:left="0"/>
              <w:jc w:val="center"/>
              <w:rPr>
                <w:rFonts w:ascii="Century Gothic" w:hAnsi="Century Gothic"/>
                <w:sz w:val="16"/>
                <w:szCs w:val="16"/>
                <w:lang w:val="es-CO"/>
              </w:rPr>
            </w:pPr>
            <w:r w:rsidRPr="00CB7961">
              <w:rPr>
                <w:rFonts w:ascii="Century Gothic" w:hAnsi="Century Gothic"/>
                <w:sz w:val="16"/>
                <w:szCs w:val="16"/>
                <w:lang w:val="es-CO"/>
              </w:rPr>
              <w:t>Gráfica No.  1</w:t>
            </w:r>
            <w:r w:rsidR="00A83B91" w:rsidRPr="00CB7961">
              <w:rPr>
                <w:rFonts w:ascii="Century Gothic" w:hAnsi="Century Gothic"/>
                <w:sz w:val="16"/>
                <w:szCs w:val="16"/>
                <w:lang w:val="es-CO"/>
              </w:rPr>
              <w:t xml:space="preserve"> </w:t>
            </w:r>
          </w:p>
          <w:p w14:paraId="457E1D13" w14:textId="77777777" w:rsidR="00D818EE" w:rsidRPr="00B702EE" w:rsidRDefault="00D818EE" w:rsidP="00D818EE">
            <w:pPr>
              <w:pStyle w:val="Prrafodelista"/>
              <w:ind w:left="0"/>
              <w:jc w:val="center"/>
              <w:rPr>
                <w:rFonts w:ascii="Century Gothic" w:hAnsi="Century Gothic"/>
                <w:lang w:val="es-CO"/>
              </w:rPr>
            </w:pPr>
          </w:p>
          <w:p w14:paraId="122E3932" w14:textId="73B71D16" w:rsidR="0086650A" w:rsidRPr="00B702EE" w:rsidRDefault="0086650A" w:rsidP="0086650A">
            <w:pPr>
              <w:pStyle w:val="Prrafodelista"/>
              <w:ind w:left="0"/>
              <w:jc w:val="both"/>
              <w:rPr>
                <w:rFonts w:ascii="Century Gothic" w:hAnsi="Century Gothic"/>
                <w:lang w:val="es-CO"/>
              </w:rPr>
            </w:pPr>
            <w:r w:rsidRPr="00B702EE">
              <w:rPr>
                <w:rFonts w:ascii="Century Gothic" w:hAnsi="Century Gothic"/>
                <w:lang w:val="es-CO"/>
              </w:rPr>
              <w:t>Como se ap</w:t>
            </w:r>
            <w:r w:rsidR="006F49DE">
              <w:rPr>
                <w:rFonts w:ascii="Century Gothic" w:hAnsi="Century Gothic"/>
                <w:lang w:val="es-CO"/>
              </w:rPr>
              <w:t>recia en la gráfica No. 1, la mayoría de encuestados correspondiente al 50 evaluó</w:t>
            </w:r>
            <w:r w:rsidRPr="00B702EE">
              <w:rPr>
                <w:rFonts w:ascii="Century Gothic" w:hAnsi="Century Gothic"/>
                <w:lang w:val="es-CO"/>
              </w:rPr>
              <w:t xml:space="preserve"> el diálogo ciu</w:t>
            </w:r>
            <w:r w:rsidR="006F49DE">
              <w:rPr>
                <w:rFonts w:ascii="Century Gothic" w:hAnsi="Century Gothic"/>
                <w:lang w:val="es-CO"/>
              </w:rPr>
              <w:t>dadano con una calificación de 4</w:t>
            </w:r>
            <w:r w:rsidRPr="00B702EE">
              <w:rPr>
                <w:rFonts w:ascii="Century Gothic" w:hAnsi="Century Gothic"/>
                <w:lang w:val="es-CO"/>
              </w:rPr>
              <w:t>; el 2</w:t>
            </w:r>
            <w:r w:rsidR="006F49DE">
              <w:rPr>
                <w:rFonts w:ascii="Century Gothic" w:hAnsi="Century Gothic"/>
                <w:lang w:val="es-CO"/>
              </w:rPr>
              <w:t>0</w:t>
            </w:r>
            <w:r w:rsidRPr="00B702EE">
              <w:rPr>
                <w:rFonts w:ascii="Century Gothic" w:hAnsi="Century Gothic"/>
                <w:lang w:val="es-CO"/>
              </w:rPr>
              <w:t xml:space="preserve">% con una calificación de </w:t>
            </w:r>
            <w:r w:rsidR="006F49DE">
              <w:rPr>
                <w:rFonts w:ascii="Century Gothic" w:hAnsi="Century Gothic"/>
                <w:lang w:val="es-CO"/>
              </w:rPr>
              <w:t>4. Seguidamente, un 19</w:t>
            </w:r>
            <w:r w:rsidRPr="00B702EE">
              <w:rPr>
                <w:rFonts w:ascii="Century Gothic" w:hAnsi="Century Gothic"/>
                <w:lang w:val="es-CO"/>
              </w:rPr>
              <w:t>% de la población encuestada</w:t>
            </w:r>
            <w:r w:rsidR="006F49DE">
              <w:rPr>
                <w:rFonts w:ascii="Century Gothic" w:hAnsi="Century Gothic"/>
                <w:lang w:val="es-CO"/>
              </w:rPr>
              <w:t xml:space="preserve"> calificó el evento con 5</w:t>
            </w:r>
            <w:r w:rsidRPr="00B702EE">
              <w:rPr>
                <w:rFonts w:ascii="Century Gothic" w:hAnsi="Century Gothic"/>
                <w:lang w:val="es-CO"/>
              </w:rPr>
              <w:t xml:space="preserve">; el </w:t>
            </w:r>
            <w:r w:rsidR="006F49DE">
              <w:rPr>
                <w:rFonts w:ascii="Century Gothic" w:hAnsi="Century Gothic"/>
                <w:lang w:val="es-CO"/>
              </w:rPr>
              <w:t>6</w:t>
            </w:r>
            <w:r w:rsidRPr="00B702EE">
              <w:rPr>
                <w:rFonts w:ascii="Century Gothic" w:hAnsi="Century Gothic"/>
                <w:lang w:val="es-CO"/>
              </w:rPr>
              <w:t>% de los en</w:t>
            </w:r>
            <w:r w:rsidR="006F49DE">
              <w:rPr>
                <w:rFonts w:ascii="Century Gothic" w:hAnsi="Century Gothic"/>
                <w:lang w:val="es-CO"/>
              </w:rPr>
              <w:t>cuestados calificó 2 y solo un 5</w:t>
            </w:r>
            <w:r w:rsidRPr="00B702EE">
              <w:rPr>
                <w:rFonts w:ascii="Century Gothic" w:hAnsi="Century Gothic"/>
                <w:lang w:val="es-CO"/>
              </w:rPr>
              <w:t>% dio la calificación de 1.</w:t>
            </w:r>
          </w:p>
          <w:p w14:paraId="1254FE18" w14:textId="114857C6" w:rsidR="0086650A" w:rsidRDefault="0086650A" w:rsidP="0086650A">
            <w:pPr>
              <w:pStyle w:val="Prrafodelista"/>
              <w:ind w:left="0"/>
              <w:jc w:val="both"/>
              <w:rPr>
                <w:rFonts w:ascii="Century Gothic" w:hAnsi="Century Gothic"/>
                <w:lang w:val="es-CO"/>
              </w:rPr>
            </w:pPr>
          </w:p>
          <w:p w14:paraId="1F5C10F6" w14:textId="77777777" w:rsidR="00F84FCE" w:rsidRPr="00B702EE" w:rsidRDefault="00F84FCE" w:rsidP="0086650A">
            <w:pPr>
              <w:pStyle w:val="Prrafodelista"/>
              <w:ind w:left="0"/>
              <w:jc w:val="both"/>
              <w:rPr>
                <w:rFonts w:ascii="Century Gothic" w:hAnsi="Century Gothic"/>
                <w:lang w:val="es-CO"/>
              </w:rPr>
            </w:pPr>
          </w:p>
          <w:p w14:paraId="61A4AAC5" w14:textId="77777777" w:rsidR="0086650A" w:rsidRPr="00B702EE" w:rsidRDefault="0086650A" w:rsidP="0086650A">
            <w:pPr>
              <w:pStyle w:val="Prrafodelista"/>
              <w:ind w:left="0"/>
              <w:jc w:val="both"/>
              <w:rPr>
                <w:rFonts w:ascii="Century Gothic" w:hAnsi="Century Gothic"/>
                <w:lang w:val="es-CO"/>
              </w:rPr>
            </w:pPr>
          </w:p>
          <w:p w14:paraId="05382F6C" w14:textId="77777777" w:rsidR="0086650A" w:rsidRPr="00B702EE" w:rsidRDefault="0086650A" w:rsidP="00D818EE">
            <w:pPr>
              <w:pStyle w:val="Prrafodelista"/>
              <w:numPr>
                <w:ilvl w:val="0"/>
                <w:numId w:val="8"/>
              </w:numPr>
              <w:rPr>
                <w:rFonts w:ascii="Century Gothic" w:hAnsi="Century Gothic"/>
                <w:b/>
                <w:lang w:val="es-CO"/>
              </w:rPr>
            </w:pPr>
            <w:r w:rsidRPr="00B702EE">
              <w:rPr>
                <w:rFonts w:ascii="Century Gothic" w:hAnsi="Century Gothic"/>
                <w:b/>
                <w:lang w:val="es-CO"/>
              </w:rPr>
              <w:lastRenderedPageBreak/>
              <w:t>Considera que la información presentada en el evento fue</w:t>
            </w:r>
            <w:r w:rsidR="00D818EE" w:rsidRPr="00B702EE">
              <w:rPr>
                <w:rFonts w:ascii="Century Gothic" w:hAnsi="Century Gothic"/>
                <w:b/>
                <w:lang w:val="es-CO"/>
              </w:rPr>
              <w:t xml:space="preserve">: </w:t>
            </w:r>
          </w:p>
          <w:p w14:paraId="577FEC45" w14:textId="77777777" w:rsidR="001B0E2C" w:rsidRPr="00B702EE" w:rsidRDefault="001B0E2C" w:rsidP="001B0E2C">
            <w:pPr>
              <w:rPr>
                <w:rFonts w:ascii="Century Gothic" w:hAnsi="Century Gothic"/>
                <w:lang w:val="es-CO"/>
              </w:rPr>
            </w:pPr>
          </w:p>
          <w:p w14:paraId="6197E915" w14:textId="4DC98237" w:rsidR="001B0E2C" w:rsidRPr="00B702EE" w:rsidRDefault="00904AA5" w:rsidP="00D818EE">
            <w:pPr>
              <w:jc w:val="center"/>
              <w:rPr>
                <w:rFonts w:ascii="Century Gothic" w:hAnsi="Century Gothic"/>
                <w:lang w:val="es-CO"/>
              </w:rPr>
            </w:pPr>
            <w:r>
              <w:rPr>
                <w:noProof/>
                <w:lang w:val="es-CO" w:eastAsia="es-CO"/>
              </w:rPr>
              <w:drawing>
                <wp:inline distT="0" distB="0" distL="0" distR="0" wp14:anchorId="469568AC" wp14:editId="4FEC4DFC">
                  <wp:extent cx="4556343" cy="3390379"/>
                  <wp:effectExtent l="0" t="0" r="15875" b="635"/>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BD5B88D" w14:textId="77777777" w:rsidR="001B0E2C" w:rsidRPr="00CB7961" w:rsidRDefault="00A83B91" w:rsidP="00B702EE">
            <w:pPr>
              <w:jc w:val="center"/>
              <w:rPr>
                <w:rFonts w:ascii="Century Gothic" w:hAnsi="Century Gothic"/>
                <w:sz w:val="16"/>
                <w:szCs w:val="16"/>
                <w:lang w:val="es-CO"/>
              </w:rPr>
            </w:pPr>
            <w:r w:rsidRPr="00CB7961">
              <w:rPr>
                <w:rFonts w:ascii="Century Gothic" w:hAnsi="Century Gothic"/>
                <w:sz w:val="16"/>
                <w:szCs w:val="16"/>
                <w:lang w:val="es-CO"/>
              </w:rPr>
              <w:t>Gráfico No. 2</w:t>
            </w:r>
          </w:p>
          <w:p w14:paraId="7115BE9B" w14:textId="77777777" w:rsidR="00A83B91" w:rsidRPr="00B702EE" w:rsidRDefault="00A83B91" w:rsidP="001B0E2C">
            <w:pPr>
              <w:rPr>
                <w:rFonts w:ascii="Century Gothic" w:hAnsi="Century Gothic"/>
                <w:lang w:val="es-CO"/>
              </w:rPr>
            </w:pPr>
          </w:p>
          <w:p w14:paraId="6CA3285C" w14:textId="181C19A0" w:rsidR="0086650A" w:rsidRPr="00B702EE" w:rsidRDefault="00904AA5" w:rsidP="00904AA5">
            <w:pPr>
              <w:rPr>
                <w:rFonts w:ascii="Century Gothic" w:hAnsi="Century Gothic"/>
                <w:lang w:val="es-CO"/>
              </w:rPr>
            </w:pPr>
            <w:r>
              <w:rPr>
                <w:rFonts w:ascii="Century Gothic" w:hAnsi="Century Gothic"/>
                <w:lang w:val="es-CO"/>
              </w:rPr>
              <w:t>En la Gráfica No. 2 l</w:t>
            </w:r>
            <w:r w:rsidR="0086650A" w:rsidRPr="00B702EE">
              <w:rPr>
                <w:rFonts w:ascii="Century Gothic" w:hAnsi="Century Gothic"/>
                <w:lang w:val="es-CO"/>
              </w:rPr>
              <w:t>a mayoría de los encuestados</w:t>
            </w:r>
            <w:r>
              <w:rPr>
                <w:rFonts w:ascii="Century Gothic" w:hAnsi="Century Gothic"/>
                <w:lang w:val="es-CO"/>
              </w:rPr>
              <w:t xml:space="preserve"> 35% </w:t>
            </w:r>
            <w:r w:rsidRPr="00B702EE">
              <w:rPr>
                <w:rFonts w:ascii="Century Gothic" w:hAnsi="Century Gothic"/>
                <w:lang w:val="es-CO"/>
              </w:rPr>
              <w:t>estuvo</w:t>
            </w:r>
            <w:r w:rsidR="0086650A" w:rsidRPr="00B702EE">
              <w:rPr>
                <w:rFonts w:ascii="Century Gothic" w:hAnsi="Century Gothic"/>
                <w:lang w:val="es-CO"/>
              </w:rPr>
              <w:t xml:space="preserve"> de acuerdo en que la información presentada fue </w:t>
            </w:r>
            <w:r>
              <w:rPr>
                <w:rFonts w:ascii="Century Gothic" w:hAnsi="Century Gothic"/>
                <w:lang w:val="es-CO"/>
              </w:rPr>
              <w:t>muy clara, un 19% de la población consideró que la información fue precisa, mientras un 13 % consideró que se presentó información muy confiable. Por otro lado, un 33% delos encuestados considera que la información presentada es: poco confiable 6%, poco clara 8% y poco precisa 19%.</w:t>
            </w:r>
          </w:p>
          <w:p w14:paraId="4A50336E" w14:textId="77777777" w:rsidR="0086650A" w:rsidRPr="00B702EE" w:rsidRDefault="0086650A" w:rsidP="001E3E1E">
            <w:pPr>
              <w:pStyle w:val="Prrafodelista"/>
              <w:ind w:left="0"/>
              <w:jc w:val="both"/>
              <w:rPr>
                <w:rFonts w:ascii="Century Gothic" w:hAnsi="Century Gothic"/>
                <w:lang w:val="es-CO"/>
              </w:rPr>
            </w:pPr>
          </w:p>
          <w:p w14:paraId="614C8890" w14:textId="1FA50660" w:rsidR="00A83B91" w:rsidRPr="00B702EE" w:rsidRDefault="00A83B91" w:rsidP="00A83B91">
            <w:pPr>
              <w:pStyle w:val="Prrafodelista"/>
              <w:ind w:left="0"/>
              <w:jc w:val="center"/>
              <w:rPr>
                <w:rFonts w:ascii="Century Gothic" w:hAnsi="Century Gothic"/>
                <w:lang w:val="es-CO"/>
              </w:rPr>
            </w:pPr>
          </w:p>
          <w:p w14:paraId="4DB89567" w14:textId="77777777" w:rsidR="00E81959" w:rsidRPr="00B702EE" w:rsidRDefault="00E81959" w:rsidP="00A83B91">
            <w:pPr>
              <w:pStyle w:val="Prrafodelista"/>
              <w:ind w:left="0"/>
              <w:jc w:val="both"/>
              <w:rPr>
                <w:rFonts w:ascii="Century Gothic" w:hAnsi="Century Gothic"/>
                <w:lang w:val="es-CO"/>
              </w:rPr>
            </w:pPr>
          </w:p>
          <w:p w14:paraId="3D487413" w14:textId="2A037287" w:rsidR="00E81959" w:rsidRDefault="00E81959" w:rsidP="00A83B91">
            <w:pPr>
              <w:pStyle w:val="Prrafodelista"/>
              <w:ind w:left="0"/>
              <w:jc w:val="both"/>
              <w:rPr>
                <w:rFonts w:ascii="Century Gothic" w:hAnsi="Century Gothic"/>
                <w:lang w:val="es-CO"/>
              </w:rPr>
            </w:pPr>
            <w:r w:rsidRPr="00B702EE">
              <w:rPr>
                <w:rFonts w:ascii="Century Gothic" w:hAnsi="Century Gothic"/>
                <w:lang w:val="es-CO"/>
              </w:rPr>
              <w:t xml:space="preserve">A continuación, las preguntas </w:t>
            </w:r>
            <w:r w:rsidR="00336EA5">
              <w:rPr>
                <w:rFonts w:ascii="Century Gothic" w:hAnsi="Century Gothic"/>
                <w:lang w:val="es-CO"/>
              </w:rPr>
              <w:t>3 a 11</w:t>
            </w:r>
            <w:r w:rsidRPr="00B702EE">
              <w:rPr>
                <w:rFonts w:ascii="Century Gothic" w:hAnsi="Century Gothic"/>
                <w:lang w:val="es-CO"/>
              </w:rPr>
              <w:t xml:space="preserve"> van a ser graficadas en forma de barra, con el fin de identificar el número de personas y su orientación de respuesta hacia cada pregunta, se reitera que el número de encuestados fueron </w:t>
            </w:r>
            <w:r w:rsidR="00F5049F">
              <w:rPr>
                <w:rFonts w:ascii="Century Gothic" w:hAnsi="Century Gothic"/>
                <w:lang w:val="es-CO"/>
              </w:rPr>
              <w:t>80</w:t>
            </w:r>
            <w:r w:rsidRPr="00B702EE">
              <w:rPr>
                <w:rFonts w:ascii="Century Gothic" w:hAnsi="Century Gothic"/>
                <w:lang w:val="es-CO"/>
              </w:rPr>
              <w:t xml:space="preserve"> personas.</w:t>
            </w:r>
          </w:p>
          <w:p w14:paraId="614D719E" w14:textId="730CACA9" w:rsidR="00F84FCE" w:rsidRDefault="00F84FCE" w:rsidP="00A83B91">
            <w:pPr>
              <w:pStyle w:val="Prrafodelista"/>
              <w:ind w:left="0"/>
              <w:jc w:val="both"/>
              <w:rPr>
                <w:rFonts w:ascii="Century Gothic" w:hAnsi="Century Gothic"/>
                <w:lang w:val="es-CO"/>
              </w:rPr>
            </w:pPr>
          </w:p>
          <w:p w14:paraId="6968E45E" w14:textId="4C910923" w:rsidR="00A83B91" w:rsidRPr="00B702EE" w:rsidRDefault="00A83B91" w:rsidP="00A83B91">
            <w:pPr>
              <w:pStyle w:val="Prrafodelista"/>
              <w:numPr>
                <w:ilvl w:val="0"/>
                <w:numId w:val="8"/>
              </w:numPr>
              <w:jc w:val="both"/>
              <w:rPr>
                <w:rFonts w:ascii="Century Gothic" w:hAnsi="Century Gothic"/>
                <w:b/>
                <w:lang w:val="es-CO"/>
              </w:rPr>
            </w:pPr>
            <w:r w:rsidRPr="00B702EE">
              <w:rPr>
                <w:rFonts w:ascii="Century Gothic" w:hAnsi="Century Gothic"/>
                <w:b/>
                <w:lang w:val="es-CO"/>
              </w:rPr>
              <w:t>Considera que los temas del evento fueron discutido</w:t>
            </w:r>
            <w:r w:rsidR="009A4F3F">
              <w:rPr>
                <w:rFonts w:ascii="Century Gothic" w:hAnsi="Century Gothic"/>
                <w:b/>
                <w:lang w:val="es-CO"/>
              </w:rPr>
              <w:t xml:space="preserve">s de manera amplia y suficiente </w:t>
            </w:r>
            <w:r w:rsidR="009A4F3F" w:rsidRPr="00B702EE">
              <w:rPr>
                <w:rFonts w:ascii="Century Gothic" w:hAnsi="Century Gothic"/>
                <w:b/>
                <w:lang w:val="es-CO"/>
              </w:rPr>
              <w:t>o</w:t>
            </w:r>
            <w:r w:rsidRPr="00B702EE">
              <w:rPr>
                <w:rFonts w:ascii="Century Gothic" w:hAnsi="Century Gothic"/>
                <w:b/>
                <w:lang w:val="es-CO"/>
              </w:rPr>
              <w:t xml:space="preserve"> superficialmente:</w:t>
            </w:r>
          </w:p>
          <w:p w14:paraId="780DE973" w14:textId="77777777" w:rsidR="00E81959" w:rsidRPr="00B702EE" w:rsidRDefault="00E81959" w:rsidP="00E81959">
            <w:pPr>
              <w:pStyle w:val="Prrafodelista"/>
              <w:jc w:val="both"/>
              <w:rPr>
                <w:rFonts w:ascii="Century Gothic" w:hAnsi="Century Gothic"/>
                <w:lang w:val="es-CO"/>
              </w:rPr>
            </w:pPr>
          </w:p>
          <w:p w14:paraId="48C1D1EB" w14:textId="6ABCEB7E" w:rsidR="00E81959" w:rsidRPr="00B702EE" w:rsidRDefault="00F5049F" w:rsidP="00E81959">
            <w:pPr>
              <w:jc w:val="center"/>
              <w:rPr>
                <w:rFonts w:ascii="Century Gothic" w:hAnsi="Century Gothic"/>
                <w:lang w:val="es-CO"/>
              </w:rPr>
            </w:pPr>
            <w:r>
              <w:rPr>
                <w:noProof/>
                <w:lang w:val="es-CO" w:eastAsia="es-CO"/>
              </w:rPr>
              <w:lastRenderedPageBreak/>
              <w:drawing>
                <wp:inline distT="0" distB="0" distL="0" distR="0" wp14:anchorId="6CA33941" wp14:editId="37788D18">
                  <wp:extent cx="4553211" cy="2617679"/>
                  <wp:effectExtent l="0" t="0" r="0" b="1143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E9F0900" w14:textId="47D09872" w:rsidR="00E81959" w:rsidRPr="00CB7961" w:rsidRDefault="00F5049F" w:rsidP="00E81959">
            <w:pPr>
              <w:jc w:val="center"/>
              <w:rPr>
                <w:rFonts w:ascii="Century Gothic" w:hAnsi="Century Gothic"/>
                <w:sz w:val="16"/>
                <w:szCs w:val="16"/>
                <w:lang w:val="es-CO"/>
              </w:rPr>
            </w:pPr>
            <w:r w:rsidRPr="00CB7961">
              <w:rPr>
                <w:rFonts w:ascii="Century Gothic" w:hAnsi="Century Gothic"/>
                <w:sz w:val="16"/>
                <w:szCs w:val="16"/>
                <w:lang w:val="es-CO"/>
              </w:rPr>
              <w:t>Gráfico No. 3</w:t>
            </w:r>
          </w:p>
          <w:p w14:paraId="46291CAB" w14:textId="77777777" w:rsidR="00A83B91" w:rsidRPr="00B702EE" w:rsidRDefault="00A83B91" w:rsidP="00A83B91">
            <w:pPr>
              <w:jc w:val="both"/>
              <w:rPr>
                <w:rFonts w:ascii="Century Gothic" w:hAnsi="Century Gothic"/>
                <w:lang w:val="es-CO"/>
              </w:rPr>
            </w:pPr>
          </w:p>
          <w:p w14:paraId="323D9387" w14:textId="5FB2564C" w:rsidR="00E81959" w:rsidRPr="00B702EE" w:rsidRDefault="00E81959" w:rsidP="00A83B91">
            <w:pPr>
              <w:jc w:val="both"/>
              <w:rPr>
                <w:rFonts w:ascii="Century Gothic" w:hAnsi="Century Gothic"/>
                <w:lang w:val="es-CO"/>
              </w:rPr>
            </w:pPr>
            <w:r w:rsidRPr="00B702EE">
              <w:rPr>
                <w:rFonts w:ascii="Century Gothic" w:hAnsi="Century Gothic"/>
                <w:lang w:val="es-CO"/>
              </w:rPr>
              <w:t>Cómo se pu</w:t>
            </w:r>
            <w:r w:rsidR="009A4F3F">
              <w:rPr>
                <w:rFonts w:ascii="Century Gothic" w:hAnsi="Century Gothic"/>
                <w:lang w:val="es-CO"/>
              </w:rPr>
              <w:t>ede observar en la gráfica No. 3</w:t>
            </w:r>
            <w:r w:rsidRPr="00B702EE">
              <w:rPr>
                <w:rFonts w:ascii="Century Gothic" w:hAnsi="Century Gothic"/>
                <w:lang w:val="es-CO"/>
              </w:rPr>
              <w:t>, los ciudadanos respondieron de la siguiente manera:</w:t>
            </w:r>
          </w:p>
          <w:p w14:paraId="7F517FDA" w14:textId="77777777" w:rsidR="00E81959" w:rsidRPr="00B702EE" w:rsidRDefault="00E81959" w:rsidP="00A83B91">
            <w:pPr>
              <w:jc w:val="both"/>
              <w:rPr>
                <w:rFonts w:ascii="Century Gothic" w:hAnsi="Century Gothic"/>
                <w:lang w:val="es-CO"/>
              </w:rPr>
            </w:pPr>
          </w:p>
          <w:p w14:paraId="74A2B7EB" w14:textId="48D633CB" w:rsidR="00E81959" w:rsidRPr="00B702EE" w:rsidRDefault="00F5049F" w:rsidP="00E81959">
            <w:pPr>
              <w:pStyle w:val="Prrafodelista"/>
              <w:numPr>
                <w:ilvl w:val="0"/>
                <w:numId w:val="9"/>
              </w:numPr>
              <w:jc w:val="both"/>
              <w:rPr>
                <w:rFonts w:ascii="Century Gothic" w:hAnsi="Century Gothic"/>
                <w:lang w:val="es-CO"/>
              </w:rPr>
            </w:pPr>
            <w:r>
              <w:rPr>
                <w:rFonts w:ascii="Century Gothic" w:hAnsi="Century Gothic"/>
                <w:lang w:val="es-CO"/>
              </w:rPr>
              <w:t>47</w:t>
            </w:r>
            <w:r w:rsidR="00E81959" w:rsidRPr="00B702EE">
              <w:rPr>
                <w:rFonts w:ascii="Century Gothic" w:hAnsi="Century Gothic"/>
                <w:lang w:val="es-CO"/>
              </w:rPr>
              <w:t xml:space="preserve"> ciudadanos respondieron que los temas del evento fueron tratados de manera </w:t>
            </w:r>
            <w:r>
              <w:rPr>
                <w:rFonts w:ascii="Century Gothic" w:hAnsi="Century Gothic"/>
                <w:lang w:val="es-CO"/>
              </w:rPr>
              <w:t>amplia y suficiente</w:t>
            </w:r>
          </w:p>
          <w:p w14:paraId="2176979A" w14:textId="68E2F77F" w:rsidR="00A83B91" w:rsidRPr="00B702EE" w:rsidRDefault="00F5049F" w:rsidP="00E81959">
            <w:pPr>
              <w:pStyle w:val="Prrafodelista"/>
              <w:numPr>
                <w:ilvl w:val="0"/>
                <w:numId w:val="9"/>
              </w:numPr>
              <w:jc w:val="both"/>
              <w:rPr>
                <w:rFonts w:ascii="Century Gothic" w:hAnsi="Century Gothic"/>
                <w:lang w:val="es-CO"/>
              </w:rPr>
            </w:pPr>
            <w:r>
              <w:rPr>
                <w:rFonts w:ascii="Century Gothic" w:hAnsi="Century Gothic"/>
                <w:lang w:val="es-CO"/>
              </w:rPr>
              <w:t>29</w:t>
            </w:r>
            <w:r w:rsidR="00E81959" w:rsidRPr="00B702EE">
              <w:rPr>
                <w:rFonts w:ascii="Century Gothic" w:hAnsi="Century Gothic"/>
                <w:lang w:val="es-CO"/>
              </w:rPr>
              <w:t xml:space="preserve"> ciudadanos respondieron que los temas del evento fueron tratados de manera </w:t>
            </w:r>
            <w:r>
              <w:rPr>
                <w:rFonts w:ascii="Century Gothic" w:hAnsi="Century Gothic"/>
                <w:lang w:val="es-CO"/>
              </w:rPr>
              <w:t>superficial</w:t>
            </w:r>
          </w:p>
          <w:p w14:paraId="294E620D" w14:textId="77777777" w:rsidR="00F5049F" w:rsidRDefault="00F5049F" w:rsidP="00E81959">
            <w:pPr>
              <w:pStyle w:val="Prrafodelista"/>
              <w:numPr>
                <w:ilvl w:val="0"/>
                <w:numId w:val="9"/>
              </w:numPr>
              <w:jc w:val="both"/>
              <w:rPr>
                <w:rFonts w:ascii="Century Gothic" w:hAnsi="Century Gothic"/>
                <w:lang w:val="es-CO"/>
              </w:rPr>
            </w:pPr>
            <w:r>
              <w:rPr>
                <w:rFonts w:ascii="Century Gothic" w:hAnsi="Century Gothic"/>
                <w:lang w:val="es-CO"/>
              </w:rPr>
              <w:t xml:space="preserve">4 ciudadanos no contestaron esta pregunta. </w:t>
            </w:r>
          </w:p>
          <w:p w14:paraId="5DA2B1B4" w14:textId="1DA3020E" w:rsidR="00E81959" w:rsidRPr="00B702EE" w:rsidRDefault="00E81959" w:rsidP="00F5049F">
            <w:pPr>
              <w:pStyle w:val="Prrafodelista"/>
              <w:jc w:val="both"/>
              <w:rPr>
                <w:rFonts w:ascii="Century Gothic" w:hAnsi="Century Gothic"/>
                <w:lang w:val="es-CO"/>
              </w:rPr>
            </w:pPr>
          </w:p>
          <w:p w14:paraId="45884086" w14:textId="77777777" w:rsidR="00E81959" w:rsidRPr="00B702EE" w:rsidRDefault="00E81959" w:rsidP="00E81959">
            <w:pPr>
              <w:jc w:val="both"/>
              <w:rPr>
                <w:rFonts w:ascii="Century Gothic" w:hAnsi="Century Gothic"/>
                <w:lang w:val="es-CO"/>
              </w:rPr>
            </w:pPr>
          </w:p>
          <w:p w14:paraId="1720315E" w14:textId="094C136C" w:rsidR="00E81959" w:rsidRDefault="009B5325" w:rsidP="00E81959">
            <w:pPr>
              <w:pStyle w:val="Prrafodelista"/>
              <w:numPr>
                <w:ilvl w:val="0"/>
                <w:numId w:val="8"/>
              </w:numPr>
              <w:jc w:val="both"/>
              <w:rPr>
                <w:rFonts w:ascii="Century Gothic" w:hAnsi="Century Gothic"/>
                <w:b/>
                <w:lang w:val="es-CO"/>
              </w:rPr>
            </w:pPr>
            <w:r w:rsidRPr="00B702EE">
              <w:rPr>
                <w:rFonts w:ascii="Century Gothic" w:hAnsi="Century Gothic"/>
                <w:b/>
                <w:lang w:val="es-CO"/>
              </w:rPr>
              <w:t>Considera que el evento se realizó de manera:</w:t>
            </w:r>
          </w:p>
          <w:p w14:paraId="4691D2ED" w14:textId="7443AFA0" w:rsidR="00F5049F" w:rsidRDefault="00F5049F" w:rsidP="00F5049F">
            <w:pPr>
              <w:jc w:val="both"/>
              <w:rPr>
                <w:rFonts w:ascii="Century Gothic" w:hAnsi="Century Gothic"/>
                <w:b/>
                <w:lang w:val="es-CO"/>
              </w:rPr>
            </w:pPr>
          </w:p>
          <w:p w14:paraId="63B57BF1" w14:textId="2A742158" w:rsidR="00F5049F" w:rsidRPr="00F5049F" w:rsidRDefault="00F5049F" w:rsidP="00F5049F">
            <w:pPr>
              <w:jc w:val="center"/>
              <w:rPr>
                <w:rFonts w:ascii="Century Gothic" w:hAnsi="Century Gothic"/>
                <w:b/>
                <w:lang w:val="es-CO"/>
              </w:rPr>
            </w:pPr>
            <w:r>
              <w:rPr>
                <w:noProof/>
                <w:lang w:val="es-CO" w:eastAsia="es-CO"/>
              </w:rPr>
              <w:drawing>
                <wp:inline distT="0" distB="0" distL="0" distR="0" wp14:anchorId="442FE3E4" wp14:editId="26C9B5AD">
                  <wp:extent cx="4599206" cy="2381510"/>
                  <wp:effectExtent l="0" t="0" r="11430" b="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912B113" w14:textId="77777777" w:rsidR="009B5325" w:rsidRPr="00B702EE" w:rsidRDefault="009B5325" w:rsidP="009B5325">
            <w:pPr>
              <w:jc w:val="both"/>
              <w:rPr>
                <w:rFonts w:ascii="Century Gothic" w:hAnsi="Century Gothic"/>
                <w:lang w:val="es-CO"/>
              </w:rPr>
            </w:pPr>
          </w:p>
          <w:p w14:paraId="6D1FFC24" w14:textId="11929C4B" w:rsidR="00AF47A8" w:rsidRPr="00CB7961" w:rsidRDefault="00AF47A8" w:rsidP="00AF47A8">
            <w:pPr>
              <w:jc w:val="center"/>
              <w:rPr>
                <w:rFonts w:ascii="Century Gothic" w:hAnsi="Century Gothic"/>
                <w:sz w:val="16"/>
                <w:szCs w:val="16"/>
                <w:lang w:val="es-CO"/>
              </w:rPr>
            </w:pPr>
          </w:p>
          <w:p w14:paraId="7F18F3E6" w14:textId="0C4D3738" w:rsidR="00AF47A8" w:rsidRPr="00CB7961" w:rsidRDefault="00F5049F" w:rsidP="00AF47A8">
            <w:pPr>
              <w:jc w:val="center"/>
              <w:rPr>
                <w:rFonts w:ascii="Century Gothic" w:hAnsi="Century Gothic"/>
                <w:sz w:val="16"/>
                <w:szCs w:val="16"/>
                <w:lang w:val="es-CO"/>
              </w:rPr>
            </w:pPr>
            <w:r w:rsidRPr="00CB7961">
              <w:rPr>
                <w:rFonts w:ascii="Century Gothic" w:hAnsi="Century Gothic"/>
                <w:sz w:val="16"/>
                <w:szCs w:val="16"/>
                <w:lang w:val="es-CO"/>
              </w:rPr>
              <w:t>Gráfica No. 4</w:t>
            </w:r>
          </w:p>
          <w:p w14:paraId="7B51C473" w14:textId="77777777" w:rsidR="00AF47A8" w:rsidRPr="00B702EE" w:rsidRDefault="00AF47A8" w:rsidP="00AF47A8">
            <w:pPr>
              <w:jc w:val="center"/>
              <w:rPr>
                <w:rFonts w:ascii="Century Gothic" w:hAnsi="Century Gothic"/>
                <w:lang w:val="es-CO"/>
              </w:rPr>
            </w:pPr>
          </w:p>
          <w:p w14:paraId="0AEA6066" w14:textId="7C7DB4F4" w:rsidR="00AF47A8" w:rsidRPr="00B702EE" w:rsidRDefault="00AF47A8" w:rsidP="00AF47A8">
            <w:pPr>
              <w:jc w:val="both"/>
              <w:rPr>
                <w:rFonts w:ascii="Century Gothic" w:hAnsi="Century Gothic"/>
                <w:lang w:val="es-CO"/>
              </w:rPr>
            </w:pPr>
            <w:r w:rsidRPr="00B702EE">
              <w:rPr>
                <w:rFonts w:ascii="Century Gothic" w:hAnsi="Century Gothic"/>
                <w:lang w:val="es-CO"/>
              </w:rPr>
              <w:lastRenderedPageBreak/>
              <w:t>Cóm</w:t>
            </w:r>
            <w:r w:rsidR="00F5049F">
              <w:rPr>
                <w:rFonts w:ascii="Century Gothic" w:hAnsi="Century Gothic"/>
                <w:lang w:val="es-CO"/>
              </w:rPr>
              <w:t>o se aprecia en la Gráfica No.4</w:t>
            </w:r>
            <w:r w:rsidR="00485B9B">
              <w:rPr>
                <w:rFonts w:ascii="Century Gothic" w:hAnsi="Century Gothic"/>
                <w:lang w:val="es-CO"/>
              </w:rPr>
              <w:t xml:space="preserve">, </w:t>
            </w:r>
            <w:r w:rsidR="00F5049F">
              <w:rPr>
                <w:rFonts w:ascii="Century Gothic" w:hAnsi="Century Gothic"/>
                <w:lang w:val="es-CO"/>
              </w:rPr>
              <w:t>la mayoría de personas (65</w:t>
            </w:r>
            <w:r w:rsidRPr="00B702EE">
              <w:rPr>
                <w:rFonts w:ascii="Century Gothic" w:hAnsi="Century Gothic"/>
                <w:lang w:val="es-CO"/>
              </w:rPr>
              <w:t xml:space="preserve">) coincidieron en que el evento fue bien organizado. </w:t>
            </w:r>
            <w:r w:rsidR="002138A6">
              <w:rPr>
                <w:rFonts w:ascii="Century Gothic" w:hAnsi="Century Gothic"/>
                <w:lang w:val="es-CO"/>
              </w:rPr>
              <w:t>Quince</w:t>
            </w:r>
            <w:r w:rsidRPr="00B702EE">
              <w:rPr>
                <w:rFonts w:ascii="Century Gothic" w:hAnsi="Century Gothic"/>
                <w:lang w:val="es-CO"/>
              </w:rPr>
              <w:t xml:space="preserve"> (</w:t>
            </w:r>
            <w:r w:rsidR="002138A6">
              <w:rPr>
                <w:rFonts w:ascii="Century Gothic" w:hAnsi="Century Gothic"/>
                <w:lang w:val="es-CO"/>
              </w:rPr>
              <w:t>15</w:t>
            </w:r>
            <w:r w:rsidRPr="00B702EE">
              <w:rPr>
                <w:rFonts w:ascii="Century Gothic" w:hAnsi="Century Gothic"/>
                <w:lang w:val="es-CO"/>
              </w:rPr>
              <w:t xml:space="preserve">) ciudadanos consideraron que el evento estuvo </w:t>
            </w:r>
            <w:r w:rsidR="002138A6">
              <w:rPr>
                <w:rFonts w:ascii="Century Gothic" w:hAnsi="Century Gothic"/>
                <w:lang w:val="es-CO"/>
              </w:rPr>
              <w:t>mal</w:t>
            </w:r>
            <w:r w:rsidRPr="00B702EE">
              <w:rPr>
                <w:rFonts w:ascii="Century Gothic" w:hAnsi="Century Gothic"/>
                <w:lang w:val="es-CO"/>
              </w:rPr>
              <w:t xml:space="preserve"> organizado.</w:t>
            </w:r>
          </w:p>
          <w:p w14:paraId="5C80DCD4" w14:textId="77777777" w:rsidR="00AF47A8" w:rsidRPr="00B702EE" w:rsidRDefault="00AF47A8" w:rsidP="00AF47A8">
            <w:pPr>
              <w:jc w:val="both"/>
              <w:rPr>
                <w:rFonts w:ascii="Century Gothic" w:hAnsi="Century Gothic"/>
                <w:b/>
                <w:lang w:val="es-CO"/>
              </w:rPr>
            </w:pPr>
          </w:p>
          <w:p w14:paraId="56A49E8F" w14:textId="77777777" w:rsidR="00AF47A8" w:rsidRPr="00B702EE" w:rsidRDefault="00AF47A8" w:rsidP="00AF47A8">
            <w:pPr>
              <w:pStyle w:val="Prrafodelista"/>
              <w:numPr>
                <w:ilvl w:val="0"/>
                <w:numId w:val="8"/>
              </w:numPr>
              <w:jc w:val="both"/>
              <w:rPr>
                <w:rFonts w:ascii="Century Gothic" w:hAnsi="Century Gothic"/>
                <w:b/>
                <w:lang w:val="es-CO"/>
              </w:rPr>
            </w:pPr>
            <w:r w:rsidRPr="00B702EE">
              <w:rPr>
                <w:rFonts w:ascii="Century Gothic" w:hAnsi="Century Gothic"/>
                <w:b/>
                <w:lang w:val="es-CO"/>
              </w:rPr>
              <w:t>La explicación sobre el procedimiento para las intervenciones en el evento fue:</w:t>
            </w:r>
          </w:p>
          <w:p w14:paraId="0463C339" w14:textId="258D0526" w:rsidR="00AF47A8" w:rsidRDefault="00AF47A8" w:rsidP="00AF47A8">
            <w:pPr>
              <w:pStyle w:val="Prrafodelista"/>
              <w:jc w:val="both"/>
              <w:rPr>
                <w:rFonts w:ascii="Century Gothic" w:hAnsi="Century Gothic"/>
                <w:lang w:val="es-CO"/>
              </w:rPr>
            </w:pPr>
          </w:p>
          <w:p w14:paraId="571396CC" w14:textId="5F969331" w:rsidR="002138A6" w:rsidRPr="00B702EE" w:rsidRDefault="002138A6" w:rsidP="00AF47A8">
            <w:pPr>
              <w:pStyle w:val="Prrafodelista"/>
              <w:jc w:val="both"/>
              <w:rPr>
                <w:rFonts w:ascii="Century Gothic" w:hAnsi="Century Gothic"/>
                <w:lang w:val="es-CO"/>
              </w:rPr>
            </w:pPr>
            <w:r>
              <w:rPr>
                <w:noProof/>
                <w:lang w:val="es-CO" w:eastAsia="es-CO"/>
              </w:rPr>
              <w:drawing>
                <wp:inline distT="0" distB="0" distL="0" distR="0" wp14:anchorId="2E99A501" wp14:editId="234B6D2A">
                  <wp:extent cx="4556343" cy="2419611"/>
                  <wp:effectExtent l="0" t="0" r="15875" b="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2450B12" w14:textId="7D93F570" w:rsidR="00AF47A8" w:rsidRPr="00B702EE" w:rsidRDefault="00AF47A8" w:rsidP="00AF47A8">
            <w:pPr>
              <w:jc w:val="center"/>
              <w:rPr>
                <w:rFonts w:ascii="Century Gothic" w:hAnsi="Century Gothic"/>
                <w:lang w:val="es-CO"/>
              </w:rPr>
            </w:pPr>
          </w:p>
          <w:p w14:paraId="2DC66F35" w14:textId="580D8F34" w:rsidR="00AF47A8" w:rsidRPr="00CB7961" w:rsidRDefault="002138A6" w:rsidP="00AF47A8">
            <w:pPr>
              <w:jc w:val="center"/>
              <w:rPr>
                <w:rFonts w:ascii="Century Gothic" w:hAnsi="Century Gothic"/>
                <w:sz w:val="16"/>
                <w:szCs w:val="16"/>
                <w:lang w:val="es-CO"/>
              </w:rPr>
            </w:pPr>
            <w:r w:rsidRPr="00CB7961">
              <w:rPr>
                <w:rFonts w:ascii="Century Gothic" w:hAnsi="Century Gothic"/>
                <w:sz w:val="16"/>
                <w:szCs w:val="16"/>
                <w:lang w:val="es-CO"/>
              </w:rPr>
              <w:t>Gráfica No. 5</w:t>
            </w:r>
          </w:p>
          <w:p w14:paraId="30A50A8A" w14:textId="77777777" w:rsidR="00AF47A8" w:rsidRPr="00B702EE" w:rsidRDefault="00AF47A8" w:rsidP="00AF47A8">
            <w:pPr>
              <w:jc w:val="center"/>
              <w:rPr>
                <w:rFonts w:ascii="Century Gothic" w:hAnsi="Century Gothic"/>
                <w:lang w:val="es-CO"/>
              </w:rPr>
            </w:pPr>
          </w:p>
          <w:p w14:paraId="46922926" w14:textId="309BE4D6" w:rsidR="00AF47A8" w:rsidRPr="00B702EE" w:rsidRDefault="00AF47A8" w:rsidP="00AF47A8">
            <w:pPr>
              <w:rPr>
                <w:rFonts w:ascii="Century Gothic" w:hAnsi="Century Gothic"/>
                <w:lang w:val="es-CO"/>
              </w:rPr>
            </w:pPr>
            <w:r w:rsidRPr="00B702EE">
              <w:rPr>
                <w:rFonts w:ascii="Century Gothic" w:hAnsi="Century Gothic"/>
                <w:lang w:val="es-CO"/>
              </w:rPr>
              <w:t xml:space="preserve">Al inicio del evento, la conductora </w:t>
            </w:r>
            <w:r w:rsidR="002138A6">
              <w:rPr>
                <w:rFonts w:ascii="Century Gothic" w:hAnsi="Century Gothic"/>
                <w:lang w:val="es-CO"/>
              </w:rPr>
              <w:t xml:space="preserve">y moderadora desde el punto de transmisión </w:t>
            </w:r>
            <w:r w:rsidRPr="00B702EE">
              <w:rPr>
                <w:rFonts w:ascii="Century Gothic" w:hAnsi="Century Gothic"/>
                <w:lang w:val="es-CO"/>
              </w:rPr>
              <w:t xml:space="preserve">explicó las reglas para el desarrollo del diálogo ciudadano </w:t>
            </w:r>
            <w:r w:rsidR="002138A6">
              <w:rPr>
                <w:rFonts w:ascii="Century Gothic" w:hAnsi="Century Gothic"/>
                <w:lang w:val="es-CO"/>
              </w:rPr>
              <w:t xml:space="preserve">virtual </w:t>
            </w:r>
            <w:r w:rsidRPr="00B702EE">
              <w:rPr>
                <w:rFonts w:ascii="Century Gothic" w:hAnsi="Century Gothic"/>
                <w:lang w:val="es-CO"/>
              </w:rPr>
              <w:t>y con ello enunció como sería el procedimiento para cada una de las intervenciones. El formato de encuesta dispuesto por la Veeduría Distrital indaga sobre las explicaciones que se hicieron sobre el procedimiento de las intervenciones, los ciudadanos encuestados respondieron lo siguiente:</w:t>
            </w:r>
          </w:p>
          <w:p w14:paraId="7041688D" w14:textId="77777777" w:rsidR="00AF47A8" w:rsidRPr="00B702EE" w:rsidRDefault="00AF47A8" w:rsidP="00AF47A8">
            <w:pPr>
              <w:rPr>
                <w:rFonts w:ascii="Century Gothic" w:hAnsi="Century Gothic"/>
                <w:lang w:val="es-CO"/>
              </w:rPr>
            </w:pPr>
          </w:p>
          <w:p w14:paraId="1854C995" w14:textId="03519E73" w:rsidR="00AF47A8" w:rsidRPr="00B702EE" w:rsidRDefault="002138A6" w:rsidP="00AF47A8">
            <w:pPr>
              <w:pStyle w:val="Prrafodelista"/>
              <w:numPr>
                <w:ilvl w:val="0"/>
                <w:numId w:val="10"/>
              </w:numPr>
              <w:rPr>
                <w:rFonts w:ascii="Century Gothic" w:hAnsi="Century Gothic"/>
                <w:lang w:val="es-CO"/>
              </w:rPr>
            </w:pPr>
            <w:r>
              <w:rPr>
                <w:rFonts w:ascii="Century Gothic" w:hAnsi="Century Gothic"/>
                <w:lang w:val="es-CO"/>
              </w:rPr>
              <w:t xml:space="preserve">61 </w:t>
            </w:r>
            <w:r w:rsidR="00AF47A8" w:rsidRPr="00B702EE">
              <w:rPr>
                <w:rFonts w:ascii="Century Gothic" w:hAnsi="Century Gothic"/>
                <w:lang w:val="es-CO"/>
              </w:rPr>
              <w:t>personas manifestaron que la explicación fue clara.</w:t>
            </w:r>
          </w:p>
          <w:p w14:paraId="619F0FD9" w14:textId="503515E1" w:rsidR="002138A6" w:rsidRPr="002138A6" w:rsidRDefault="002138A6" w:rsidP="002138A6">
            <w:pPr>
              <w:pStyle w:val="Prrafodelista"/>
              <w:numPr>
                <w:ilvl w:val="0"/>
                <w:numId w:val="10"/>
              </w:numPr>
              <w:rPr>
                <w:rFonts w:ascii="Century Gothic" w:hAnsi="Century Gothic"/>
                <w:b/>
                <w:lang w:val="es-CO"/>
              </w:rPr>
            </w:pPr>
            <w:r>
              <w:rPr>
                <w:rFonts w:ascii="Century Gothic" w:hAnsi="Century Gothic"/>
                <w:lang w:val="es-CO"/>
              </w:rPr>
              <w:t xml:space="preserve">19 ciudadanos </w:t>
            </w:r>
            <w:r w:rsidRPr="00B702EE">
              <w:rPr>
                <w:rFonts w:ascii="Century Gothic" w:hAnsi="Century Gothic"/>
                <w:lang w:val="es-CO"/>
              </w:rPr>
              <w:t>opinaron</w:t>
            </w:r>
            <w:r w:rsidR="00AF47A8" w:rsidRPr="00B702EE">
              <w:rPr>
                <w:rFonts w:ascii="Century Gothic" w:hAnsi="Century Gothic"/>
                <w:lang w:val="es-CO"/>
              </w:rPr>
              <w:t xml:space="preserve"> que la exp</w:t>
            </w:r>
            <w:r>
              <w:rPr>
                <w:rFonts w:ascii="Century Gothic" w:hAnsi="Century Gothic"/>
                <w:lang w:val="es-CO"/>
              </w:rPr>
              <w:t>licación fue confusa</w:t>
            </w:r>
          </w:p>
          <w:p w14:paraId="1F9545D6" w14:textId="77777777" w:rsidR="002138A6" w:rsidRPr="002138A6" w:rsidRDefault="002138A6" w:rsidP="002138A6">
            <w:pPr>
              <w:pStyle w:val="Prrafodelista"/>
              <w:rPr>
                <w:rFonts w:ascii="Century Gothic" w:hAnsi="Century Gothic"/>
                <w:b/>
                <w:lang w:val="es-CO"/>
              </w:rPr>
            </w:pPr>
          </w:p>
          <w:p w14:paraId="09E5A057" w14:textId="14745B5C" w:rsidR="00891347" w:rsidRPr="00B702EE" w:rsidRDefault="002138A6" w:rsidP="002138A6">
            <w:pPr>
              <w:pStyle w:val="Prrafodelista"/>
              <w:numPr>
                <w:ilvl w:val="0"/>
                <w:numId w:val="8"/>
              </w:numPr>
              <w:rPr>
                <w:rFonts w:ascii="Century Gothic" w:hAnsi="Century Gothic"/>
                <w:b/>
                <w:lang w:val="es-CO"/>
              </w:rPr>
            </w:pPr>
            <w:r w:rsidRPr="00B702EE">
              <w:rPr>
                <w:rFonts w:ascii="Century Gothic" w:hAnsi="Century Gothic"/>
                <w:b/>
                <w:lang w:val="es-CO"/>
              </w:rPr>
              <w:t xml:space="preserve"> </w:t>
            </w:r>
            <w:r w:rsidR="00AF47A8" w:rsidRPr="00B702EE">
              <w:rPr>
                <w:rFonts w:ascii="Century Gothic" w:hAnsi="Century Gothic"/>
                <w:b/>
                <w:lang w:val="es-CO"/>
              </w:rPr>
              <w:t xml:space="preserve">Considera necesario </w:t>
            </w:r>
            <w:r w:rsidR="00891347" w:rsidRPr="00B702EE">
              <w:rPr>
                <w:rFonts w:ascii="Century Gothic" w:hAnsi="Century Gothic"/>
                <w:b/>
                <w:lang w:val="es-CO"/>
              </w:rPr>
              <w:t>que la Administración Distrital continué realizando espacios de diálogo ciudadano o Audiencias Públicas de Rendición de cuentas sobre su gestión con la ciudadanía:</w:t>
            </w:r>
          </w:p>
          <w:p w14:paraId="4944D045" w14:textId="77777777" w:rsidR="00891347" w:rsidRPr="00B702EE" w:rsidRDefault="00891347" w:rsidP="00891347">
            <w:pPr>
              <w:rPr>
                <w:rFonts w:ascii="Century Gothic" w:hAnsi="Century Gothic"/>
                <w:lang w:val="es-CO"/>
              </w:rPr>
            </w:pPr>
          </w:p>
          <w:p w14:paraId="6FF6B66A" w14:textId="77777777" w:rsidR="00891347" w:rsidRPr="00B702EE" w:rsidRDefault="00891347" w:rsidP="00891347">
            <w:pPr>
              <w:rPr>
                <w:rFonts w:ascii="Century Gothic" w:hAnsi="Century Gothic"/>
                <w:lang w:val="es-CO"/>
              </w:rPr>
            </w:pPr>
            <w:r w:rsidRPr="00B702EE">
              <w:rPr>
                <w:rFonts w:ascii="Century Gothic" w:hAnsi="Century Gothic"/>
                <w:lang w:val="es-CO"/>
              </w:rPr>
              <w:t xml:space="preserve">La </w:t>
            </w:r>
            <w:r w:rsidR="00B702EE" w:rsidRPr="00B702EE">
              <w:rPr>
                <w:rFonts w:ascii="Century Gothic" w:hAnsi="Century Gothic"/>
                <w:lang w:val="es-CO"/>
              </w:rPr>
              <w:t>totalidad</w:t>
            </w:r>
            <w:r w:rsidRPr="00B702EE">
              <w:rPr>
                <w:rFonts w:ascii="Century Gothic" w:hAnsi="Century Gothic"/>
                <w:lang w:val="es-CO"/>
              </w:rPr>
              <w:t xml:space="preserve"> de encuestados respondieron </w:t>
            </w:r>
            <w:r w:rsidR="009C25CF" w:rsidRPr="00B702EE">
              <w:rPr>
                <w:rFonts w:ascii="Century Gothic" w:hAnsi="Century Gothic"/>
                <w:lang w:val="es-CO"/>
              </w:rPr>
              <w:t xml:space="preserve">que </w:t>
            </w:r>
            <w:r w:rsidR="009C25CF" w:rsidRPr="00B702EE">
              <w:rPr>
                <w:rFonts w:ascii="Century Gothic" w:hAnsi="Century Gothic"/>
                <w:u w:val="single"/>
                <w:lang w:val="es-CO"/>
              </w:rPr>
              <w:t>Si</w:t>
            </w:r>
            <w:r w:rsidR="009C25CF" w:rsidRPr="00B702EE">
              <w:rPr>
                <w:rFonts w:ascii="Century Gothic" w:hAnsi="Century Gothic"/>
                <w:lang w:val="es-CO"/>
              </w:rPr>
              <w:t xml:space="preserve"> es necesario la realización de este tipo de espacios. </w:t>
            </w:r>
          </w:p>
          <w:p w14:paraId="66C0E80F" w14:textId="77777777" w:rsidR="00891347" w:rsidRPr="00B702EE" w:rsidRDefault="00891347" w:rsidP="00891347">
            <w:pPr>
              <w:rPr>
                <w:rFonts w:ascii="Century Gothic" w:hAnsi="Century Gothic"/>
                <w:lang w:val="es-CO"/>
              </w:rPr>
            </w:pPr>
          </w:p>
          <w:p w14:paraId="1193627E" w14:textId="73481410" w:rsidR="00891347" w:rsidRPr="00B702EE" w:rsidRDefault="002138A6" w:rsidP="00891347">
            <w:pPr>
              <w:jc w:val="center"/>
              <w:rPr>
                <w:rFonts w:ascii="Century Gothic" w:hAnsi="Century Gothic"/>
                <w:lang w:val="es-CO"/>
              </w:rPr>
            </w:pPr>
            <w:r>
              <w:rPr>
                <w:noProof/>
                <w:lang w:val="es-CO" w:eastAsia="es-CO"/>
              </w:rPr>
              <w:lastRenderedPageBreak/>
              <w:drawing>
                <wp:inline distT="0" distB="0" distL="0" distR="0" wp14:anchorId="2F369350" wp14:editId="1FA7AA65">
                  <wp:extent cx="4256305" cy="2291480"/>
                  <wp:effectExtent l="0" t="0" r="11430" b="1397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E36237C" w14:textId="2F481A5C" w:rsidR="00891347" w:rsidRPr="00CB7961" w:rsidRDefault="002138A6" w:rsidP="00891347">
            <w:pPr>
              <w:jc w:val="center"/>
              <w:rPr>
                <w:rFonts w:ascii="Century Gothic" w:hAnsi="Century Gothic"/>
                <w:sz w:val="16"/>
                <w:szCs w:val="16"/>
                <w:lang w:val="es-CO"/>
              </w:rPr>
            </w:pPr>
            <w:r w:rsidRPr="00CB7961">
              <w:rPr>
                <w:rFonts w:ascii="Century Gothic" w:hAnsi="Century Gothic"/>
                <w:sz w:val="16"/>
                <w:szCs w:val="16"/>
                <w:lang w:val="es-CO"/>
              </w:rPr>
              <w:t>Gráfica No. 6</w:t>
            </w:r>
          </w:p>
          <w:p w14:paraId="5DFC3039" w14:textId="77777777" w:rsidR="009C25CF" w:rsidRPr="00B702EE" w:rsidRDefault="009C25CF" w:rsidP="00891347">
            <w:pPr>
              <w:jc w:val="center"/>
              <w:rPr>
                <w:rFonts w:ascii="Century Gothic" w:hAnsi="Century Gothic"/>
                <w:lang w:val="es-CO"/>
              </w:rPr>
            </w:pPr>
          </w:p>
          <w:p w14:paraId="2ED2F54B" w14:textId="77777777" w:rsidR="009C25CF" w:rsidRPr="009A4F3F" w:rsidRDefault="009C25CF" w:rsidP="009C25CF">
            <w:pPr>
              <w:pStyle w:val="Prrafodelista"/>
              <w:numPr>
                <w:ilvl w:val="0"/>
                <w:numId w:val="8"/>
              </w:numPr>
              <w:jc w:val="both"/>
              <w:rPr>
                <w:rFonts w:ascii="Century Gothic" w:hAnsi="Century Gothic"/>
                <w:b/>
                <w:lang w:val="es-CO"/>
              </w:rPr>
            </w:pPr>
            <w:r w:rsidRPr="009A4F3F">
              <w:rPr>
                <w:rFonts w:ascii="Century Gothic" w:hAnsi="Century Gothic"/>
                <w:b/>
                <w:lang w:val="es-CO"/>
              </w:rPr>
              <w:t xml:space="preserve">¿Este evento dio a conocer los resultados de la gestión adelantada? </w:t>
            </w:r>
          </w:p>
          <w:p w14:paraId="6E18F803" w14:textId="77777777" w:rsidR="009C25CF" w:rsidRPr="00B702EE" w:rsidRDefault="009C25CF" w:rsidP="009C25CF">
            <w:pPr>
              <w:jc w:val="both"/>
              <w:rPr>
                <w:rFonts w:ascii="Century Gothic" w:hAnsi="Century Gothic"/>
                <w:lang w:val="es-CO"/>
              </w:rPr>
            </w:pPr>
          </w:p>
          <w:p w14:paraId="4EEF8D04" w14:textId="22D3ED23" w:rsidR="009C25CF" w:rsidRPr="00B702EE" w:rsidRDefault="002138A6" w:rsidP="009C25CF">
            <w:pPr>
              <w:jc w:val="both"/>
              <w:rPr>
                <w:rFonts w:ascii="Century Gothic" w:hAnsi="Century Gothic"/>
                <w:lang w:val="es-CO"/>
              </w:rPr>
            </w:pPr>
            <w:r>
              <w:rPr>
                <w:rFonts w:ascii="Century Gothic" w:hAnsi="Century Gothic"/>
                <w:lang w:val="es-CO"/>
              </w:rPr>
              <w:t>Cómo lo muestra la gráfica No. 7</w:t>
            </w:r>
            <w:r w:rsidR="009C25CF" w:rsidRPr="00B702EE">
              <w:rPr>
                <w:rFonts w:ascii="Century Gothic" w:hAnsi="Century Gothic"/>
                <w:lang w:val="es-CO"/>
              </w:rPr>
              <w:t xml:space="preserve">; </w:t>
            </w:r>
            <w:r>
              <w:rPr>
                <w:rFonts w:ascii="Century Gothic" w:hAnsi="Century Gothic"/>
                <w:lang w:val="es-CO"/>
              </w:rPr>
              <w:t>65 personas que corresponden al 85</w:t>
            </w:r>
            <w:r w:rsidR="009C25CF" w:rsidRPr="00B702EE">
              <w:rPr>
                <w:rFonts w:ascii="Century Gothic" w:hAnsi="Century Gothic"/>
                <w:lang w:val="es-CO"/>
              </w:rPr>
              <w:t>% de los encuestados, está</w:t>
            </w:r>
            <w:r>
              <w:rPr>
                <w:rFonts w:ascii="Century Gothic" w:hAnsi="Century Gothic"/>
                <w:lang w:val="es-CO"/>
              </w:rPr>
              <w:t>n de acuerdo en que el diálogo virtual</w:t>
            </w:r>
            <w:r w:rsidR="009C25CF" w:rsidRPr="00B702EE">
              <w:rPr>
                <w:rFonts w:ascii="Century Gothic" w:hAnsi="Century Gothic"/>
                <w:lang w:val="es-CO"/>
              </w:rPr>
              <w:t xml:space="preserve"> </w:t>
            </w:r>
            <w:r>
              <w:rPr>
                <w:rFonts w:ascii="Century Gothic" w:hAnsi="Century Gothic"/>
                <w:lang w:val="es-CO"/>
              </w:rPr>
              <w:t>liderado</w:t>
            </w:r>
            <w:r w:rsidR="009C25CF" w:rsidRPr="00B702EE">
              <w:rPr>
                <w:rFonts w:ascii="Century Gothic" w:hAnsi="Century Gothic"/>
                <w:lang w:val="es-CO"/>
              </w:rPr>
              <w:t xml:space="preserve"> por la Secretaría </w:t>
            </w:r>
            <w:r w:rsidR="00336EA5" w:rsidRPr="00B702EE">
              <w:rPr>
                <w:rFonts w:ascii="Century Gothic" w:hAnsi="Century Gothic"/>
                <w:lang w:val="es-CO"/>
              </w:rPr>
              <w:t xml:space="preserve">Distrital </w:t>
            </w:r>
            <w:r w:rsidR="009C25CF" w:rsidRPr="00B702EE">
              <w:rPr>
                <w:rFonts w:ascii="Century Gothic" w:hAnsi="Century Gothic"/>
                <w:lang w:val="es-CO"/>
              </w:rPr>
              <w:t>de Planeación</w:t>
            </w:r>
            <w:r>
              <w:rPr>
                <w:rFonts w:ascii="Century Gothic" w:hAnsi="Century Gothic"/>
                <w:lang w:val="es-CO"/>
              </w:rPr>
              <w:t>,</w:t>
            </w:r>
            <w:r w:rsidR="009C25CF" w:rsidRPr="00B702EE">
              <w:rPr>
                <w:rFonts w:ascii="Century Gothic" w:hAnsi="Century Gothic"/>
                <w:lang w:val="es-CO"/>
              </w:rPr>
              <w:t xml:space="preserve"> dio a conocer los resultados </w:t>
            </w:r>
            <w:r>
              <w:rPr>
                <w:rFonts w:ascii="Century Gothic" w:hAnsi="Century Gothic"/>
                <w:lang w:val="es-CO"/>
              </w:rPr>
              <w:t>de la gestión adelantada por las entidades.  Un 15</w:t>
            </w:r>
            <w:r w:rsidR="009C25CF" w:rsidRPr="00B702EE">
              <w:rPr>
                <w:rFonts w:ascii="Century Gothic" w:hAnsi="Century Gothic"/>
                <w:lang w:val="es-CO"/>
              </w:rPr>
              <w:t xml:space="preserve">% equivalente a </w:t>
            </w:r>
            <w:r>
              <w:rPr>
                <w:rFonts w:ascii="Century Gothic" w:hAnsi="Century Gothic"/>
                <w:lang w:val="es-CO"/>
              </w:rPr>
              <w:t>15</w:t>
            </w:r>
            <w:r w:rsidR="009C25CF" w:rsidRPr="00B702EE">
              <w:rPr>
                <w:rFonts w:ascii="Century Gothic" w:hAnsi="Century Gothic"/>
                <w:lang w:val="es-CO"/>
              </w:rPr>
              <w:t xml:space="preserve"> personas manifestaron estar </w:t>
            </w:r>
            <w:r>
              <w:rPr>
                <w:rFonts w:ascii="Century Gothic" w:hAnsi="Century Gothic"/>
                <w:lang w:val="es-CO"/>
              </w:rPr>
              <w:t>en desacuerdo</w:t>
            </w:r>
            <w:r w:rsidR="009C25CF" w:rsidRPr="00B702EE">
              <w:rPr>
                <w:rFonts w:ascii="Century Gothic" w:hAnsi="Century Gothic"/>
                <w:lang w:val="es-CO"/>
              </w:rPr>
              <w:t xml:space="preserve"> acuerdo con el conocimiento sobre los resultados de la gestión. </w:t>
            </w:r>
          </w:p>
          <w:p w14:paraId="5701AB18" w14:textId="77777777" w:rsidR="009C25CF" w:rsidRPr="00B702EE" w:rsidRDefault="009C25CF" w:rsidP="009C25CF">
            <w:pPr>
              <w:jc w:val="both"/>
              <w:rPr>
                <w:rFonts w:ascii="Century Gothic" w:hAnsi="Century Gothic"/>
                <w:lang w:val="es-CO"/>
              </w:rPr>
            </w:pPr>
          </w:p>
          <w:p w14:paraId="760D8CFC" w14:textId="77777777" w:rsidR="00891347" w:rsidRPr="00B702EE" w:rsidRDefault="00891347" w:rsidP="00891347">
            <w:pPr>
              <w:jc w:val="center"/>
              <w:rPr>
                <w:rFonts w:ascii="Century Gothic" w:hAnsi="Century Gothic"/>
                <w:lang w:val="es-CO"/>
              </w:rPr>
            </w:pPr>
          </w:p>
          <w:p w14:paraId="00E69484" w14:textId="79996DF7" w:rsidR="00891347" w:rsidRPr="00B702EE" w:rsidRDefault="002138A6" w:rsidP="00891347">
            <w:pPr>
              <w:jc w:val="center"/>
              <w:rPr>
                <w:rFonts w:ascii="Century Gothic" w:hAnsi="Century Gothic"/>
                <w:lang w:val="es-CO"/>
              </w:rPr>
            </w:pPr>
            <w:r>
              <w:rPr>
                <w:noProof/>
                <w:lang w:val="es-CO" w:eastAsia="es-CO"/>
              </w:rPr>
              <w:drawing>
                <wp:inline distT="0" distB="0" distL="0" distR="0" wp14:anchorId="0E1C9CA3" wp14:editId="7E4098C3">
                  <wp:extent cx="4275355" cy="2267211"/>
                  <wp:effectExtent l="0" t="0" r="11430" b="0"/>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8DC2DE6" w14:textId="03AE4264" w:rsidR="009C25CF" w:rsidRPr="00CB7961" w:rsidRDefault="002138A6" w:rsidP="00891347">
            <w:pPr>
              <w:jc w:val="center"/>
              <w:rPr>
                <w:rFonts w:ascii="Century Gothic" w:hAnsi="Century Gothic"/>
                <w:sz w:val="16"/>
                <w:szCs w:val="16"/>
                <w:lang w:val="es-CO"/>
              </w:rPr>
            </w:pPr>
            <w:r w:rsidRPr="00CB7961">
              <w:rPr>
                <w:rFonts w:ascii="Century Gothic" w:hAnsi="Century Gothic"/>
                <w:sz w:val="16"/>
                <w:szCs w:val="16"/>
                <w:lang w:val="es-CO"/>
              </w:rPr>
              <w:t>Gráfica No. 7</w:t>
            </w:r>
          </w:p>
          <w:p w14:paraId="21D98EE6" w14:textId="77777777" w:rsidR="00AF47A8" w:rsidRPr="00B702EE" w:rsidRDefault="00AF47A8" w:rsidP="00AF47A8">
            <w:pPr>
              <w:jc w:val="center"/>
              <w:rPr>
                <w:rFonts w:ascii="Century Gothic" w:hAnsi="Century Gothic"/>
                <w:lang w:val="es-CO"/>
              </w:rPr>
            </w:pPr>
          </w:p>
          <w:p w14:paraId="324BD154" w14:textId="77777777" w:rsidR="00E81959" w:rsidRPr="00B702EE" w:rsidRDefault="00E81959" w:rsidP="00E81959">
            <w:pPr>
              <w:jc w:val="both"/>
              <w:rPr>
                <w:rFonts w:ascii="Century Gothic" w:hAnsi="Century Gothic"/>
                <w:lang w:val="es-CO"/>
              </w:rPr>
            </w:pPr>
          </w:p>
          <w:p w14:paraId="21AA5574" w14:textId="77777777" w:rsidR="00A83B91" w:rsidRPr="00B702EE" w:rsidRDefault="009C25CF" w:rsidP="009C25CF">
            <w:pPr>
              <w:pStyle w:val="Prrafodelista"/>
              <w:numPr>
                <w:ilvl w:val="0"/>
                <w:numId w:val="8"/>
              </w:numPr>
              <w:jc w:val="both"/>
              <w:rPr>
                <w:rFonts w:ascii="Century Gothic" w:hAnsi="Century Gothic"/>
                <w:b/>
                <w:lang w:val="es-CO"/>
              </w:rPr>
            </w:pPr>
            <w:r w:rsidRPr="00B702EE">
              <w:rPr>
                <w:rFonts w:ascii="Century Gothic" w:hAnsi="Century Gothic"/>
                <w:b/>
                <w:lang w:val="es-CO"/>
              </w:rPr>
              <w:t>¿Cómo se enteró del evento?</w:t>
            </w:r>
          </w:p>
          <w:p w14:paraId="1E9CFB60" w14:textId="77777777" w:rsidR="009C25CF" w:rsidRPr="00B702EE" w:rsidRDefault="009C25CF" w:rsidP="009C25CF">
            <w:pPr>
              <w:jc w:val="both"/>
              <w:rPr>
                <w:rFonts w:ascii="Century Gothic" w:hAnsi="Century Gothic"/>
                <w:lang w:val="es-CO"/>
              </w:rPr>
            </w:pPr>
          </w:p>
          <w:p w14:paraId="076464DD" w14:textId="4A9B9987" w:rsidR="009C25CF" w:rsidRPr="00B702EE" w:rsidRDefault="009C25CF" w:rsidP="009C25CF">
            <w:pPr>
              <w:jc w:val="both"/>
              <w:rPr>
                <w:rFonts w:ascii="Century Gothic" w:hAnsi="Century Gothic"/>
                <w:lang w:val="es-CO"/>
              </w:rPr>
            </w:pPr>
            <w:r w:rsidRPr="00B702EE">
              <w:rPr>
                <w:rFonts w:ascii="Century Gothic" w:hAnsi="Century Gothic"/>
                <w:lang w:val="es-CO"/>
              </w:rPr>
              <w:t xml:space="preserve">La mayoría de los asistentes fueron convocados </w:t>
            </w:r>
            <w:r w:rsidR="003C72DB">
              <w:rPr>
                <w:rFonts w:ascii="Century Gothic" w:hAnsi="Century Gothic"/>
                <w:lang w:val="es-CO"/>
              </w:rPr>
              <w:t>por invitación directa, seguido de convocatorias dentro de las instancias de participación y la publicación por redes sociales, como se detalla en la gráfica No. 8</w:t>
            </w:r>
          </w:p>
          <w:p w14:paraId="317E18FD" w14:textId="77777777" w:rsidR="00D818EE" w:rsidRPr="00B702EE" w:rsidRDefault="00D818EE" w:rsidP="00D818EE">
            <w:pPr>
              <w:pStyle w:val="Prrafodelista"/>
              <w:ind w:left="0"/>
              <w:rPr>
                <w:rFonts w:ascii="Century Gothic" w:hAnsi="Century Gothic"/>
                <w:lang w:val="es-CO"/>
              </w:rPr>
            </w:pPr>
          </w:p>
          <w:p w14:paraId="4D916190" w14:textId="51993800" w:rsidR="009C25CF" w:rsidRPr="00B702EE" w:rsidRDefault="002138A6" w:rsidP="009C25CF">
            <w:pPr>
              <w:pStyle w:val="Prrafodelista"/>
              <w:ind w:left="0"/>
              <w:jc w:val="center"/>
              <w:rPr>
                <w:rFonts w:ascii="Century Gothic" w:hAnsi="Century Gothic"/>
                <w:lang w:val="es-CO"/>
              </w:rPr>
            </w:pPr>
            <w:r>
              <w:rPr>
                <w:noProof/>
                <w:lang w:val="es-CO" w:eastAsia="es-CO"/>
              </w:rPr>
              <w:lastRenderedPageBreak/>
              <w:drawing>
                <wp:inline distT="0" distB="0" distL="0" distR="0" wp14:anchorId="7E0642EB" wp14:editId="0233DB00">
                  <wp:extent cx="4556343" cy="2816268"/>
                  <wp:effectExtent l="0" t="0" r="15875" b="3175"/>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D58A39F" w14:textId="54C0D773" w:rsidR="009C25CF" w:rsidRPr="00485B9B" w:rsidRDefault="00485B9B" w:rsidP="009C25CF">
            <w:pPr>
              <w:pStyle w:val="Prrafodelista"/>
              <w:ind w:left="0"/>
              <w:jc w:val="center"/>
              <w:rPr>
                <w:rFonts w:ascii="Century Gothic" w:hAnsi="Century Gothic"/>
                <w:sz w:val="16"/>
                <w:szCs w:val="16"/>
                <w:lang w:val="es-CO"/>
              </w:rPr>
            </w:pPr>
            <w:r w:rsidRPr="00485B9B">
              <w:rPr>
                <w:rFonts w:ascii="Century Gothic" w:hAnsi="Century Gothic"/>
                <w:sz w:val="16"/>
                <w:szCs w:val="16"/>
                <w:lang w:val="es-CO"/>
              </w:rPr>
              <w:t>G</w:t>
            </w:r>
            <w:r>
              <w:rPr>
                <w:rFonts w:ascii="Century Gothic" w:hAnsi="Century Gothic"/>
                <w:sz w:val="16"/>
                <w:szCs w:val="16"/>
                <w:lang w:val="es-CO"/>
              </w:rPr>
              <w:t>ráfica N</w:t>
            </w:r>
            <w:r w:rsidR="003C72DB">
              <w:rPr>
                <w:rFonts w:ascii="Century Gothic" w:hAnsi="Century Gothic"/>
                <w:sz w:val="16"/>
                <w:szCs w:val="16"/>
                <w:lang w:val="es-CO"/>
              </w:rPr>
              <w:t>o. 8</w:t>
            </w:r>
          </w:p>
          <w:p w14:paraId="2C89E5E0" w14:textId="77777777" w:rsidR="00D818EE" w:rsidRPr="00B702EE" w:rsidRDefault="00D818EE" w:rsidP="00D818EE">
            <w:pPr>
              <w:pStyle w:val="Prrafodelista"/>
              <w:ind w:left="0"/>
              <w:rPr>
                <w:rFonts w:ascii="Century Gothic" w:hAnsi="Century Gothic"/>
                <w:lang w:val="es-CO"/>
              </w:rPr>
            </w:pPr>
          </w:p>
          <w:p w14:paraId="4144976B" w14:textId="77777777" w:rsidR="00D818EE" w:rsidRPr="00B702EE" w:rsidRDefault="00D818EE" w:rsidP="00D818EE">
            <w:pPr>
              <w:pStyle w:val="Prrafodelista"/>
              <w:ind w:left="0"/>
              <w:rPr>
                <w:rFonts w:ascii="Century Gothic" w:hAnsi="Century Gothic"/>
                <w:b/>
                <w:lang w:val="es-CO"/>
              </w:rPr>
            </w:pPr>
          </w:p>
          <w:p w14:paraId="7F71C3ED" w14:textId="77777777" w:rsidR="00F911FC" w:rsidRPr="00B702EE" w:rsidRDefault="00F911FC" w:rsidP="00F911FC">
            <w:pPr>
              <w:pStyle w:val="Prrafodelista"/>
              <w:numPr>
                <w:ilvl w:val="0"/>
                <w:numId w:val="8"/>
              </w:numPr>
              <w:rPr>
                <w:rFonts w:ascii="Century Gothic" w:hAnsi="Century Gothic"/>
                <w:b/>
                <w:lang w:val="es-CO"/>
              </w:rPr>
            </w:pPr>
            <w:r w:rsidRPr="00B702EE">
              <w:rPr>
                <w:rFonts w:ascii="Century Gothic" w:hAnsi="Century Gothic"/>
                <w:b/>
                <w:lang w:val="es-CO"/>
              </w:rPr>
              <w:t>¿Tuvo acceso a información previa antes de la realización del espacio de diálogo ciudadano o la Audiencia Pública de Rendición de Cuentas?</w:t>
            </w:r>
          </w:p>
          <w:p w14:paraId="4A76560E" w14:textId="77777777" w:rsidR="00F911FC" w:rsidRPr="00B702EE" w:rsidRDefault="00F911FC" w:rsidP="00F911FC">
            <w:pPr>
              <w:rPr>
                <w:rFonts w:ascii="Century Gothic" w:hAnsi="Century Gothic"/>
                <w:lang w:val="es-CO"/>
              </w:rPr>
            </w:pPr>
          </w:p>
          <w:p w14:paraId="38D033C6" w14:textId="432666C6" w:rsidR="00F911FC" w:rsidRPr="00B702EE" w:rsidRDefault="00F911FC" w:rsidP="00F911FC">
            <w:pPr>
              <w:rPr>
                <w:rFonts w:ascii="Century Gothic" w:hAnsi="Century Gothic"/>
                <w:lang w:val="es-CO"/>
              </w:rPr>
            </w:pPr>
            <w:r w:rsidRPr="00B702EE">
              <w:rPr>
                <w:rFonts w:ascii="Century Gothic" w:hAnsi="Century Gothic"/>
                <w:lang w:val="es-CO"/>
              </w:rPr>
              <w:t xml:space="preserve">La mayoría de los ciudadanos señalaron que </w:t>
            </w:r>
            <w:r w:rsidR="004357BB">
              <w:rPr>
                <w:rFonts w:ascii="Century Gothic" w:hAnsi="Century Gothic"/>
                <w:lang w:val="es-CO"/>
              </w:rPr>
              <w:t xml:space="preserve">no </w:t>
            </w:r>
            <w:r w:rsidRPr="00B702EE">
              <w:rPr>
                <w:rFonts w:ascii="Century Gothic" w:hAnsi="Century Gothic"/>
                <w:lang w:val="es-CO"/>
              </w:rPr>
              <w:t>tuvieron acceso a información previa antes de la realización del espacio de diálogo ciudadano</w:t>
            </w:r>
            <w:r w:rsidR="004357BB">
              <w:rPr>
                <w:rFonts w:ascii="Century Gothic" w:hAnsi="Century Gothic"/>
                <w:lang w:val="es-CO"/>
              </w:rPr>
              <w:t xml:space="preserve"> virtual:</w:t>
            </w:r>
          </w:p>
          <w:p w14:paraId="265F00DB" w14:textId="77777777" w:rsidR="00F911FC" w:rsidRPr="00B702EE" w:rsidRDefault="00F911FC" w:rsidP="00F911FC">
            <w:pPr>
              <w:rPr>
                <w:rFonts w:ascii="Century Gothic" w:hAnsi="Century Gothic"/>
                <w:lang w:val="es-CO"/>
              </w:rPr>
            </w:pPr>
          </w:p>
          <w:p w14:paraId="25B0A7CE" w14:textId="62E41460" w:rsidR="00F911FC" w:rsidRPr="00B702EE" w:rsidRDefault="004357BB" w:rsidP="00F911FC">
            <w:pPr>
              <w:pStyle w:val="Prrafodelista"/>
              <w:numPr>
                <w:ilvl w:val="0"/>
                <w:numId w:val="11"/>
              </w:numPr>
              <w:rPr>
                <w:rFonts w:ascii="Century Gothic" w:hAnsi="Century Gothic"/>
                <w:lang w:val="es-CO"/>
              </w:rPr>
            </w:pPr>
            <w:r>
              <w:rPr>
                <w:rFonts w:ascii="Century Gothic" w:hAnsi="Century Gothic"/>
                <w:lang w:val="es-CO"/>
              </w:rPr>
              <w:t>34</w:t>
            </w:r>
            <w:r w:rsidR="00F911FC" w:rsidRPr="00B702EE">
              <w:rPr>
                <w:rFonts w:ascii="Century Gothic" w:hAnsi="Century Gothic"/>
                <w:lang w:val="es-CO"/>
              </w:rPr>
              <w:t xml:space="preserve"> ciudadanos </w:t>
            </w:r>
            <w:r w:rsidR="00F911FC" w:rsidRPr="00B702EE">
              <w:rPr>
                <w:rFonts w:ascii="Century Gothic" w:hAnsi="Century Gothic"/>
                <w:u w:val="single"/>
                <w:lang w:val="es-CO"/>
              </w:rPr>
              <w:t>si</w:t>
            </w:r>
            <w:r w:rsidR="00F911FC" w:rsidRPr="00B702EE">
              <w:rPr>
                <w:rFonts w:ascii="Century Gothic" w:hAnsi="Century Gothic"/>
                <w:lang w:val="es-CO"/>
              </w:rPr>
              <w:t xml:space="preserve"> tuvieron acceso antes del diálogo ciudadano</w:t>
            </w:r>
          </w:p>
          <w:p w14:paraId="05223FF0" w14:textId="2B66D229" w:rsidR="00F911FC" w:rsidRPr="00B702EE" w:rsidRDefault="004357BB" w:rsidP="00F911FC">
            <w:pPr>
              <w:pStyle w:val="Prrafodelista"/>
              <w:numPr>
                <w:ilvl w:val="0"/>
                <w:numId w:val="11"/>
              </w:numPr>
              <w:rPr>
                <w:rFonts w:ascii="Century Gothic" w:hAnsi="Century Gothic"/>
                <w:lang w:val="es-CO"/>
              </w:rPr>
            </w:pPr>
            <w:r>
              <w:rPr>
                <w:rFonts w:ascii="Century Gothic" w:hAnsi="Century Gothic"/>
                <w:lang w:val="es-CO"/>
              </w:rPr>
              <w:t xml:space="preserve">46 </w:t>
            </w:r>
            <w:r w:rsidRPr="00B702EE">
              <w:rPr>
                <w:rFonts w:ascii="Century Gothic" w:hAnsi="Century Gothic"/>
                <w:lang w:val="es-CO"/>
              </w:rPr>
              <w:t>ciudadanos</w:t>
            </w:r>
            <w:r w:rsidR="00F911FC" w:rsidRPr="00B702EE">
              <w:rPr>
                <w:rFonts w:ascii="Century Gothic" w:hAnsi="Century Gothic"/>
                <w:lang w:val="es-CO"/>
              </w:rPr>
              <w:t xml:space="preserve"> manifestaron que </w:t>
            </w:r>
            <w:r w:rsidR="00F911FC" w:rsidRPr="00B702EE">
              <w:rPr>
                <w:rFonts w:ascii="Century Gothic" w:hAnsi="Century Gothic"/>
                <w:u w:val="single"/>
                <w:lang w:val="es-CO"/>
              </w:rPr>
              <w:t>no</w:t>
            </w:r>
            <w:r w:rsidR="00F911FC" w:rsidRPr="00B702EE">
              <w:rPr>
                <w:rFonts w:ascii="Century Gothic" w:hAnsi="Century Gothic"/>
                <w:lang w:val="es-CO"/>
              </w:rPr>
              <w:t xml:space="preserve">, tuvieron tal acceso. </w:t>
            </w:r>
          </w:p>
          <w:p w14:paraId="0DFB9336" w14:textId="77777777" w:rsidR="00F911FC" w:rsidRPr="00B702EE" w:rsidRDefault="00F911FC" w:rsidP="00F911FC">
            <w:pPr>
              <w:rPr>
                <w:rFonts w:ascii="Century Gothic" w:hAnsi="Century Gothic"/>
                <w:lang w:val="es-CO"/>
              </w:rPr>
            </w:pPr>
          </w:p>
          <w:p w14:paraId="074B3ADD" w14:textId="77777777" w:rsidR="00F911FC" w:rsidRPr="00B702EE" w:rsidRDefault="00F911FC" w:rsidP="00F911FC">
            <w:pPr>
              <w:rPr>
                <w:rFonts w:ascii="Century Gothic" w:hAnsi="Century Gothic"/>
                <w:lang w:val="es-CO"/>
              </w:rPr>
            </w:pPr>
          </w:p>
          <w:p w14:paraId="6C1DE542" w14:textId="257F09A2" w:rsidR="00F911FC" w:rsidRPr="00B702EE" w:rsidRDefault="004357BB" w:rsidP="00F911FC">
            <w:pPr>
              <w:jc w:val="center"/>
              <w:rPr>
                <w:rFonts w:ascii="Century Gothic" w:hAnsi="Century Gothic"/>
                <w:lang w:val="es-CO"/>
              </w:rPr>
            </w:pPr>
            <w:r>
              <w:rPr>
                <w:noProof/>
                <w:lang w:val="es-CO" w:eastAsia="es-CO"/>
              </w:rPr>
              <w:drawing>
                <wp:inline distT="0" distB="0" distL="0" distR="0" wp14:anchorId="15A16266" wp14:editId="1A653D63">
                  <wp:extent cx="3999130" cy="2501030"/>
                  <wp:effectExtent l="0" t="0" r="1905" b="1397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1F0FEED" w14:textId="3C4650CF" w:rsidR="00F911FC" w:rsidRPr="00485B9B" w:rsidRDefault="004357BB" w:rsidP="00F911FC">
            <w:pPr>
              <w:jc w:val="center"/>
              <w:rPr>
                <w:rFonts w:ascii="Century Gothic" w:hAnsi="Century Gothic"/>
                <w:sz w:val="16"/>
                <w:szCs w:val="16"/>
                <w:lang w:val="es-CO"/>
              </w:rPr>
            </w:pPr>
            <w:r>
              <w:rPr>
                <w:rFonts w:ascii="Century Gothic" w:hAnsi="Century Gothic"/>
                <w:sz w:val="16"/>
                <w:szCs w:val="16"/>
                <w:lang w:val="es-CO"/>
              </w:rPr>
              <w:t>Gráfica No. 9</w:t>
            </w:r>
          </w:p>
          <w:p w14:paraId="25709DF2" w14:textId="77777777" w:rsidR="00F911FC" w:rsidRPr="00B702EE" w:rsidRDefault="00F911FC" w:rsidP="00F911FC">
            <w:pPr>
              <w:jc w:val="center"/>
              <w:rPr>
                <w:rFonts w:ascii="Century Gothic" w:hAnsi="Century Gothic"/>
                <w:lang w:val="es-CO"/>
              </w:rPr>
            </w:pPr>
          </w:p>
          <w:p w14:paraId="686ADF24" w14:textId="77777777" w:rsidR="00F911FC" w:rsidRPr="00B702EE" w:rsidRDefault="00F911FC" w:rsidP="00F911FC">
            <w:pPr>
              <w:pStyle w:val="Prrafodelista"/>
              <w:numPr>
                <w:ilvl w:val="0"/>
                <w:numId w:val="8"/>
              </w:numPr>
              <w:rPr>
                <w:rFonts w:ascii="Century Gothic" w:hAnsi="Century Gothic"/>
                <w:b/>
                <w:lang w:val="es-CO"/>
              </w:rPr>
            </w:pPr>
            <w:r w:rsidRPr="00B702EE">
              <w:rPr>
                <w:rFonts w:ascii="Century Gothic" w:hAnsi="Century Gothic"/>
                <w:b/>
                <w:lang w:val="es-CO"/>
              </w:rPr>
              <w:t>La utilidad del evento como espacio para el diálogo entre la Administración Distrital y los ciudadanos es:</w:t>
            </w:r>
          </w:p>
          <w:p w14:paraId="66FF480F" w14:textId="77777777" w:rsidR="00F911FC" w:rsidRPr="00B702EE" w:rsidRDefault="00F911FC" w:rsidP="00F911FC">
            <w:pPr>
              <w:rPr>
                <w:rFonts w:ascii="Century Gothic" w:hAnsi="Century Gothic"/>
                <w:lang w:val="es-CO"/>
              </w:rPr>
            </w:pPr>
          </w:p>
          <w:p w14:paraId="6A7C5B70" w14:textId="0EE34347" w:rsidR="00F911FC" w:rsidRPr="00B702EE" w:rsidRDefault="004357BB" w:rsidP="002C6648">
            <w:pPr>
              <w:pStyle w:val="Default"/>
              <w:jc w:val="both"/>
              <w:rPr>
                <w:rFonts w:ascii="Century Gothic" w:hAnsi="Century Gothic"/>
                <w:sz w:val="22"/>
                <w:szCs w:val="22"/>
              </w:rPr>
            </w:pPr>
            <w:r>
              <w:rPr>
                <w:rFonts w:ascii="Century Gothic" w:hAnsi="Century Gothic"/>
                <w:sz w:val="22"/>
                <w:szCs w:val="22"/>
              </w:rPr>
              <w:lastRenderedPageBreak/>
              <w:t>74 personas</w:t>
            </w:r>
            <w:r w:rsidR="00F911FC" w:rsidRPr="00B702EE">
              <w:rPr>
                <w:rFonts w:ascii="Century Gothic" w:hAnsi="Century Gothic"/>
                <w:sz w:val="22"/>
                <w:szCs w:val="22"/>
              </w:rPr>
              <w:t xml:space="preserve"> estuvo de acuerdo en que la utilidad del evento como espacio para el diálogo entre las entidades distritales y los ciudadanos es muy importante. </w:t>
            </w:r>
            <w:r>
              <w:rPr>
                <w:rFonts w:ascii="Century Gothic" w:hAnsi="Century Gothic"/>
                <w:sz w:val="22"/>
                <w:szCs w:val="22"/>
              </w:rPr>
              <w:t xml:space="preserve">Mientras 4 personas </w:t>
            </w:r>
            <w:r w:rsidRPr="00B702EE">
              <w:rPr>
                <w:rFonts w:ascii="Century Gothic" w:hAnsi="Century Gothic"/>
                <w:sz w:val="22"/>
                <w:szCs w:val="22"/>
              </w:rPr>
              <w:t>manifestaron</w:t>
            </w:r>
            <w:r w:rsidR="00F911FC" w:rsidRPr="00B702EE">
              <w:rPr>
                <w:rFonts w:ascii="Century Gothic" w:hAnsi="Century Gothic"/>
                <w:sz w:val="22"/>
                <w:szCs w:val="22"/>
              </w:rPr>
              <w:t xml:space="preserve"> </w:t>
            </w:r>
            <w:r>
              <w:rPr>
                <w:rFonts w:ascii="Century Gothic" w:hAnsi="Century Gothic"/>
                <w:sz w:val="22"/>
                <w:szCs w:val="22"/>
              </w:rPr>
              <w:t>que era poco</w:t>
            </w:r>
            <w:r w:rsidR="002C6648" w:rsidRPr="00B702EE">
              <w:rPr>
                <w:rFonts w:ascii="Century Gothic" w:hAnsi="Century Gothic"/>
                <w:sz w:val="22"/>
                <w:szCs w:val="22"/>
              </w:rPr>
              <w:t xml:space="preserve"> importante. Así se pued</w:t>
            </w:r>
            <w:r>
              <w:rPr>
                <w:rFonts w:ascii="Century Gothic" w:hAnsi="Century Gothic"/>
                <w:sz w:val="22"/>
                <w:szCs w:val="22"/>
              </w:rPr>
              <w:t>e observar en la gráfica No. 10</w:t>
            </w:r>
            <w:r w:rsidR="002C6648" w:rsidRPr="00B702EE">
              <w:rPr>
                <w:rFonts w:ascii="Century Gothic" w:hAnsi="Century Gothic"/>
                <w:sz w:val="22"/>
                <w:szCs w:val="22"/>
              </w:rPr>
              <w:t xml:space="preserve"> </w:t>
            </w:r>
          </w:p>
          <w:p w14:paraId="3FCCB86C" w14:textId="77777777" w:rsidR="00F911FC" w:rsidRPr="00B702EE" w:rsidRDefault="00F911FC" w:rsidP="002C6648">
            <w:pPr>
              <w:jc w:val="both"/>
              <w:rPr>
                <w:rFonts w:ascii="Century Gothic" w:hAnsi="Century Gothic"/>
                <w:lang w:val="es-CO"/>
              </w:rPr>
            </w:pPr>
          </w:p>
          <w:p w14:paraId="2BCBCDD2" w14:textId="77777777" w:rsidR="00F911FC" w:rsidRPr="00B702EE" w:rsidRDefault="00F911FC" w:rsidP="00F911FC">
            <w:pPr>
              <w:rPr>
                <w:rFonts w:ascii="Century Gothic" w:hAnsi="Century Gothic"/>
                <w:lang w:val="es-CO"/>
              </w:rPr>
            </w:pPr>
          </w:p>
          <w:p w14:paraId="44A3A8D0" w14:textId="4DADD1AA" w:rsidR="00F911FC" w:rsidRPr="00B702EE" w:rsidRDefault="004357BB" w:rsidP="00F911FC">
            <w:pPr>
              <w:jc w:val="center"/>
              <w:rPr>
                <w:rFonts w:ascii="Century Gothic" w:hAnsi="Century Gothic"/>
                <w:lang w:val="es-CO"/>
              </w:rPr>
            </w:pPr>
            <w:r>
              <w:rPr>
                <w:noProof/>
                <w:lang w:val="es-CO" w:eastAsia="es-CO"/>
              </w:rPr>
              <w:drawing>
                <wp:inline distT="0" distB="0" distL="0" distR="0" wp14:anchorId="20514312" wp14:editId="782C14E8">
                  <wp:extent cx="4303931" cy="2639600"/>
                  <wp:effectExtent l="0" t="0" r="1905" b="889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58FFDE4" w14:textId="1ED2C541" w:rsidR="002C6648" w:rsidRPr="00485B9B" w:rsidRDefault="004357BB" w:rsidP="00F911FC">
            <w:pPr>
              <w:jc w:val="center"/>
              <w:rPr>
                <w:rFonts w:ascii="Century Gothic" w:hAnsi="Century Gothic"/>
                <w:sz w:val="16"/>
                <w:szCs w:val="16"/>
                <w:lang w:val="es-CO"/>
              </w:rPr>
            </w:pPr>
            <w:r>
              <w:rPr>
                <w:rFonts w:ascii="Century Gothic" w:hAnsi="Century Gothic"/>
                <w:sz w:val="16"/>
                <w:szCs w:val="16"/>
                <w:lang w:val="es-CO"/>
              </w:rPr>
              <w:t>Gráfica No. 10</w:t>
            </w:r>
          </w:p>
          <w:p w14:paraId="100BF4DD" w14:textId="77777777" w:rsidR="00F911FC" w:rsidRPr="00B702EE" w:rsidRDefault="00F911FC" w:rsidP="00D818EE">
            <w:pPr>
              <w:pStyle w:val="Prrafodelista"/>
              <w:ind w:left="0"/>
              <w:rPr>
                <w:rFonts w:ascii="Century Gothic" w:hAnsi="Century Gothic"/>
                <w:lang w:val="es-CO"/>
              </w:rPr>
            </w:pPr>
          </w:p>
          <w:p w14:paraId="35BD7E61" w14:textId="77777777" w:rsidR="002C6648" w:rsidRPr="00B702EE" w:rsidRDefault="002C6648" w:rsidP="002C6648">
            <w:pPr>
              <w:pStyle w:val="Prrafodelista"/>
              <w:numPr>
                <w:ilvl w:val="0"/>
                <w:numId w:val="8"/>
              </w:numPr>
              <w:rPr>
                <w:rFonts w:ascii="Century Gothic" w:hAnsi="Century Gothic"/>
                <w:b/>
                <w:lang w:val="es-CO"/>
              </w:rPr>
            </w:pPr>
            <w:r w:rsidRPr="00B702EE">
              <w:rPr>
                <w:rFonts w:ascii="Century Gothic" w:hAnsi="Century Gothic"/>
                <w:b/>
                <w:lang w:val="es-CO"/>
              </w:rPr>
              <w:t>Considera que su participación en el control social para la gestión pública es:</w:t>
            </w:r>
          </w:p>
          <w:p w14:paraId="41A61CA4" w14:textId="77777777" w:rsidR="00E33E30" w:rsidRPr="00B702EE" w:rsidRDefault="00E33E30" w:rsidP="00E33E30">
            <w:pPr>
              <w:rPr>
                <w:rFonts w:ascii="Century Gothic" w:hAnsi="Century Gothic"/>
                <w:lang w:val="es-CO"/>
              </w:rPr>
            </w:pPr>
          </w:p>
          <w:p w14:paraId="1CA58B68" w14:textId="6625DB64" w:rsidR="00E33E30" w:rsidRDefault="004357BB" w:rsidP="00E33E30">
            <w:pPr>
              <w:pStyle w:val="Prrafodelista"/>
              <w:numPr>
                <w:ilvl w:val="0"/>
                <w:numId w:val="12"/>
              </w:numPr>
              <w:rPr>
                <w:rFonts w:ascii="Century Gothic" w:hAnsi="Century Gothic"/>
                <w:lang w:val="es-CO"/>
              </w:rPr>
            </w:pPr>
            <w:r>
              <w:rPr>
                <w:rFonts w:ascii="Century Gothic" w:hAnsi="Century Gothic"/>
                <w:lang w:val="es-CO"/>
              </w:rPr>
              <w:t xml:space="preserve">76 </w:t>
            </w:r>
            <w:r w:rsidRPr="00B702EE">
              <w:rPr>
                <w:rFonts w:ascii="Century Gothic" w:hAnsi="Century Gothic"/>
                <w:lang w:val="es-CO"/>
              </w:rPr>
              <w:t>personas</w:t>
            </w:r>
            <w:r>
              <w:rPr>
                <w:rFonts w:ascii="Century Gothic" w:hAnsi="Century Gothic"/>
                <w:lang w:val="es-CO"/>
              </w:rPr>
              <w:t xml:space="preserve"> respondieron que consideran m</w:t>
            </w:r>
            <w:r w:rsidR="00E33E30" w:rsidRPr="00B702EE">
              <w:rPr>
                <w:rFonts w:ascii="Century Gothic" w:hAnsi="Century Gothic"/>
                <w:lang w:val="es-CO"/>
              </w:rPr>
              <w:t>uy importante su participación en el control social a la gestión pública.</w:t>
            </w:r>
          </w:p>
          <w:p w14:paraId="555E6E62" w14:textId="77777777" w:rsidR="004357BB" w:rsidRPr="00B702EE" w:rsidRDefault="004357BB" w:rsidP="00E33E30">
            <w:pPr>
              <w:pStyle w:val="Prrafodelista"/>
              <w:numPr>
                <w:ilvl w:val="0"/>
                <w:numId w:val="12"/>
              </w:numPr>
              <w:rPr>
                <w:rFonts w:ascii="Century Gothic" w:hAnsi="Century Gothic"/>
                <w:lang w:val="es-CO"/>
              </w:rPr>
            </w:pPr>
          </w:p>
          <w:p w14:paraId="15E1E7BB" w14:textId="67348D83" w:rsidR="00E33E30" w:rsidRPr="00B702EE" w:rsidRDefault="00E33E30" w:rsidP="00E33E30">
            <w:pPr>
              <w:pStyle w:val="Prrafodelista"/>
              <w:numPr>
                <w:ilvl w:val="0"/>
                <w:numId w:val="12"/>
              </w:numPr>
              <w:rPr>
                <w:rFonts w:ascii="Century Gothic" w:hAnsi="Century Gothic"/>
                <w:lang w:val="es-CO"/>
              </w:rPr>
            </w:pPr>
            <w:r w:rsidRPr="00B702EE">
              <w:rPr>
                <w:rFonts w:ascii="Century Gothic" w:hAnsi="Century Gothic"/>
                <w:lang w:val="es-CO"/>
              </w:rPr>
              <w:t>Solo</w:t>
            </w:r>
            <w:r w:rsidR="004357BB">
              <w:rPr>
                <w:rFonts w:ascii="Century Gothic" w:hAnsi="Century Gothic"/>
                <w:lang w:val="es-CO"/>
              </w:rPr>
              <w:t xml:space="preserve"> 4</w:t>
            </w:r>
            <w:r w:rsidRPr="00B702EE">
              <w:rPr>
                <w:rFonts w:ascii="Century Gothic" w:hAnsi="Century Gothic"/>
                <w:lang w:val="es-CO"/>
              </w:rPr>
              <w:t xml:space="preserve"> persona</w:t>
            </w:r>
            <w:r w:rsidR="004357BB">
              <w:rPr>
                <w:rFonts w:ascii="Century Gothic" w:hAnsi="Century Gothic"/>
                <w:lang w:val="es-CO"/>
              </w:rPr>
              <w:t>s consideran</w:t>
            </w:r>
            <w:r w:rsidRPr="00B702EE">
              <w:rPr>
                <w:rFonts w:ascii="Century Gothic" w:hAnsi="Century Gothic"/>
                <w:lang w:val="es-CO"/>
              </w:rPr>
              <w:t xml:space="preserve"> como </w:t>
            </w:r>
            <w:r w:rsidR="004357BB">
              <w:rPr>
                <w:rFonts w:ascii="Century Gothic" w:hAnsi="Century Gothic"/>
                <w:lang w:val="es-CO"/>
              </w:rPr>
              <w:t xml:space="preserve">poco </w:t>
            </w:r>
            <w:r w:rsidR="004357BB" w:rsidRPr="00B702EE">
              <w:rPr>
                <w:rFonts w:ascii="Century Gothic" w:hAnsi="Century Gothic"/>
                <w:lang w:val="es-CO"/>
              </w:rPr>
              <w:t>importante</w:t>
            </w:r>
            <w:r w:rsidRPr="00B702EE">
              <w:rPr>
                <w:rFonts w:ascii="Century Gothic" w:hAnsi="Century Gothic"/>
                <w:lang w:val="es-CO"/>
              </w:rPr>
              <w:t xml:space="preserve"> su participación en el control de la gestión pública. </w:t>
            </w:r>
          </w:p>
          <w:p w14:paraId="1683A756" w14:textId="77777777" w:rsidR="002C6648" w:rsidRPr="00B702EE" w:rsidRDefault="002C6648" w:rsidP="002C6648">
            <w:pPr>
              <w:rPr>
                <w:rFonts w:ascii="Century Gothic" w:hAnsi="Century Gothic"/>
                <w:lang w:val="es-CO"/>
              </w:rPr>
            </w:pPr>
          </w:p>
          <w:p w14:paraId="53B73CC6" w14:textId="5F2E9A92" w:rsidR="00EC5832" w:rsidRPr="00B702EE" w:rsidRDefault="004357BB" w:rsidP="00EC5832">
            <w:pPr>
              <w:jc w:val="center"/>
              <w:rPr>
                <w:rFonts w:ascii="Century Gothic" w:hAnsi="Century Gothic"/>
                <w:lang w:val="es-CO"/>
              </w:rPr>
            </w:pPr>
            <w:r>
              <w:rPr>
                <w:noProof/>
                <w:lang w:val="es-CO" w:eastAsia="es-CO"/>
              </w:rPr>
              <w:drawing>
                <wp:inline distT="0" distB="0" distL="0" distR="0" wp14:anchorId="19ECC216" wp14:editId="711E81BC">
                  <wp:extent cx="3886200" cy="2286000"/>
                  <wp:effectExtent l="0" t="0" r="0" b="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7A34A0D" w14:textId="6CDBDE52" w:rsidR="00EC5832" w:rsidRPr="00485B9B" w:rsidRDefault="004357BB" w:rsidP="00EC5832">
            <w:pPr>
              <w:jc w:val="center"/>
              <w:rPr>
                <w:rFonts w:ascii="Century Gothic" w:hAnsi="Century Gothic"/>
                <w:sz w:val="16"/>
                <w:szCs w:val="16"/>
                <w:lang w:val="es-CO"/>
              </w:rPr>
            </w:pPr>
            <w:r>
              <w:rPr>
                <w:rFonts w:ascii="Century Gothic" w:hAnsi="Century Gothic"/>
                <w:sz w:val="16"/>
                <w:szCs w:val="16"/>
                <w:lang w:val="es-CO"/>
              </w:rPr>
              <w:t>Gráfica No. 11</w:t>
            </w:r>
          </w:p>
          <w:p w14:paraId="0E5CB190" w14:textId="77777777" w:rsidR="002C6648" w:rsidRPr="00B702EE" w:rsidRDefault="002C6648" w:rsidP="00E33E30">
            <w:pPr>
              <w:jc w:val="center"/>
              <w:rPr>
                <w:rFonts w:ascii="Century Gothic" w:hAnsi="Century Gothic"/>
                <w:b/>
                <w:noProof/>
                <w:lang w:val="es-CO" w:eastAsia="es-CO"/>
              </w:rPr>
            </w:pPr>
          </w:p>
          <w:p w14:paraId="151496D0" w14:textId="77777777" w:rsidR="00E33E30" w:rsidRPr="00B702EE" w:rsidRDefault="00E33E30" w:rsidP="00EC5832">
            <w:pPr>
              <w:pStyle w:val="Prrafodelista"/>
              <w:numPr>
                <w:ilvl w:val="0"/>
                <w:numId w:val="8"/>
              </w:numPr>
              <w:rPr>
                <w:rFonts w:ascii="Century Gothic" w:hAnsi="Century Gothic"/>
                <w:b/>
                <w:lang w:val="es-CO"/>
              </w:rPr>
            </w:pPr>
            <w:r w:rsidRPr="00B702EE">
              <w:rPr>
                <w:rFonts w:ascii="Century Gothic" w:hAnsi="Century Gothic"/>
                <w:b/>
                <w:lang w:val="es-CO"/>
              </w:rPr>
              <w:lastRenderedPageBreak/>
              <w:t xml:space="preserve">Enumere, en orden de prioridad, tres aspectos para mejorar el proceso de rendición de cuentas de la Administración Distrital: </w:t>
            </w:r>
          </w:p>
          <w:p w14:paraId="51EA7790" w14:textId="77777777" w:rsidR="00E33E30" w:rsidRPr="00B702EE" w:rsidRDefault="00E33E30" w:rsidP="00E33E30">
            <w:pPr>
              <w:jc w:val="center"/>
              <w:rPr>
                <w:rFonts w:ascii="Century Gothic" w:hAnsi="Century Gothic"/>
                <w:lang w:val="es-CO"/>
              </w:rPr>
            </w:pPr>
          </w:p>
          <w:p w14:paraId="2AF9AC86" w14:textId="77777777" w:rsidR="00EC5832" w:rsidRPr="00B702EE" w:rsidRDefault="00EC5832" w:rsidP="00EC5832">
            <w:pPr>
              <w:jc w:val="both"/>
              <w:rPr>
                <w:rFonts w:ascii="Century Gothic" w:hAnsi="Century Gothic"/>
                <w:lang w:val="es-CO"/>
              </w:rPr>
            </w:pPr>
            <w:r w:rsidRPr="00B702EE">
              <w:rPr>
                <w:rFonts w:ascii="Century Gothic" w:hAnsi="Century Gothic"/>
                <w:lang w:val="es-CO"/>
              </w:rPr>
              <w:t>Los ciudadanos enunciaron en este punto cuales aspectos podrían contribuir en el proceso de mejora de</w:t>
            </w:r>
            <w:r w:rsidR="00485B9B">
              <w:rPr>
                <w:rFonts w:ascii="Century Gothic" w:hAnsi="Century Gothic"/>
                <w:lang w:val="es-CO"/>
              </w:rPr>
              <w:t xml:space="preserve"> la rendición de cuentas en la Administración D</w:t>
            </w:r>
            <w:r w:rsidRPr="00B702EE">
              <w:rPr>
                <w:rFonts w:ascii="Century Gothic" w:hAnsi="Century Gothic"/>
                <w:lang w:val="es-CO"/>
              </w:rPr>
              <w:t xml:space="preserve">istrital. A continuación, </w:t>
            </w:r>
            <w:r w:rsidR="00CA48CF">
              <w:rPr>
                <w:rFonts w:ascii="Century Gothic" w:hAnsi="Century Gothic"/>
                <w:lang w:val="es-CO"/>
              </w:rPr>
              <w:t>se describen</w:t>
            </w:r>
            <w:r w:rsidRPr="00B702EE">
              <w:rPr>
                <w:rFonts w:ascii="Century Gothic" w:hAnsi="Century Gothic"/>
                <w:lang w:val="es-CO"/>
              </w:rPr>
              <w:t xml:space="preserve"> los elementos en los que </w:t>
            </w:r>
            <w:r w:rsidR="00485B9B">
              <w:rPr>
                <w:rFonts w:ascii="Century Gothic" w:hAnsi="Century Gothic"/>
                <w:lang w:val="es-CO"/>
              </w:rPr>
              <w:t xml:space="preserve">la ciudadanía </w:t>
            </w:r>
            <w:r w:rsidR="00485B9B" w:rsidRPr="00B702EE">
              <w:rPr>
                <w:rFonts w:ascii="Century Gothic" w:hAnsi="Century Gothic"/>
                <w:lang w:val="es-CO"/>
              </w:rPr>
              <w:t>coincidi</w:t>
            </w:r>
            <w:r w:rsidR="00485B9B">
              <w:rPr>
                <w:rFonts w:ascii="Century Gothic" w:hAnsi="Century Gothic"/>
                <w:lang w:val="es-CO"/>
              </w:rPr>
              <w:t xml:space="preserve">ó de </w:t>
            </w:r>
            <w:r w:rsidR="00485B9B" w:rsidRPr="00B702EE">
              <w:rPr>
                <w:rFonts w:ascii="Century Gothic" w:hAnsi="Century Gothic"/>
                <w:lang w:val="es-CO"/>
              </w:rPr>
              <w:t>manera</w:t>
            </w:r>
            <w:r w:rsidRPr="00B702EE">
              <w:rPr>
                <w:rFonts w:ascii="Century Gothic" w:hAnsi="Century Gothic"/>
                <w:lang w:val="es-CO"/>
              </w:rPr>
              <w:t xml:space="preserve"> mayoritaria:</w:t>
            </w:r>
          </w:p>
          <w:p w14:paraId="475C6905" w14:textId="77777777" w:rsidR="00CB1466" w:rsidRPr="00B702EE" w:rsidRDefault="00CB1466" w:rsidP="00EC5832">
            <w:pPr>
              <w:jc w:val="both"/>
              <w:rPr>
                <w:rFonts w:ascii="Century Gothic" w:hAnsi="Century Gothic"/>
                <w:lang w:val="es-CO"/>
              </w:rPr>
            </w:pPr>
          </w:p>
          <w:p w14:paraId="3F35C493" w14:textId="77777777" w:rsidR="00EC5832" w:rsidRPr="00B702EE" w:rsidRDefault="00CB1466" w:rsidP="00CB1466">
            <w:pPr>
              <w:jc w:val="center"/>
              <w:rPr>
                <w:rFonts w:ascii="Century Gothic" w:hAnsi="Century Gothic"/>
                <w:lang w:val="es-CO"/>
              </w:rPr>
            </w:pPr>
            <w:r w:rsidRPr="00B702EE">
              <w:rPr>
                <w:rFonts w:ascii="Century Gothic" w:hAnsi="Century Gothic"/>
                <w:noProof/>
                <w:lang w:val="es-CO" w:eastAsia="es-CO"/>
              </w:rPr>
              <w:drawing>
                <wp:inline distT="0" distB="0" distL="0" distR="0" wp14:anchorId="0BC34410" wp14:editId="5D16D29B">
                  <wp:extent cx="3962400" cy="2971800"/>
                  <wp:effectExtent l="0" t="0" r="0" b="19050"/>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0CC31A7D" w14:textId="77777777" w:rsidR="00EC5832" w:rsidRDefault="00EC5832" w:rsidP="00EC5832">
            <w:pPr>
              <w:jc w:val="both"/>
              <w:rPr>
                <w:rFonts w:ascii="Century Gothic" w:hAnsi="Century Gothic"/>
                <w:lang w:val="es-CO"/>
              </w:rPr>
            </w:pPr>
          </w:p>
          <w:p w14:paraId="6BAA72DA" w14:textId="77777777" w:rsidR="0072565B" w:rsidRDefault="0072565B" w:rsidP="00EC5832">
            <w:pPr>
              <w:jc w:val="both"/>
              <w:rPr>
                <w:rFonts w:ascii="Century Gothic" w:hAnsi="Century Gothic"/>
                <w:lang w:val="es-CO"/>
              </w:rPr>
            </w:pPr>
          </w:p>
          <w:p w14:paraId="0505061E" w14:textId="77777777" w:rsidR="00CA48CF" w:rsidRPr="00B702EE" w:rsidRDefault="00CA48CF" w:rsidP="00EC5832">
            <w:pPr>
              <w:jc w:val="both"/>
              <w:rPr>
                <w:rFonts w:ascii="Century Gothic" w:hAnsi="Century Gothic"/>
                <w:lang w:val="es-CO"/>
              </w:rPr>
            </w:pPr>
          </w:p>
          <w:p w14:paraId="2CC8562F" w14:textId="77777777" w:rsidR="00EC5832" w:rsidRDefault="00CB1466" w:rsidP="0072565B">
            <w:pPr>
              <w:jc w:val="both"/>
              <w:rPr>
                <w:rFonts w:ascii="Century Gothic" w:hAnsi="Century Gothic"/>
                <w:lang w:val="es-CO"/>
              </w:rPr>
            </w:pPr>
            <w:r w:rsidRPr="00B702EE">
              <w:rPr>
                <w:rFonts w:ascii="Century Gothic" w:hAnsi="Century Gothic"/>
                <w:lang w:val="es-CO"/>
              </w:rPr>
              <w:t>En la tabla No. 1 se relacionan</w:t>
            </w:r>
            <w:r w:rsidR="0072565B">
              <w:rPr>
                <w:rFonts w:ascii="Century Gothic" w:hAnsi="Century Gothic"/>
                <w:lang w:val="es-CO"/>
              </w:rPr>
              <w:t xml:space="preserve"> cada uno de</w:t>
            </w:r>
            <w:r w:rsidRPr="00B702EE">
              <w:rPr>
                <w:rFonts w:ascii="Century Gothic" w:hAnsi="Century Gothic"/>
                <w:lang w:val="es-CO"/>
              </w:rPr>
              <w:t xml:space="preserve"> los aspectos</w:t>
            </w:r>
            <w:r w:rsidR="00784D7E" w:rsidRPr="00B702EE">
              <w:rPr>
                <w:rFonts w:ascii="Century Gothic" w:hAnsi="Century Gothic"/>
                <w:lang w:val="es-CO"/>
              </w:rPr>
              <w:t xml:space="preserve"> a modo de comentario </w:t>
            </w:r>
            <w:r w:rsidRPr="00B702EE">
              <w:rPr>
                <w:rFonts w:ascii="Century Gothic" w:hAnsi="Century Gothic"/>
                <w:lang w:val="es-CO"/>
              </w:rPr>
              <w:t xml:space="preserve">que los encuestados propusieron con el fin de mejorar el proceso de rendición de cuentas </w:t>
            </w:r>
            <w:r w:rsidR="00784D7E" w:rsidRPr="00B702EE">
              <w:rPr>
                <w:rFonts w:ascii="Century Gothic" w:hAnsi="Century Gothic"/>
                <w:lang w:val="es-CO"/>
              </w:rPr>
              <w:t>de la Administración Distrital:</w:t>
            </w:r>
          </w:p>
          <w:p w14:paraId="1C9F2623" w14:textId="77777777" w:rsidR="00B702EE" w:rsidRPr="00B702EE" w:rsidRDefault="00B702EE" w:rsidP="00E33E30">
            <w:pPr>
              <w:rPr>
                <w:rFonts w:ascii="Century Gothic" w:hAnsi="Century Gothic"/>
                <w:lang w:val="es-CO"/>
              </w:rPr>
            </w:pPr>
          </w:p>
          <w:tbl>
            <w:tblPr>
              <w:tblStyle w:val="Tablaconcuadrcula"/>
              <w:tblW w:w="8500" w:type="dxa"/>
              <w:tblLayout w:type="fixed"/>
              <w:tblLook w:val="04A0" w:firstRow="1" w:lastRow="0" w:firstColumn="1" w:lastColumn="0" w:noHBand="0" w:noVBand="1"/>
            </w:tblPr>
            <w:tblGrid>
              <w:gridCol w:w="1793"/>
              <w:gridCol w:w="1537"/>
              <w:gridCol w:w="1793"/>
              <w:gridCol w:w="1701"/>
              <w:gridCol w:w="1676"/>
            </w:tblGrid>
            <w:tr w:rsidR="00CB1466" w:rsidRPr="00B702EE" w14:paraId="7A1041A0" w14:textId="77777777" w:rsidTr="008A447A">
              <w:tc>
                <w:tcPr>
                  <w:tcW w:w="1793" w:type="dxa"/>
                </w:tcPr>
                <w:p w14:paraId="2086D71F" w14:textId="77777777" w:rsidR="00CB1466" w:rsidRPr="00B702EE" w:rsidRDefault="00CB1466" w:rsidP="00784D7E">
                  <w:pPr>
                    <w:jc w:val="center"/>
                    <w:rPr>
                      <w:rFonts w:ascii="Century Gothic" w:hAnsi="Century Gothic"/>
                      <w:b/>
                      <w:sz w:val="16"/>
                      <w:szCs w:val="16"/>
                      <w:lang w:val="es-CO"/>
                    </w:rPr>
                  </w:pPr>
                  <w:r w:rsidRPr="00B702EE">
                    <w:rPr>
                      <w:rFonts w:ascii="Century Gothic" w:hAnsi="Century Gothic"/>
                      <w:b/>
                      <w:sz w:val="16"/>
                      <w:szCs w:val="16"/>
                      <w:lang w:val="es-CO"/>
                    </w:rPr>
                    <w:t>Metodología</w:t>
                  </w:r>
                </w:p>
              </w:tc>
              <w:tc>
                <w:tcPr>
                  <w:tcW w:w="1537" w:type="dxa"/>
                </w:tcPr>
                <w:p w14:paraId="6FF781E5" w14:textId="77777777" w:rsidR="00CB1466" w:rsidRPr="00B702EE" w:rsidRDefault="00CB1466" w:rsidP="00784D7E">
                  <w:pPr>
                    <w:jc w:val="center"/>
                    <w:rPr>
                      <w:rFonts w:ascii="Century Gothic" w:hAnsi="Century Gothic"/>
                      <w:b/>
                      <w:sz w:val="16"/>
                      <w:szCs w:val="16"/>
                      <w:lang w:val="es-CO"/>
                    </w:rPr>
                  </w:pPr>
                  <w:r w:rsidRPr="00B702EE">
                    <w:rPr>
                      <w:rFonts w:ascii="Century Gothic" w:hAnsi="Century Gothic"/>
                      <w:b/>
                      <w:sz w:val="16"/>
                      <w:szCs w:val="16"/>
                      <w:lang w:val="es-CO"/>
                    </w:rPr>
                    <w:t>Interacción/ Debate</w:t>
                  </w:r>
                </w:p>
              </w:tc>
              <w:tc>
                <w:tcPr>
                  <w:tcW w:w="1793" w:type="dxa"/>
                </w:tcPr>
                <w:p w14:paraId="053F32E5" w14:textId="77777777" w:rsidR="00CB1466" w:rsidRPr="00B702EE" w:rsidRDefault="00CB1466" w:rsidP="00784D7E">
                  <w:pPr>
                    <w:jc w:val="center"/>
                    <w:rPr>
                      <w:rFonts w:ascii="Century Gothic" w:hAnsi="Century Gothic"/>
                      <w:b/>
                      <w:sz w:val="16"/>
                      <w:szCs w:val="16"/>
                      <w:lang w:val="es-CO"/>
                    </w:rPr>
                  </w:pPr>
                  <w:r w:rsidRPr="00B702EE">
                    <w:rPr>
                      <w:rFonts w:ascii="Century Gothic" w:hAnsi="Century Gothic"/>
                      <w:b/>
                      <w:sz w:val="16"/>
                      <w:szCs w:val="16"/>
                      <w:lang w:val="es-CO"/>
                    </w:rPr>
                    <w:t>Profundización de temas</w:t>
                  </w:r>
                </w:p>
              </w:tc>
              <w:tc>
                <w:tcPr>
                  <w:tcW w:w="1701" w:type="dxa"/>
                </w:tcPr>
                <w:p w14:paraId="649022AD" w14:textId="77777777" w:rsidR="00CB1466" w:rsidRPr="00B702EE" w:rsidRDefault="00CB1466" w:rsidP="00784D7E">
                  <w:pPr>
                    <w:jc w:val="center"/>
                    <w:rPr>
                      <w:rFonts w:ascii="Century Gothic" w:hAnsi="Century Gothic"/>
                      <w:b/>
                      <w:sz w:val="16"/>
                      <w:szCs w:val="16"/>
                      <w:lang w:val="es-CO"/>
                    </w:rPr>
                  </w:pPr>
                  <w:r w:rsidRPr="00B702EE">
                    <w:rPr>
                      <w:rFonts w:ascii="Century Gothic" w:hAnsi="Century Gothic"/>
                      <w:b/>
                      <w:sz w:val="16"/>
                      <w:szCs w:val="16"/>
                      <w:lang w:val="es-CO"/>
                    </w:rPr>
                    <w:t>Organización del evento</w:t>
                  </w:r>
                </w:p>
              </w:tc>
              <w:tc>
                <w:tcPr>
                  <w:tcW w:w="1676" w:type="dxa"/>
                </w:tcPr>
                <w:p w14:paraId="088F3C7D" w14:textId="77777777" w:rsidR="00CB1466" w:rsidRPr="00B702EE" w:rsidRDefault="00CB1466" w:rsidP="00784D7E">
                  <w:pPr>
                    <w:jc w:val="center"/>
                    <w:rPr>
                      <w:rFonts w:ascii="Century Gothic" w:hAnsi="Century Gothic"/>
                      <w:b/>
                      <w:sz w:val="16"/>
                      <w:szCs w:val="16"/>
                      <w:lang w:val="es-CO"/>
                    </w:rPr>
                  </w:pPr>
                  <w:r w:rsidRPr="00B702EE">
                    <w:rPr>
                      <w:rFonts w:ascii="Century Gothic" w:hAnsi="Century Gothic"/>
                      <w:b/>
                      <w:sz w:val="16"/>
                      <w:szCs w:val="16"/>
                      <w:lang w:val="es-CO"/>
                    </w:rPr>
                    <w:t>Convocatoria</w:t>
                  </w:r>
                </w:p>
              </w:tc>
            </w:tr>
            <w:tr w:rsidR="00784D7E" w:rsidRPr="002A439A" w14:paraId="1DAF91E5" w14:textId="77777777" w:rsidTr="008A447A">
              <w:tc>
                <w:tcPr>
                  <w:tcW w:w="1793" w:type="dxa"/>
                </w:tcPr>
                <w:p w14:paraId="5CB29C7F" w14:textId="77777777" w:rsidR="00CB1466" w:rsidRPr="00B702EE" w:rsidRDefault="00CB1466" w:rsidP="00485B9B">
                  <w:pPr>
                    <w:pStyle w:val="Prrafodelista"/>
                    <w:numPr>
                      <w:ilvl w:val="0"/>
                      <w:numId w:val="13"/>
                    </w:numPr>
                    <w:ind w:left="186" w:hanging="186"/>
                    <w:rPr>
                      <w:rFonts w:ascii="Century Gothic" w:hAnsi="Century Gothic"/>
                      <w:sz w:val="16"/>
                      <w:szCs w:val="16"/>
                      <w:lang w:val="es-CO"/>
                    </w:rPr>
                  </w:pPr>
                  <w:r w:rsidRPr="00B702EE">
                    <w:rPr>
                      <w:rFonts w:ascii="Century Gothic" w:hAnsi="Century Gothic"/>
                      <w:sz w:val="16"/>
                      <w:szCs w:val="16"/>
                      <w:lang w:val="es-CO"/>
                    </w:rPr>
                    <w:t>Debe ser público y abierto a la ciudadanía</w:t>
                  </w:r>
                </w:p>
                <w:p w14:paraId="4B2A9A43" w14:textId="6FBD8D0B" w:rsidR="00CB1466" w:rsidRPr="00B702EE" w:rsidRDefault="00CB7961" w:rsidP="00485B9B">
                  <w:pPr>
                    <w:pStyle w:val="Prrafodelista"/>
                    <w:numPr>
                      <w:ilvl w:val="0"/>
                      <w:numId w:val="13"/>
                    </w:numPr>
                    <w:ind w:left="186" w:hanging="186"/>
                    <w:rPr>
                      <w:rFonts w:ascii="Century Gothic" w:hAnsi="Century Gothic"/>
                      <w:sz w:val="16"/>
                      <w:szCs w:val="16"/>
                      <w:lang w:val="es-CO"/>
                    </w:rPr>
                  </w:pPr>
                  <w:r>
                    <w:rPr>
                      <w:rFonts w:ascii="Century Gothic" w:hAnsi="Century Gothic"/>
                      <w:sz w:val="16"/>
                      <w:szCs w:val="16"/>
                      <w:lang w:val="es-CO"/>
                    </w:rPr>
                    <w:t xml:space="preserve">Debe ser Directa e invitar a más ciudadanos. </w:t>
                  </w:r>
                </w:p>
                <w:p w14:paraId="39B16E3B" w14:textId="2D0BE30E" w:rsidR="00485B9B" w:rsidRDefault="00CB7961" w:rsidP="00CB7961">
                  <w:pPr>
                    <w:pStyle w:val="Prrafodelista"/>
                    <w:numPr>
                      <w:ilvl w:val="0"/>
                      <w:numId w:val="13"/>
                    </w:numPr>
                    <w:ind w:left="231" w:hanging="142"/>
                    <w:rPr>
                      <w:rFonts w:ascii="Century Gothic" w:hAnsi="Century Gothic"/>
                      <w:sz w:val="16"/>
                      <w:szCs w:val="16"/>
                      <w:lang w:val="es-CO"/>
                    </w:rPr>
                  </w:pPr>
                  <w:r w:rsidRPr="00CB7961">
                    <w:rPr>
                      <w:rFonts w:ascii="Century Gothic" w:hAnsi="Century Gothic"/>
                      <w:sz w:val="16"/>
                      <w:szCs w:val="16"/>
                      <w:lang w:val="es-CO"/>
                    </w:rPr>
                    <w:t>Las preguntas de la comunidad clasificarlas para no repetir</w:t>
                  </w:r>
                  <w:r w:rsidR="00485B9B">
                    <w:rPr>
                      <w:rFonts w:ascii="Century Gothic" w:hAnsi="Century Gothic"/>
                      <w:sz w:val="16"/>
                      <w:szCs w:val="16"/>
                      <w:lang w:val="es-CO"/>
                    </w:rPr>
                    <w:t>.</w:t>
                  </w:r>
                </w:p>
                <w:p w14:paraId="3C125685" w14:textId="6927D50E" w:rsidR="00CB7961" w:rsidRDefault="00CB7961" w:rsidP="00CB7961">
                  <w:pPr>
                    <w:pStyle w:val="Prrafodelista"/>
                    <w:numPr>
                      <w:ilvl w:val="0"/>
                      <w:numId w:val="13"/>
                    </w:numPr>
                    <w:ind w:left="231" w:hanging="142"/>
                    <w:rPr>
                      <w:rFonts w:ascii="Century Gothic" w:hAnsi="Century Gothic"/>
                      <w:sz w:val="16"/>
                      <w:szCs w:val="16"/>
                      <w:lang w:val="es-CO"/>
                    </w:rPr>
                  </w:pPr>
                  <w:r w:rsidRPr="00CB7961">
                    <w:rPr>
                      <w:rFonts w:ascii="Century Gothic" w:hAnsi="Century Gothic"/>
                      <w:sz w:val="16"/>
                      <w:szCs w:val="16"/>
                      <w:lang w:val="es-CO"/>
                    </w:rPr>
                    <w:t>La rendición debe ser hecha en vivo no en video. Así no hay dialogo</w:t>
                  </w:r>
                  <w:r>
                    <w:rPr>
                      <w:rFonts w:ascii="Century Gothic" w:hAnsi="Century Gothic"/>
                      <w:sz w:val="16"/>
                      <w:szCs w:val="16"/>
                      <w:lang w:val="es-CO"/>
                    </w:rPr>
                    <w:t>.</w:t>
                  </w:r>
                </w:p>
                <w:p w14:paraId="382566BC" w14:textId="4044A881" w:rsidR="00CB7961" w:rsidRDefault="00CB7961" w:rsidP="00CB7961">
                  <w:pPr>
                    <w:pStyle w:val="Prrafodelista"/>
                    <w:numPr>
                      <w:ilvl w:val="0"/>
                      <w:numId w:val="13"/>
                    </w:numPr>
                    <w:ind w:left="89" w:firstLine="0"/>
                    <w:rPr>
                      <w:rFonts w:ascii="Century Gothic" w:hAnsi="Century Gothic"/>
                      <w:sz w:val="16"/>
                      <w:szCs w:val="16"/>
                      <w:lang w:val="es-CO"/>
                    </w:rPr>
                  </w:pPr>
                  <w:r w:rsidRPr="00CB7961">
                    <w:rPr>
                      <w:rFonts w:ascii="Century Gothic" w:hAnsi="Century Gothic"/>
                      <w:sz w:val="16"/>
                      <w:szCs w:val="16"/>
                      <w:lang w:val="es-CO"/>
                    </w:rPr>
                    <w:t xml:space="preserve">Falta participación por parte de los convocados y la </w:t>
                  </w:r>
                  <w:r w:rsidRPr="00CB7961">
                    <w:rPr>
                      <w:rFonts w:ascii="Century Gothic" w:hAnsi="Century Gothic"/>
                      <w:sz w:val="16"/>
                      <w:szCs w:val="16"/>
                      <w:lang w:val="es-CO"/>
                    </w:rPr>
                    <w:lastRenderedPageBreak/>
                    <w:t>presencia del Alcalde.</w:t>
                  </w:r>
                </w:p>
                <w:p w14:paraId="4348C04D" w14:textId="02481028" w:rsidR="00CA48CF" w:rsidRPr="00B702EE" w:rsidRDefault="00CA48CF" w:rsidP="00CB7961">
                  <w:pPr>
                    <w:pStyle w:val="Prrafodelista"/>
                    <w:ind w:left="186"/>
                    <w:rPr>
                      <w:rFonts w:ascii="Century Gothic" w:hAnsi="Century Gothic"/>
                      <w:sz w:val="16"/>
                      <w:szCs w:val="16"/>
                      <w:lang w:val="es-CO"/>
                    </w:rPr>
                  </w:pPr>
                </w:p>
                <w:p w14:paraId="5906357E" w14:textId="77777777" w:rsidR="00CB1466" w:rsidRPr="00B702EE" w:rsidRDefault="00CB1466" w:rsidP="00E33E30">
                  <w:pPr>
                    <w:rPr>
                      <w:rFonts w:ascii="Century Gothic" w:hAnsi="Century Gothic"/>
                      <w:sz w:val="16"/>
                      <w:szCs w:val="16"/>
                      <w:lang w:val="es-CO"/>
                    </w:rPr>
                  </w:pPr>
                </w:p>
              </w:tc>
              <w:tc>
                <w:tcPr>
                  <w:tcW w:w="1537" w:type="dxa"/>
                </w:tcPr>
                <w:p w14:paraId="5E3F15B6" w14:textId="34C2618A" w:rsidR="00CB1466" w:rsidRPr="00B702EE" w:rsidRDefault="00CB7961" w:rsidP="00CB1466">
                  <w:pPr>
                    <w:pStyle w:val="Prrafodelista"/>
                    <w:numPr>
                      <w:ilvl w:val="0"/>
                      <w:numId w:val="13"/>
                    </w:numPr>
                    <w:ind w:left="82" w:hanging="141"/>
                    <w:rPr>
                      <w:rFonts w:ascii="Century Gothic" w:hAnsi="Century Gothic"/>
                      <w:sz w:val="16"/>
                      <w:szCs w:val="16"/>
                      <w:lang w:val="es-CO"/>
                    </w:rPr>
                  </w:pPr>
                  <w:r>
                    <w:rPr>
                      <w:rFonts w:ascii="Century Gothic" w:hAnsi="Century Gothic"/>
                      <w:sz w:val="16"/>
                      <w:szCs w:val="16"/>
                      <w:lang w:val="es-CO"/>
                    </w:rPr>
                    <w:lastRenderedPageBreak/>
                    <w:t xml:space="preserve">Que el debate sea presencial, no virtual </w:t>
                  </w:r>
                </w:p>
                <w:p w14:paraId="2E105E84" w14:textId="60DEDBC5" w:rsidR="00CB1466" w:rsidRPr="00B702EE" w:rsidRDefault="00CB1466" w:rsidP="00CB1466">
                  <w:pPr>
                    <w:pStyle w:val="Prrafodelista"/>
                    <w:numPr>
                      <w:ilvl w:val="0"/>
                      <w:numId w:val="13"/>
                    </w:numPr>
                    <w:ind w:left="134" w:hanging="224"/>
                    <w:rPr>
                      <w:rFonts w:ascii="Century Gothic" w:hAnsi="Century Gothic"/>
                      <w:sz w:val="16"/>
                      <w:szCs w:val="16"/>
                      <w:lang w:val="es-CO"/>
                    </w:rPr>
                  </w:pPr>
                  <w:r w:rsidRPr="00B702EE">
                    <w:rPr>
                      <w:rFonts w:ascii="Century Gothic" w:hAnsi="Century Gothic"/>
                      <w:sz w:val="16"/>
                      <w:szCs w:val="16"/>
                      <w:lang w:val="es-CO"/>
                    </w:rPr>
                    <w:t xml:space="preserve">Responder a los ciudadanos </w:t>
                  </w:r>
                  <w:r w:rsidR="008A447A">
                    <w:rPr>
                      <w:rFonts w:ascii="Century Gothic" w:hAnsi="Century Gothic"/>
                      <w:sz w:val="16"/>
                      <w:szCs w:val="16"/>
                      <w:lang w:val="es-CO"/>
                    </w:rPr>
                    <w:t>para que sepan qué</w:t>
                  </w:r>
                  <w:r w:rsidRPr="00B702EE">
                    <w:rPr>
                      <w:rFonts w:ascii="Century Gothic" w:hAnsi="Century Gothic"/>
                      <w:sz w:val="16"/>
                      <w:szCs w:val="16"/>
                      <w:lang w:val="es-CO"/>
                    </w:rPr>
                    <w:t xml:space="preserve"> pasó con su aporte</w:t>
                  </w:r>
                  <w:r w:rsidR="00CB7961">
                    <w:rPr>
                      <w:rFonts w:ascii="Century Gothic" w:hAnsi="Century Gothic"/>
                      <w:sz w:val="16"/>
                      <w:szCs w:val="16"/>
                      <w:lang w:val="es-CO"/>
                    </w:rPr>
                    <w:t>.</w:t>
                  </w:r>
                </w:p>
                <w:p w14:paraId="2FFD8A7D" w14:textId="67346A4C" w:rsidR="00CB1466" w:rsidRPr="00B702EE" w:rsidRDefault="00CB1466" w:rsidP="00CB7961">
                  <w:pPr>
                    <w:pStyle w:val="Prrafodelista"/>
                    <w:tabs>
                      <w:tab w:val="left" w:pos="196"/>
                      <w:tab w:val="left" w:pos="274"/>
                    </w:tabs>
                    <w:ind w:left="103"/>
                    <w:rPr>
                      <w:rFonts w:ascii="Century Gothic" w:hAnsi="Century Gothic"/>
                      <w:sz w:val="16"/>
                      <w:szCs w:val="16"/>
                      <w:lang w:val="es-CO"/>
                    </w:rPr>
                  </w:pPr>
                  <w:r w:rsidRPr="00485B9B">
                    <w:rPr>
                      <w:rFonts w:ascii="Century Gothic" w:hAnsi="Century Gothic"/>
                      <w:sz w:val="16"/>
                      <w:szCs w:val="16"/>
                      <w:lang w:val="es-CO"/>
                    </w:rPr>
                    <w:t xml:space="preserve"> </w:t>
                  </w:r>
                </w:p>
              </w:tc>
              <w:tc>
                <w:tcPr>
                  <w:tcW w:w="1793" w:type="dxa"/>
                </w:tcPr>
                <w:p w14:paraId="76F1B751" w14:textId="25B64B60" w:rsidR="00485B9B" w:rsidRDefault="00CB7961" w:rsidP="00CB7961">
                  <w:pPr>
                    <w:pStyle w:val="Prrafodelista"/>
                    <w:numPr>
                      <w:ilvl w:val="0"/>
                      <w:numId w:val="13"/>
                    </w:numPr>
                    <w:ind w:left="162" w:hanging="142"/>
                    <w:rPr>
                      <w:rFonts w:ascii="Century Gothic" w:hAnsi="Century Gothic"/>
                      <w:sz w:val="16"/>
                      <w:szCs w:val="16"/>
                      <w:lang w:val="es-CO"/>
                    </w:rPr>
                  </w:pPr>
                  <w:r w:rsidRPr="00CB7961">
                    <w:rPr>
                      <w:rFonts w:ascii="Century Gothic" w:hAnsi="Century Gothic"/>
                      <w:sz w:val="16"/>
                      <w:szCs w:val="16"/>
                      <w:lang w:val="es-CO"/>
                    </w:rPr>
                    <w:t>Publicación de la información por diferentes medios de comunicación, ejemplo voz a voz, periódicos, redes sociales</w:t>
                  </w:r>
                  <w:r>
                    <w:rPr>
                      <w:rFonts w:ascii="Century Gothic" w:hAnsi="Century Gothic"/>
                      <w:sz w:val="16"/>
                      <w:szCs w:val="16"/>
                      <w:lang w:val="es-CO"/>
                    </w:rPr>
                    <w:t xml:space="preserve">. </w:t>
                  </w:r>
                </w:p>
                <w:p w14:paraId="0FF1D183" w14:textId="39C1F2E4" w:rsidR="00485B9B" w:rsidRDefault="00CB7961" w:rsidP="00CB7961">
                  <w:pPr>
                    <w:pStyle w:val="Prrafodelista"/>
                    <w:numPr>
                      <w:ilvl w:val="0"/>
                      <w:numId w:val="13"/>
                    </w:numPr>
                    <w:ind w:left="162" w:hanging="142"/>
                    <w:rPr>
                      <w:rFonts w:ascii="Century Gothic" w:hAnsi="Century Gothic"/>
                      <w:sz w:val="16"/>
                      <w:szCs w:val="16"/>
                      <w:lang w:val="es-CO"/>
                    </w:rPr>
                  </w:pPr>
                  <w:r w:rsidRPr="00CB7961">
                    <w:rPr>
                      <w:rFonts w:ascii="Century Gothic" w:hAnsi="Century Gothic"/>
                      <w:sz w:val="16"/>
                      <w:szCs w:val="16"/>
                      <w:lang w:val="es-CO"/>
                    </w:rPr>
                    <w:t xml:space="preserve">necesitamos más información de los logros de la </w:t>
                  </w:r>
                  <w:r>
                    <w:rPr>
                      <w:rFonts w:ascii="Century Gothic" w:hAnsi="Century Gothic"/>
                      <w:sz w:val="16"/>
                      <w:szCs w:val="16"/>
                      <w:lang w:val="es-CO"/>
                    </w:rPr>
                    <w:t>ciudad.</w:t>
                  </w:r>
                </w:p>
                <w:p w14:paraId="608FF483" w14:textId="67A3ECC1" w:rsidR="00CB7961" w:rsidRDefault="00CB7961" w:rsidP="00CB7961">
                  <w:pPr>
                    <w:pStyle w:val="Prrafodelista"/>
                    <w:numPr>
                      <w:ilvl w:val="0"/>
                      <w:numId w:val="13"/>
                    </w:numPr>
                    <w:ind w:left="162" w:hanging="142"/>
                    <w:rPr>
                      <w:rFonts w:ascii="Century Gothic" w:hAnsi="Century Gothic"/>
                      <w:sz w:val="16"/>
                      <w:szCs w:val="16"/>
                      <w:lang w:val="es-CO"/>
                    </w:rPr>
                  </w:pPr>
                  <w:r w:rsidRPr="00CB7961">
                    <w:rPr>
                      <w:rFonts w:ascii="Century Gothic" w:hAnsi="Century Gothic"/>
                      <w:sz w:val="16"/>
                      <w:szCs w:val="16"/>
                      <w:lang w:val="es-CO"/>
                    </w:rPr>
                    <w:t>Tener más información con anterioridad sobre los temas</w:t>
                  </w:r>
                </w:p>
                <w:p w14:paraId="7E21014F" w14:textId="75C8D967" w:rsidR="00CB7961" w:rsidRDefault="00CB7961" w:rsidP="00CB7961">
                  <w:pPr>
                    <w:pStyle w:val="Prrafodelista"/>
                    <w:numPr>
                      <w:ilvl w:val="0"/>
                      <w:numId w:val="13"/>
                    </w:numPr>
                    <w:ind w:left="162" w:hanging="142"/>
                    <w:rPr>
                      <w:rFonts w:ascii="Century Gothic" w:hAnsi="Century Gothic"/>
                      <w:sz w:val="16"/>
                      <w:szCs w:val="16"/>
                      <w:lang w:val="es-CO"/>
                    </w:rPr>
                  </w:pPr>
                  <w:r w:rsidRPr="00CB7961">
                    <w:rPr>
                      <w:rFonts w:ascii="Century Gothic" w:hAnsi="Century Gothic"/>
                      <w:sz w:val="16"/>
                      <w:szCs w:val="16"/>
                      <w:lang w:val="es-CO"/>
                    </w:rPr>
                    <w:t xml:space="preserve">Mayor inclusión de las diferentes etnias en la </w:t>
                  </w:r>
                  <w:r w:rsidRPr="00CB7961">
                    <w:rPr>
                      <w:rFonts w:ascii="Century Gothic" w:hAnsi="Century Gothic"/>
                      <w:sz w:val="16"/>
                      <w:szCs w:val="16"/>
                      <w:lang w:val="es-CO"/>
                    </w:rPr>
                    <w:lastRenderedPageBreak/>
                    <w:t>participación del presupuesto.</w:t>
                  </w:r>
                </w:p>
                <w:p w14:paraId="354939AF" w14:textId="77777777" w:rsidR="00CB7961" w:rsidRPr="00CB7961" w:rsidRDefault="00CB7961" w:rsidP="00CB7961">
                  <w:pPr>
                    <w:rPr>
                      <w:rFonts w:ascii="Century Gothic" w:hAnsi="Century Gothic"/>
                      <w:sz w:val="16"/>
                      <w:szCs w:val="16"/>
                      <w:lang w:val="es-CO"/>
                    </w:rPr>
                  </w:pPr>
                </w:p>
                <w:p w14:paraId="17F2A688" w14:textId="6EE32935" w:rsidR="00CB1466" w:rsidRPr="00B702EE" w:rsidRDefault="00CB1466" w:rsidP="00CB7961">
                  <w:pPr>
                    <w:rPr>
                      <w:rFonts w:ascii="Century Gothic" w:hAnsi="Century Gothic"/>
                      <w:sz w:val="16"/>
                      <w:szCs w:val="16"/>
                      <w:lang w:val="es-CO"/>
                    </w:rPr>
                  </w:pPr>
                </w:p>
              </w:tc>
              <w:tc>
                <w:tcPr>
                  <w:tcW w:w="1701" w:type="dxa"/>
                </w:tcPr>
                <w:p w14:paraId="4649E5FB" w14:textId="68AE8BFE" w:rsidR="00CB7961" w:rsidRDefault="00CB7961" w:rsidP="00CB7961">
                  <w:pPr>
                    <w:pStyle w:val="Prrafodelista"/>
                    <w:numPr>
                      <w:ilvl w:val="0"/>
                      <w:numId w:val="13"/>
                    </w:numPr>
                    <w:ind w:left="220" w:hanging="142"/>
                    <w:rPr>
                      <w:rFonts w:ascii="Century Gothic" w:hAnsi="Century Gothic"/>
                      <w:sz w:val="16"/>
                      <w:szCs w:val="16"/>
                      <w:lang w:val="es-CO"/>
                    </w:rPr>
                  </w:pPr>
                  <w:r w:rsidRPr="00CB7961">
                    <w:rPr>
                      <w:rFonts w:ascii="Century Gothic" w:hAnsi="Century Gothic"/>
                      <w:sz w:val="16"/>
                      <w:szCs w:val="16"/>
                      <w:lang w:val="es-CO"/>
                    </w:rPr>
                    <w:lastRenderedPageBreak/>
                    <w:t>Más organización en cuanto al manejo de tiempo</w:t>
                  </w:r>
                </w:p>
                <w:p w14:paraId="0B3D776D" w14:textId="17AB2A65" w:rsidR="00CB7961" w:rsidRDefault="00CB7961" w:rsidP="00CB7961">
                  <w:pPr>
                    <w:pStyle w:val="Prrafodelista"/>
                    <w:numPr>
                      <w:ilvl w:val="0"/>
                      <w:numId w:val="13"/>
                    </w:numPr>
                    <w:ind w:left="220" w:hanging="142"/>
                    <w:rPr>
                      <w:rFonts w:ascii="Century Gothic" w:hAnsi="Century Gothic"/>
                      <w:sz w:val="16"/>
                      <w:szCs w:val="16"/>
                      <w:lang w:val="es-CO"/>
                    </w:rPr>
                  </w:pPr>
                  <w:r>
                    <w:rPr>
                      <w:rFonts w:ascii="Century Gothic" w:hAnsi="Century Gothic"/>
                      <w:sz w:val="16"/>
                      <w:szCs w:val="16"/>
                      <w:lang w:val="es-CO"/>
                    </w:rPr>
                    <w:t>Iniciar con puntualidad.</w:t>
                  </w:r>
                </w:p>
                <w:p w14:paraId="1C862A27" w14:textId="7EE3E604" w:rsidR="00CB7961" w:rsidRDefault="00CB7961" w:rsidP="00CB7961">
                  <w:pPr>
                    <w:pStyle w:val="Prrafodelista"/>
                    <w:numPr>
                      <w:ilvl w:val="0"/>
                      <w:numId w:val="13"/>
                    </w:numPr>
                    <w:ind w:left="78" w:firstLine="0"/>
                    <w:rPr>
                      <w:rFonts w:ascii="Century Gothic" w:hAnsi="Century Gothic"/>
                      <w:sz w:val="16"/>
                      <w:szCs w:val="16"/>
                      <w:lang w:val="es-CO"/>
                    </w:rPr>
                  </w:pPr>
                  <w:r w:rsidRPr="00CB7961">
                    <w:rPr>
                      <w:rFonts w:ascii="Century Gothic" w:hAnsi="Century Gothic"/>
                      <w:sz w:val="16"/>
                      <w:szCs w:val="16"/>
                      <w:lang w:val="es-CO"/>
                    </w:rPr>
                    <w:t>que se garantice unas mejores condiciones en el uso de internet.</w:t>
                  </w:r>
                </w:p>
                <w:p w14:paraId="07FC1DC5" w14:textId="6D09DE3F" w:rsidR="00CB7961" w:rsidRPr="00B702EE" w:rsidRDefault="00CB7961" w:rsidP="00CB7961">
                  <w:pPr>
                    <w:pStyle w:val="Prrafodelista"/>
                    <w:numPr>
                      <w:ilvl w:val="0"/>
                      <w:numId w:val="13"/>
                    </w:numPr>
                    <w:ind w:left="78" w:firstLine="0"/>
                    <w:rPr>
                      <w:rFonts w:ascii="Century Gothic" w:hAnsi="Century Gothic"/>
                      <w:sz w:val="16"/>
                      <w:szCs w:val="16"/>
                      <w:lang w:val="es-CO"/>
                    </w:rPr>
                  </w:pPr>
                  <w:r w:rsidRPr="00CB7961">
                    <w:rPr>
                      <w:rFonts w:ascii="Century Gothic" w:hAnsi="Century Gothic"/>
                      <w:sz w:val="16"/>
                      <w:szCs w:val="16"/>
                      <w:lang w:val="es-CO"/>
                    </w:rPr>
                    <w:t xml:space="preserve">Garantizar un espacio amplio para la realización del evento, con los elementos logísticos y de accesibilidad </w:t>
                  </w:r>
                  <w:r w:rsidRPr="00CB7961">
                    <w:rPr>
                      <w:rFonts w:ascii="Century Gothic" w:hAnsi="Century Gothic"/>
                      <w:sz w:val="16"/>
                      <w:szCs w:val="16"/>
                      <w:lang w:val="es-CO"/>
                    </w:rPr>
                    <w:lastRenderedPageBreak/>
                    <w:t>necesarios, para acoger a todos los participantes y asistentes.</w:t>
                  </w:r>
                </w:p>
                <w:p w14:paraId="6A2E811F" w14:textId="77777777" w:rsidR="00485B9B" w:rsidRPr="00B702EE" w:rsidRDefault="00485B9B" w:rsidP="00CB7961">
                  <w:pPr>
                    <w:pStyle w:val="Prrafodelista"/>
                    <w:ind w:left="176"/>
                    <w:rPr>
                      <w:rFonts w:ascii="Century Gothic" w:hAnsi="Century Gothic"/>
                      <w:sz w:val="16"/>
                      <w:szCs w:val="16"/>
                      <w:lang w:val="es-CO"/>
                    </w:rPr>
                  </w:pPr>
                </w:p>
              </w:tc>
              <w:tc>
                <w:tcPr>
                  <w:tcW w:w="1676" w:type="dxa"/>
                </w:tcPr>
                <w:p w14:paraId="00C32C8C" w14:textId="0FBA216C" w:rsidR="00CB1466" w:rsidRDefault="00CB7961" w:rsidP="00CB7961">
                  <w:pPr>
                    <w:pStyle w:val="Prrafodelista"/>
                    <w:numPr>
                      <w:ilvl w:val="0"/>
                      <w:numId w:val="13"/>
                    </w:numPr>
                    <w:tabs>
                      <w:tab w:val="left" w:pos="182"/>
                    </w:tabs>
                    <w:ind w:left="84" w:hanging="84"/>
                    <w:rPr>
                      <w:rFonts w:ascii="Century Gothic" w:hAnsi="Century Gothic"/>
                      <w:sz w:val="16"/>
                      <w:szCs w:val="16"/>
                      <w:lang w:val="es-CO"/>
                    </w:rPr>
                  </w:pPr>
                  <w:r w:rsidRPr="00CB7961">
                    <w:rPr>
                      <w:rFonts w:ascii="Century Gothic" w:hAnsi="Century Gothic"/>
                      <w:sz w:val="16"/>
                      <w:szCs w:val="16"/>
                      <w:lang w:val="es-CO"/>
                    </w:rPr>
                    <w:lastRenderedPageBreak/>
                    <w:t xml:space="preserve">Dar charlas informativas en las JAC de los Barrios. </w:t>
                  </w:r>
                  <w:r w:rsidR="00CB1466" w:rsidRPr="008A447A">
                    <w:rPr>
                      <w:rFonts w:ascii="Century Gothic" w:hAnsi="Century Gothic"/>
                      <w:sz w:val="16"/>
                      <w:szCs w:val="16"/>
                      <w:lang w:val="es-CO"/>
                    </w:rPr>
                    <w:t>Invitación a población general no solo a algunos</w:t>
                  </w:r>
                  <w:r>
                    <w:rPr>
                      <w:rFonts w:ascii="Century Gothic" w:hAnsi="Century Gothic"/>
                      <w:sz w:val="16"/>
                      <w:szCs w:val="16"/>
                      <w:lang w:val="es-CO"/>
                    </w:rPr>
                    <w:t>.</w:t>
                  </w:r>
                </w:p>
                <w:p w14:paraId="72A0F0DE" w14:textId="2BFD9198" w:rsidR="00CB7961" w:rsidRDefault="00CB7961" w:rsidP="00CB7961">
                  <w:pPr>
                    <w:pStyle w:val="Prrafodelista"/>
                    <w:numPr>
                      <w:ilvl w:val="0"/>
                      <w:numId w:val="13"/>
                    </w:numPr>
                    <w:tabs>
                      <w:tab w:val="left" w:pos="182"/>
                    </w:tabs>
                    <w:ind w:left="84" w:hanging="84"/>
                    <w:rPr>
                      <w:rFonts w:ascii="Century Gothic" w:hAnsi="Century Gothic"/>
                      <w:sz w:val="16"/>
                      <w:szCs w:val="16"/>
                      <w:lang w:val="es-CO"/>
                    </w:rPr>
                  </w:pPr>
                  <w:r>
                    <w:rPr>
                      <w:rFonts w:ascii="Century Gothic" w:hAnsi="Century Gothic"/>
                      <w:sz w:val="16"/>
                      <w:szCs w:val="16"/>
                      <w:lang w:val="es-CO"/>
                    </w:rPr>
                    <w:t>Hacer convocatoria con más tiempo.</w:t>
                  </w:r>
                </w:p>
                <w:p w14:paraId="39C73329" w14:textId="0CE25D72" w:rsidR="00CB7961" w:rsidRDefault="00CB7961" w:rsidP="00CB7961">
                  <w:pPr>
                    <w:pStyle w:val="Prrafodelista"/>
                    <w:numPr>
                      <w:ilvl w:val="0"/>
                      <w:numId w:val="13"/>
                    </w:numPr>
                    <w:tabs>
                      <w:tab w:val="left" w:pos="182"/>
                    </w:tabs>
                    <w:ind w:left="226" w:hanging="142"/>
                    <w:rPr>
                      <w:rFonts w:ascii="Century Gothic" w:hAnsi="Century Gothic"/>
                      <w:sz w:val="16"/>
                      <w:szCs w:val="16"/>
                      <w:lang w:val="es-CO"/>
                    </w:rPr>
                  </w:pPr>
                  <w:r w:rsidRPr="00CB7961">
                    <w:rPr>
                      <w:rFonts w:ascii="Century Gothic" w:hAnsi="Century Gothic"/>
                      <w:sz w:val="16"/>
                      <w:szCs w:val="16"/>
                      <w:lang w:val="es-CO"/>
                    </w:rPr>
                    <w:t>ampliar la convocatoria, debido a que es baja la asistencia de las comunidades</w:t>
                  </w:r>
                  <w:r>
                    <w:rPr>
                      <w:rFonts w:ascii="Century Gothic" w:hAnsi="Century Gothic"/>
                      <w:sz w:val="16"/>
                      <w:szCs w:val="16"/>
                      <w:lang w:val="es-CO"/>
                    </w:rPr>
                    <w:t>.</w:t>
                  </w:r>
                </w:p>
                <w:p w14:paraId="565F5775" w14:textId="2D75DF42" w:rsidR="00CB7961" w:rsidRDefault="00CB7961" w:rsidP="00CB7961">
                  <w:pPr>
                    <w:tabs>
                      <w:tab w:val="left" w:pos="182"/>
                    </w:tabs>
                    <w:rPr>
                      <w:rFonts w:ascii="Century Gothic" w:hAnsi="Century Gothic"/>
                      <w:sz w:val="16"/>
                      <w:szCs w:val="16"/>
                      <w:lang w:val="es-CO"/>
                    </w:rPr>
                  </w:pPr>
                </w:p>
                <w:p w14:paraId="243EF0FB" w14:textId="7AF10F3C" w:rsidR="00CB1466" w:rsidRPr="00CB7961" w:rsidRDefault="00CB1466" w:rsidP="00CB7961">
                  <w:pPr>
                    <w:tabs>
                      <w:tab w:val="left" w:pos="182"/>
                    </w:tabs>
                    <w:rPr>
                      <w:rFonts w:ascii="Century Gothic" w:hAnsi="Century Gothic"/>
                      <w:sz w:val="16"/>
                      <w:szCs w:val="16"/>
                      <w:lang w:val="es-CO"/>
                    </w:rPr>
                  </w:pPr>
                </w:p>
              </w:tc>
            </w:tr>
          </w:tbl>
          <w:p w14:paraId="737CC752" w14:textId="77777777" w:rsidR="00D818EE" w:rsidRPr="00B702EE" w:rsidRDefault="00784D7E" w:rsidP="008A447A">
            <w:pPr>
              <w:jc w:val="center"/>
              <w:rPr>
                <w:rFonts w:ascii="Century Gothic" w:hAnsi="Century Gothic"/>
                <w:lang w:val="es-CO"/>
              </w:rPr>
            </w:pPr>
            <w:r w:rsidRPr="00CA48CF">
              <w:rPr>
                <w:rFonts w:ascii="Century Gothic" w:hAnsi="Century Gothic"/>
                <w:sz w:val="16"/>
                <w:szCs w:val="16"/>
                <w:lang w:val="es-CO"/>
              </w:rPr>
              <w:lastRenderedPageBreak/>
              <w:t>Tabla No. 1 Aspectos de mejora en el proceso de Rendición de Cuentas de la Administración Distrital</w:t>
            </w:r>
          </w:p>
        </w:tc>
      </w:tr>
    </w:tbl>
    <w:p w14:paraId="74F9D59C" w14:textId="77777777" w:rsidR="00847D40" w:rsidRPr="008A447A" w:rsidRDefault="00847D40" w:rsidP="008A447A">
      <w:pPr>
        <w:jc w:val="both"/>
        <w:rPr>
          <w:rFonts w:ascii="Century Gothic" w:hAnsi="Century Gothic"/>
          <w:lang w:val="es-CO"/>
        </w:rPr>
      </w:pPr>
    </w:p>
    <w:sectPr w:rsidR="00847D40" w:rsidRPr="008A447A" w:rsidSect="00B702EE">
      <w:headerReference w:type="default" r:id="rId4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47253C" w14:textId="77777777" w:rsidR="001722CE" w:rsidRDefault="001722CE" w:rsidP="002564B5">
      <w:pPr>
        <w:spacing w:after="0" w:line="240" w:lineRule="auto"/>
      </w:pPr>
      <w:r>
        <w:separator/>
      </w:r>
    </w:p>
  </w:endnote>
  <w:endnote w:type="continuationSeparator" w:id="0">
    <w:p w14:paraId="03F2407F" w14:textId="77777777" w:rsidR="001722CE" w:rsidRDefault="001722CE" w:rsidP="002564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OpenSans-Regular">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0E2EE0" w14:textId="77777777" w:rsidR="001722CE" w:rsidRDefault="001722CE" w:rsidP="002564B5">
      <w:pPr>
        <w:spacing w:after="0" w:line="240" w:lineRule="auto"/>
      </w:pPr>
      <w:r>
        <w:separator/>
      </w:r>
    </w:p>
  </w:footnote>
  <w:footnote w:type="continuationSeparator" w:id="0">
    <w:p w14:paraId="063E10A1" w14:textId="77777777" w:rsidR="001722CE" w:rsidRDefault="001722CE" w:rsidP="002564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AD4FE" w14:textId="77777777" w:rsidR="00F84FCE" w:rsidRDefault="00F84FCE" w:rsidP="00AD64A5">
    <w:pPr>
      <w:pStyle w:val="Encabezado"/>
    </w:pPr>
    <w:r>
      <w:ptab w:relativeTo="margin" w:alignment="center" w:leader="none"/>
    </w:r>
    <w:r w:rsidRPr="00EF1137">
      <w:rPr>
        <w:noProof/>
        <w:lang w:val="es-CO" w:eastAsia="es-CO"/>
      </w:rPr>
      <w:t xml:space="preserve"> </w:t>
    </w:r>
    <w:r w:rsidRPr="006313CC">
      <w:rPr>
        <w:noProof/>
        <w:lang w:val="es-CO" w:eastAsia="es-CO"/>
      </w:rPr>
      <w:drawing>
        <wp:inline distT="0" distB="0" distL="0" distR="0" wp14:anchorId="0A4EB3C1" wp14:editId="0852BC19">
          <wp:extent cx="962025" cy="801688"/>
          <wp:effectExtent l="0" t="0" r="0" b="0"/>
          <wp:docPr id="2" name="0 Imagen" descr="logo-VD-2016-I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VD-2016-III.png"/>
                  <pic:cNvPicPr/>
                </pic:nvPicPr>
                <pic:blipFill>
                  <a:blip r:embed="rId1">
                    <a:grayscl/>
                  </a:blip>
                  <a:srcRect t="6481" b="10185"/>
                  <a:stretch>
                    <a:fillRect/>
                  </a:stretch>
                </pic:blipFill>
                <pic:spPr>
                  <a:xfrm>
                    <a:off x="0" y="0"/>
                    <a:ext cx="962025" cy="801688"/>
                  </a:xfrm>
                  <a:prstGeom prst="rect">
                    <a:avLst/>
                  </a:prstGeom>
                </pic:spPr>
              </pic:pic>
            </a:graphicData>
          </a:graphic>
        </wp:inline>
      </w:drawing>
    </w:r>
    <w:r>
      <w:ptab w:relativeTo="margin" w:alignment="right" w:leader="none"/>
    </w:r>
  </w:p>
  <w:p w14:paraId="75B9D41C" w14:textId="77777777" w:rsidR="00F84FCE" w:rsidRDefault="00F84FCE" w:rsidP="00AD64A5">
    <w:pPr>
      <w:pStyle w:val="Encabezado"/>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93C9B"/>
    <w:multiLevelType w:val="hybridMultilevel"/>
    <w:tmpl w:val="72E663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29C5459"/>
    <w:multiLevelType w:val="hybridMultilevel"/>
    <w:tmpl w:val="258E00E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15:restartNumberingAfterBreak="0">
    <w:nsid w:val="02C85CF5"/>
    <w:multiLevelType w:val="hybridMultilevel"/>
    <w:tmpl w:val="C5E45512"/>
    <w:lvl w:ilvl="0" w:tplc="240A0009">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3" w15:restartNumberingAfterBreak="0">
    <w:nsid w:val="037128D1"/>
    <w:multiLevelType w:val="hybridMultilevel"/>
    <w:tmpl w:val="F60CE2F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5B51444"/>
    <w:multiLevelType w:val="hybridMultilevel"/>
    <w:tmpl w:val="805E13A8"/>
    <w:lvl w:ilvl="0" w:tplc="240A0009">
      <w:start w:val="1"/>
      <w:numFmt w:val="bullet"/>
      <w:lvlText w:val=""/>
      <w:lvlJc w:val="left"/>
      <w:pPr>
        <w:ind w:left="1429" w:hanging="360"/>
      </w:pPr>
      <w:rPr>
        <w:rFonts w:ascii="Wingdings" w:hAnsi="Wingdings"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5" w15:restartNumberingAfterBreak="0">
    <w:nsid w:val="09CE5C5E"/>
    <w:multiLevelType w:val="hybridMultilevel"/>
    <w:tmpl w:val="73981736"/>
    <w:lvl w:ilvl="0" w:tplc="240A0001">
      <w:start w:val="1"/>
      <w:numFmt w:val="bullet"/>
      <w:lvlText w:val=""/>
      <w:lvlJc w:val="left"/>
      <w:pPr>
        <w:ind w:left="1069"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BF4395A"/>
    <w:multiLevelType w:val="hybridMultilevel"/>
    <w:tmpl w:val="5AF600B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15:restartNumberingAfterBreak="0">
    <w:nsid w:val="0CED1140"/>
    <w:multiLevelType w:val="hybridMultilevel"/>
    <w:tmpl w:val="8BD0482E"/>
    <w:lvl w:ilvl="0" w:tplc="4078CB58">
      <w:start w:val="1"/>
      <w:numFmt w:val="lowerLetter"/>
      <w:lvlText w:val="%1)"/>
      <w:lvlJc w:val="left"/>
      <w:pPr>
        <w:ind w:left="1069" w:hanging="360"/>
      </w:pPr>
      <w:rPr>
        <w:rFonts w:ascii="Century Gothic" w:hAnsi="Century Gothic"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2F32330"/>
    <w:multiLevelType w:val="hybridMultilevel"/>
    <w:tmpl w:val="621E7174"/>
    <w:lvl w:ilvl="0" w:tplc="E05813A8">
      <w:start w:val="1"/>
      <w:numFmt w:val="lowerLetter"/>
      <w:lvlText w:val="%1)"/>
      <w:lvlJc w:val="left"/>
      <w:pPr>
        <w:ind w:left="1069" w:hanging="360"/>
      </w:pPr>
      <w:rPr>
        <w:rFonts w:hint="default"/>
        <w:b/>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9" w15:restartNumberingAfterBreak="0">
    <w:nsid w:val="151B7152"/>
    <w:multiLevelType w:val="hybridMultilevel"/>
    <w:tmpl w:val="70BC79FE"/>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55B6A07"/>
    <w:multiLevelType w:val="hybridMultilevel"/>
    <w:tmpl w:val="228CBCA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1" w15:restartNumberingAfterBreak="0">
    <w:nsid w:val="16E50196"/>
    <w:multiLevelType w:val="hybridMultilevel"/>
    <w:tmpl w:val="7306100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15:restartNumberingAfterBreak="0">
    <w:nsid w:val="1B94412D"/>
    <w:multiLevelType w:val="hybridMultilevel"/>
    <w:tmpl w:val="3B2C645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9387600"/>
    <w:multiLevelType w:val="hybridMultilevel"/>
    <w:tmpl w:val="4DE6D5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98D4C52"/>
    <w:multiLevelType w:val="hybridMultilevel"/>
    <w:tmpl w:val="7AE402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0E61799"/>
    <w:multiLevelType w:val="multilevel"/>
    <w:tmpl w:val="08B68246"/>
    <w:lvl w:ilvl="0">
      <w:start w:val="2"/>
      <w:numFmt w:val="decimal"/>
      <w:lvlText w:val="%1"/>
      <w:lvlJc w:val="left"/>
      <w:pPr>
        <w:ind w:left="480" w:hanging="480"/>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6" w15:restartNumberingAfterBreak="0">
    <w:nsid w:val="31A119F2"/>
    <w:multiLevelType w:val="hybridMultilevel"/>
    <w:tmpl w:val="C8F85CA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65D41EC"/>
    <w:multiLevelType w:val="multilevel"/>
    <w:tmpl w:val="549E990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6F17E79"/>
    <w:multiLevelType w:val="hybridMultilevel"/>
    <w:tmpl w:val="8962D4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2A32B50"/>
    <w:multiLevelType w:val="hybridMultilevel"/>
    <w:tmpl w:val="95CA0CCC"/>
    <w:lvl w:ilvl="0" w:tplc="5F5CB25C">
      <w:start w:val="1"/>
      <w:numFmt w:val="bullet"/>
      <w:lvlText w:val=""/>
      <w:lvlJc w:val="left"/>
      <w:pPr>
        <w:tabs>
          <w:tab w:val="num" w:pos="720"/>
        </w:tabs>
        <w:ind w:left="720" w:hanging="360"/>
      </w:pPr>
      <w:rPr>
        <w:rFonts w:ascii="Wingdings" w:hAnsi="Wingdings" w:hint="default"/>
      </w:rPr>
    </w:lvl>
    <w:lvl w:ilvl="1" w:tplc="EEA6159C" w:tentative="1">
      <w:start w:val="1"/>
      <w:numFmt w:val="bullet"/>
      <w:lvlText w:val=""/>
      <w:lvlJc w:val="left"/>
      <w:pPr>
        <w:tabs>
          <w:tab w:val="num" w:pos="1440"/>
        </w:tabs>
        <w:ind w:left="1440" w:hanging="360"/>
      </w:pPr>
      <w:rPr>
        <w:rFonts w:ascii="Wingdings" w:hAnsi="Wingdings" w:hint="default"/>
      </w:rPr>
    </w:lvl>
    <w:lvl w:ilvl="2" w:tplc="619279F8" w:tentative="1">
      <w:start w:val="1"/>
      <w:numFmt w:val="bullet"/>
      <w:lvlText w:val=""/>
      <w:lvlJc w:val="left"/>
      <w:pPr>
        <w:tabs>
          <w:tab w:val="num" w:pos="2160"/>
        </w:tabs>
        <w:ind w:left="2160" w:hanging="360"/>
      </w:pPr>
      <w:rPr>
        <w:rFonts w:ascii="Wingdings" w:hAnsi="Wingdings" w:hint="default"/>
      </w:rPr>
    </w:lvl>
    <w:lvl w:ilvl="3" w:tplc="9D101FCC" w:tentative="1">
      <w:start w:val="1"/>
      <w:numFmt w:val="bullet"/>
      <w:lvlText w:val=""/>
      <w:lvlJc w:val="left"/>
      <w:pPr>
        <w:tabs>
          <w:tab w:val="num" w:pos="2880"/>
        </w:tabs>
        <w:ind w:left="2880" w:hanging="360"/>
      </w:pPr>
      <w:rPr>
        <w:rFonts w:ascii="Wingdings" w:hAnsi="Wingdings" w:hint="default"/>
      </w:rPr>
    </w:lvl>
    <w:lvl w:ilvl="4" w:tplc="2B40862E" w:tentative="1">
      <w:start w:val="1"/>
      <w:numFmt w:val="bullet"/>
      <w:lvlText w:val=""/>
      <w:lvlJc w:val="left"/>
      <w:pPr>
        <w:tabs>
          <w:tab w:val="num" w:pos="3600"/>
        </w:tabs>
        <w:ind w:left="3600" w:hanging="360"/>
      </w:pPr>
      <w:rPr>
        <w:rFonts w:ascii="Wingdings" w:hAnsi="Wingdings" w:hint="default"/>
      </w:rPr>
    </w:lvl>
    <w:lvl w:ilvl="5" w:tplc="39F82C5A" w:tentative="1">
      <w:start w:val="1"/>
      <w:numFmt w:val="bullet"/>
      <w:lvlText w:val=""/>
      <w:lvlJc w:val="left"/>
      <w:pPr>
        <w:tabs>
          <w:tab w:val="num" w:pos="4320"/>
        </w:tabs>
        <w:ind w:left="4320" w:hanging="360"/>
      </w:pPr>
      <w:rPr>
        <w:rFonts w:ascii="Wingdings" w:hAnsi="Wingdings" w:hint="default"/>
      </w:rPr>
    </w:lvl>
    <w:lvl w:ilvl="6" w:tplc="C3F2BD54" w:tentative="1">
      <w:start w:val="1"/>
      <w:numFmt w:val="bullet"/>
      <w:lvlText w:val=""/>
      <w:lvlJc w:val="left"/>
      <w:pPr>
        <w:tabs>
          <w:tab w:val="num" w:pos="5040"/>
        </w:tabs>
        <w:ind w:left="5040" w:hanging="360"/>
      </w:pPr>
      <w:rPr>
        <w:rFonts w:ascii="Wingdings" w:hAnsi="Wingdings" w:hint="default"/>
      </w:rPr>
    </w:lvl>
    <w:lvl w:ilvl="7" w:tplc="CE5E8562" w:tentative="1">
      <w:start w:val="1"/>
      <w:numFmt w:val="bullet"/>
      <w:lvlText w:val=""/>
      <w:lvlJc w:val="left"/>
      <w:pPr>
        <w:tabs>
          <w:tab w:val="num" w:pos="5760"/>
        </w:tabs>
        <w:ind w:left="5760" w:hanging="360"/>
      </w:pPr>
      <w:rPr>
        <w:rFonts w:ascii="Wingdings" w:hAnsi="Wingdings" w:hint="default"/>
      </w:rPr>
    </w:lvl>
    <w:lvl w:ilvl="8" w:tplc="893EA3B6"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51D2900"/>
    <w:multiLevelType w:val="hybridMultilevel"/>
    <w:tmpl w:val="5218B8A8"/>
    <w:lvl w:ilvl="0" w:tplc="8DA80B68">
      <w:start w:val="1"/>
      <w:numFmt w:val="bullet"/>
      <w:lvlText w:val="o"/>
      <w:lvlJc w:val="left"/>
      <w:pPr>
        <w:tabs>
          <w:tab w:val="num" w:pos="720"/>
        </w:tabs>
        <w:ind w:left="720" w:hanging="360"/>
      </w:pPr>
      <w:rPr>
        <w:rFonts w:ascii="Courier New" w:hAnsi="Courier New" w:hint="default"/>
      </w:rPr>
    </w:lvl>
    <w:lvl w:ilvl="1" w:tplc="FE5CDD4C">
      <w:start w:val="1"/>
      <w:numFmt w:val="bullet"/>
      <w:lvlText w:val="o"/>
      <w:lvlJc w:val="left"/>
      <w:pPr>
        <w:tabs>
          <w:tab w:val="num" w:pos="1440"/>
        </w:tabs>
        <w:ind w:left="1440" w:hanging="360"/>
      </w:pPr>
      <w:rPr>
        <w:rFonts w:ascii="Courier New" w:hAnsi="Courier New" w:hint="default"/>
      </w:rPr>
    </w:lvl>
    <w:lvl w:ilvl="2" w:tplc="5EA41912" w:tentative="1">
      <w:start w:val="1"/>
      <w:numFmt w:val="bullet"/>
      <w:lvlText w:val="o"/>
      <w:lvlJc w:val="left"/>
      <w:pPr>
        <w:tabs>
          <w:tab w:val="num" w:pos="2160"/>
        </w:tabs>
        <w:ind w:left="2160" w:hanging="360"/>
      </w:pPr>
      <w:rPr>
        <w:rFonts w:ascii="Courier New" w:hAnsi="Courier New" w:hint="default"/>
      </w:rPr>
    </w:lvl>
    <w:lvl w:ilvl="3" w:tplc="34BEE3AE" w:tentative="1">
      <w:start w:val="1"/>
      <w:numFmt w:val="bullet"/>
      <w:lvlText w:val="o"/>
      <w:lvlJc w:val="left"/>
      <w:pPr>
        <w:tabs>
          <w:tab w:val="num" w:pos="2880"/>
        </w:tabs>
        <w:ind w:left="2880" w:hanging="360"/>
      </w:pPr>
      <w:rPr>
        <w:rFonts w:ascii="Courier New" w:hAnsi="Courier New" w:hint="default"/>
      </w:rPr>
    </w:lvl>
    <w:lvl w:ilvl="4" w:tplc="0B8C7782" w:tentative="1">
      <w:start w:val="1"/>
      <w:numFmt w:val="bullet"/>
      <w:lvlText w:val="o"/>
      <w:lvlJc w:val="left"/>
      <w:pPr>
        <w:tabs>
          <w:tab w:val="num" w:pos="3600"/>
        </w:tabs>
        <w:ind w:left="3600" w:hanging="360"/>
      </w:pPr>
      <w:rPr>
        <w:rFonts w:ascii="Courier New" w:hAnsi="Courier New" w:hint="default"/>
      </w:rPr>
    </w:lvl>
    <w:lvl w:ilvl="5" w:tplc="3C60969C" w:tentative="1">
      <w:start w:val="1"/>
      <w:numFmt w:val="bullet"/>
      <w:lvlText w:val="o"/>
      <w:lvlJc w:val="left"/>
      <w:pPr>
        <w:tabs>
          <w:tab w:val="num" w:pos="4320"/>
        </w:tabs>
        <w:ind w:left="4320" w:hanging="360"/>
      </w:pPr>
      <w:rPr>
        <w:rFonts w:ascii="Courier New" w:hAnsi="Courier New" w:hint="default"/>
      </w:rPr>
    </w:lvl>
    <w:lvl w:ilvl="6" w:tplc="671C0DC2" w:tentative="1">
      <w:start w:val="1"/>
      <w:numFmt w:val="bullet"/>
      <w:lvlText w:val="o"/>
      <w:lvlJc w:val="left"/>
      <w:pPr>
        <w:tabs>
          <w:tab w:val="num" w:pos="5040"/>
        </w:tabs>
        <w:ind w:left="5040" w:hanging="360"/>
      </w:pPr>
      <w:rPr>
        <w:rFonts w:ascii="Courier New" w:hAnsi="Courier New" w:hint="default"/>
      </w:rPr>
    </w:lvl>
    <w:lvl w:ilvl="7" w:tplc="4732DED4" w:tentative="1">
      <w:start w:val="1"/>
      <w:numFmt w:val="bullet"/>
      <w:lvlText w:val="o"/>
      <w:lvlJc w:val="left"/>
      <w:pPr>
        <w:tabs>
          <w:tab w:val="num" w:pos="5760"/>
        </w:tabs>
        <w:ind w:left="5760" w:hanging="360"/>
      </w:pPr>
      <w:rPr>
        <w:rFonts w:ascii="Courier New" w:hAnsi="Courier New" w:hint="default"/>
      </w:rPr>
    </w:lvl>
    <w:lvl w:ilvl="8" w:tplc="26E47A04" w:tentative="1">
      <w:start w:val="1"/>
      <w:numFmt w:val="bullet"/>
      <w:lvlText w:val="o"/>
      <w:lvlJc w:val="left"/>
      <w:pPr>
        <w:tabs>
          <w:tab w:val="num" w:pos="6480"/>
        </w:tabs>
        <w:ind w:left="6480" w:hanging="360"/>
      </w:pPr>
      <w:rPr>
        <w:rFonts w:ascii="Courier New" w:hAnsi="Courier New" w:hint="default"/>
      </w:rPr>
    </w:lvl>
  </w:abstractNum>
  <w:abstractNum w:abstractNumId="21" w15:restartNumberingAfterBreak="0">
    <w:nsid w:val="4AF25B70"/>
    <w:multiLevelType w:val="hybridMultilevel"/>
    <w:tmpl w:val="A58A23F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2" w15:restartNumberingAfterBreak="0">
    <w:nsid w:val="50DB3A10"/>
    <w:multiLevelType w:val="hybridMultilevel"/>
    <w:tmpl w:val="5388093C"/>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2CB7203"/>
    <w:multiLevelType w:val="hybridMultilevel"/>
    <w:tmpl w:val="D48CAB48"/>
    <w:lvl w:ilvl="0" w:tplc="900A48FC">
      <w:start w:val="1"/>
      <w:numFmt w:val="lowerLetter"/>
      <w:lvlText w:val="%1)"/>
      <w:lvlJc w:val="left"/>
      <w:pPr>
        <w:ind w:left="1407" w:hanging="840"/>
      </w:pPr>
      <w:rPr>
        <w:rFonts w:hint="default"/>
        <w:b/>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24" w15:restartNumberingAfterBreak="0">
    <w:nsid w:val="56DC6BF7"/>
    <w:multiLevelType w:val="hybridMultilevel"/>
    <w:tmpl w:val="688C2FBE"/>
    <w:lvl w:ilvl="0" w:tplc="0836511C">
      <w:start w:val="1"/>
      <w:numFmt w:val="lowerLetter"/>
      <w:lvlText w:val="%1)"/>
      <w:lvlJc w:val="left"/>
      <w:pPr>
        <w:ind w:left="1287" w:hanging="360"/>
      </w:pPr>
      <w:rPr>
        <w:b/>
      </w:rPr>
    </w:lvl>
    <w:lvl w:ilvl="1" w:tplc="240A0019" w:tentative="1">
      <w:start w:val="1"/>
      <w:numFmt w:val="lowerLetter"/>
      <w:lvlText w:val="%2."/>
      <w:lvlJc w:val="left"/>
      <w:pPr>
        <w:ind w:left="2007" w:hanging="360"/>
      </w:pPr>
    </w:lvl>
    <w:lvl w:ilvl="2" w:tplc="240A001B" w:tentative="1">
      <w:start w:val="1"/>
      <w:numFmt w:val="lowerRoman"/>
      <w:lvlText w:val="%3."/>
      <w:lvlJc w:val="right"/>
      <w:pPr>
        <w:ind w:left="2727" w:hanging="180"/>
      </w:pPr>
    </w:lvl>
    <w:lvl w:ilvl="3" w:tplc="240A000F" w:tentative="1">
      <w:start w:val="1"/>
      <w:numFmt w:val="decimal"/>
      <w:lvlText w:val="%4."/>
      <w:lvlJc w:val="left"/>
      <w:pPr>
        <w:ind w:left="3447" w:hanging="360"/>
      </w:pPr>
    </w:lvl>
    <w:lvl w:ilvl="4" w:tplc="240A0019" w:tentative="1">
      <w:start w:val="1"/>
      <w:numFmt w:val="lowerLetter"/>
      <w:lvlText w:val="%5."/>
      <w:lvlJc w:val="left"/>
      <w:pPr>
        <w:ind w:left="4167" w:hanging="360"/>
      </w:pPr>
    </w:lvl>
    <w:lvl w:ilvl="5" w:tplc="240A001B" w:tentative="1">
      <w:start w:val="1"/>
      <w:numFmt w:val="lowerRoman"/>
      <w:lvlText w:val="%6."/>
      <w:lvlJc w:val="right"/>
      <w:pPr>
        <w:ind w:left="4887" w:hanging="180"/>
      </w:pPr>
    </w:lvl>
    <w:lvl w:ilvl="6" w:tplc="240A000F" w:tentative="1">
      <w:start w:val="1"/>
      <w:numFmt w:val="decimal"/>
      <w:lvlText w:val="%7."/>
      <w:lvlJc w:val="left"/>
      <w:pPr>
        <w:ind w:left="5607" w:hanging="360"/>
      </w:pPr>
    </w:lvl>
    <w:lvl w:ilvl="7" w:tplc="240A0019" w:tentative="1">
      <w:start w:val="1"/>
      <w:numFmt w:val="lowerLetter"/>
      <w:lvlText w:val="%8."/>
      <w:lvlJc w:val="left"/>
      <w:pPr>
        <w:ind w:left="6327" w:hanging="360"/>
      </w:pPr>
    </w:lvl>
    <w:lvl w:ilvl="8" w:tplc="240A001B" w:tentative="1">
      <w:start w:val="1"/>
      <w:numFmt w:val="lowerRoman"/>
      <w:lvlText w:val="%9."/>
      <w:lvlJc w:val="right"/>
      <w:pPr>
        <w:ind w:left="7047" w:hanging="180"/>
      </w:pPr>
    </w:lvl>
  </w:abstractNum>
  <w:abstractNum w:abstractNumId="25" w15:restartNumberingAfterBreak="0">
    <w:nsid w:val="58807787"/>
    <w:multiLevelType w:val="hybridMultilevel"/>
    <w:tmpl w:val="1022480C"/>
    <w:lvl w:ilvl="0" w:tplc="4078CB58">
      <w:start w:val="1"/>
      <w:numFmt w:val="lowerLetter"/>
      <w:lvlText w:val="%1)"/>
      <w:lvlJc w:val="left"/>
      <w:pPr>
        <w:ind w:left="1637" w:hanging="360"/>
      </w:pPr>
      <w:rPr>
        <w:rFonts w:ascii="Century Gothic" w:hAnsi="Century Gothic"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59E61541"/>
    <w:multiLevelType w:val="hybridMultilevel"/>
    <w:tmpl w:val="0AE2D12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D4B5A33"/>
    <w:multiLevelType w:val="hybridMultilevel"/>
    <w:tmpl w:val="8C50830E"/>
    <w:lvl w:ilvl="0" w:tplc="255A4EBC">
      <w:start w:val="1"/>
      <w:numFmt w:val="decimal"/>
      <w:lvlText w:val="%1."/>
      <w:lvlJc w:val="left"/>
      <w:pPr>
        <w:ind w:left="1494" w:hanging="927"/>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28" w15:restartNumberingAfterBreak="0">
    <w:nsid w:val="67A90009"/>
    <w:multiLevelType w:val="hybridMultilevel"/>
    <w:tmpl w:val="0172E794"/>
    <w:lvl w:ilvl="0" w:tplc="255A4EBC">
      <w:start w:val="1"/>
      <w:numFmt w:val="decimal"/>
      <w:lvlText w:val="%1."/>
      <w:lvlJc w:val="left"/>
      <w:pPr>
        <w:ind w:left="2202" w:hanging="927"/>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29" w15:restartNumberingAfterBreak="0">
    <w:nsid w:val="6B9C13A8"/>
    <w:multiLevelType w:val="hybridMultilevel"/>
    <w:tmpl w:val="8FD8DD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35716A2"/>
    <w:multiLevelType w:val="multilevel"/>
    <w:tmpl w:val="E424F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6172639"/>
    <w:multiLevelType w:val="hybridMultilevel"/>
    <w:tmpl w:val="628C34C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2" w15:restartNumberingAfterBreak="0">
    <w:nsid w:val="77E7183F"/>
    <w:multiLevelType w:val="hybridMultilevel"/>
    <w:tmpl w:val="70BC79FE"/>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B97319D"/>
    <w:multiLevelType w:val="hybridMultilevel"/>
    <w:tmpl w:val="0B982CAA"/>
    <w:lvl w:ilvl="0" w:tplc="A9940688">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7C162B8E"/>
    <w:multiLevelType w:val="multilevel"/>
    <w:tmpl w:val="3EBE7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E264F28"/>
    <w:multiLevelType w:val="hybridMultilevel"/>
    <w:tmpl w:val="DEFAA788"/>
    <w:lvl w:ilvl="0" w:tplc="8C90E338">
      <w:start w:val="1"/>
      <w:numFmt w:val="bullet"/>
      <w:lvlText w:val="•"/>
      <w:lvlJc w:val="left"/>
      <w:pPr>
        <w:tabs>
          <w:tab w:val="num" w:pos="360"/>
        </w:tabs>
        <w:ind w:left="360" w:hanging="360"/>
      </w:pPr>
      <w:rPr>
        <w:rFonts w:ascii="Arial" w:hAnsi="Arial" w:hint="default"/>
      </w:rPr>
    </w:lvl>
    <w:lvl w:ilvl="1" w:tplc="60E0D016" w:tentative="1">
      <w:start w:val="1"/>
      <w:numFmt w:val="bullet"/>
      <w:lvlText w:val="•"/>
      <w:lvlJc w:val="left"/>
      <w:pPr>
        <w:tabs>
          <w:tab w:val="num" w:pos="1440"/>
        </w:tabs>
        <w:ind w:left="1440" w:hanging="360"/>
      </w:pPr>
      <w:rPr>
        <w:rFonts w:ascii="Arial" w:hAnsi="Arial" w:hint="default"/>
      </w:rPr>
    </w:lvl>
    <w:lvl w:ilvl="2" w:tplc="98BE15F0" w:tentative="1">
      <w:start w:val="1"/>
      <w:numFmt w:val="bullet"/>
      <w:lvlText w:val="•"/>
      <w:lvlJc w:val="left"/>
      <w:pPr>
        <w:tabs>
          <w:tab w:val="num" w:pos="2160"/>
        </w:tabs>
        <w:ind w:left="2160" w:hanging="360"/>
      </w:pPr>
      <w:rPr>
        <w:rFonts w:ascii="Arial" w:hAnsi="Arial" w:hint="default"/>
      </w:rPr>
    </w:lvl>
    <w:lvl w:ilvl="3" w:tplc="ED64AB42" w:tentative="1">
      <w:start w:val="1"/>
      <w:numFmt w:val="bullet"/>
      <w:lvlText w:val="•"/>
      <w:lvlJc w:val="left"/>
      <w:pPr>
        <w:tabs>
          <w:tab w:val="num" w:pos="2880"/>
        </w:tabs>
        <w:ind w:left="2880" w:hanging="360"/>
      </w:pPr>
      <w:rPr>
        <w:rFonts w:ascii="Arial" w:hAnsi="Arial" w:hint="default"/>
      </w:rPr>
    </w:lvl>
    <w:lvl w:ilvl="4" w:tplc="A412E7DC" w:tentative="1">
      <w:start w:val="1"/>
      <w:numFmt w:val="bullet"/>
      <w:lvlText w:val="•"/>
      <w:lvlJc w:val="left"/>
      <w:pPr>
        <w:tabs>
          <w:tab w:val="num" w:pos="3600"/>
        </w:tabs>
        <w:ind w:left="3600" w:hanging="360"/>
      </w:pPr>
      <w:rPr>
        <w:rFonts w:ascii="Arial" w:hAnsi="Arial" w:hint="default"/>
      </w:rPr>
    </w:lvl>
    <w:lvl w:ilvl="5" w:tplc="87E01A2A" w:tentative="1">
      <w:start w:val="1"/>
      <w:numFmt w:val="bullet"/>
      <w:lvlText w:val="•"/>
      <w:lvlJc w:val="left"/>
      <w:pPr>
        <w:tabs>
          <w:tab w:val="num" w:pos="4320"/>
        </w:tabs>
        <w:ind w:left="4320" w:hanging="360"/>
      </w:pPr>
      <w:rPr>
        <w:rFonts w:ascii="Arial" w:hAnsi="Arial" w:hint="default"/>
      </w:rPr>
    </w:lvl>
    <w:lvl w:ilvl="6" w:tplc="0E70298E" w:tentative="1">
      <w:start w:val="1"/>
      <w:numFmt w:val="bullet"/>
      <w:lvlText w:val="•"/>
      <w:lvlJc w:val="left"/>
      <w:pPr>
        <w:tabs>
          <w:tab w:val="num" w:pos="5040"/>
        </w:tabs>
        <w:ind w:left="5040" w:hanging="360"/>
      </w:pPr>
      <w:rPr>
        <w:rFonts w:ascii="Arial" w:hAnsi="Arial" w:hint="default"/>
      </w:rPr>
    </w:lvl>
    <w:lvl w:ilvl="7" w:tplc="86D0513A" w:tentative="1">
      <w:start w:val="1"/>
      <w:numFmt w:val="bullet"/>
      <w:lvlText w:val="•"/>
      <w:lvlJc w:val="left"/>
      <w:pPr>
        <w:tabs>
          <w:tab w:val="num" w:pos="5760"/>
        </w:tabs>
        <w:ind w:left="5760" w:hanging="360"/>
      </w:pPr>
      <w:rPr>
        <w:rFonts w:ascii="Arial" w:hAnsi="Arial" w:hint="default"/>
      </w:rPr>
    </w:lvl>
    <w:lvl w:ilvl="8" w:tplc="7B58492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EF42A0F"/>
    <w:multiLevelType w:val="hybridMultilevel"/>
    <w:tmpl w:val="6F8266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31"/>
  </w:num>
  <w:num w:numId="4">
    <w:abstractNumId w:val="21"/>
  </w:num>
  <w:num w:numId="5">
    <w:abstractNumId w:val="6"/>
  </w:num>
  <w:num w:numId="6">
    <w:abstractNumId w:val="11"/>
  </w:num>
  <w:num w:numId="7">
    <w:abstractNumId w:val="33"/>
  </w:num>
  <w:num w:numId="8">
    <w:abstractNumId w:val="3"/>
  </w:num>
  <w:num w:numId="9">
    <w:abstractNumId w:val="13"/>
  </w:num>
  <w:num w:numId="10">
    <w:abstractNumId w:val="29"/>
  </w:num>
  <w:num w:numId="11">
    <w:abstractNumId w:val="36"/>
  </w:num>
  <w:num w:numId="12">
    <w:abstractNumId w:val="14"/>
  </w:num>
  <w:num w:numId="13">
    <w:abstractNumId w:val="5"/>
  </w:num>
  <w:num w:numId="14">
    <w:abstractNumId w:val="2"/>
  </w:num>
  <w:num w:numId="15">
    <w:abstractNumId w:val="15"/>
  </w:num>
  <w:num w:numId="16">
    <w:abstractNumId w:val="7"/>
  </w:num>
  <w:num w:numId="17">
    <w:abstractNumId w:val="23"/>
  </w:num>
  <w:num w:numId="18">
    <w:abstractNumId w:val="24"/>
  </w:num>
  <w:num w:numId="19">
    <w:abstractNumId w:val="9"/>
  </w:num>
  <w:num w:numId="20">
    <w:abstractNumId w:val="32"/>
  </w:num>
  <w:num w:numId="21">
    <w:abstractNumId w:val="0"/>
  </w:num>
  <w:num w:numId="22">
    <w:abstractNumId w:val="18"/>
  </w:num>
  <w:num w:numId="23">
    <w:abstractNumId w:val="16"/>
  </w:num>
  <w:num w:numId="24">
    <w:abstractNumId w:val="12"/>
  </w:num>
  <w:num w:numId="25">
    <w:abstractNumId w:val="27"/>
  </w:num>
  <w:num w:numId="26">
    <w:abstractNumId w:val="28"/>
  </w:num>
  <w:num w:numId="27">
    <w:abstractNumId w:val="35"/>
  </w:num>
  <w:num w:numId="28">
    <w:abstractNumId w:val="19"/>
  </w:num>
  <w:num w:numId="29">
    <w:abstractNumId w:val="1"/>
  </w:num>
  <w:num w:numId="30">
    <w:abstractNumId w:val="25"/>
  </w:num>
  <w:num w:numId="31">
    <w:abstractNumId w:val="34"/>
  </w:num>
  <w:num w:numId="32">
    <w:abstractNumId w:val="30"/>
  </w:num>
  <w:num w:numId="33">
    <w:abstractNumId w:val="20"/>
  </w:num>
  <w:num w:numId="34">
    <w:abstractNumId w:val="4"/>
  </w:num>
  <w:num w:numId="35">
    <w:abstractNumId w:val="8"/>
  </w:num>
  <w:num w:numId="36">
    <w:abstractNumId w:val="26"/>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194"/>
    <w:rsid w:val="000150CC"/>
    <w:rsid w:val="000617EC"/>
    <w:rsid w:val="00096358"/>
    <w:rsid w:val="000A2B0E"/>
    <w:rsid w:val="000B426C"/>
    <w:rsid w:val="000C20CE"/>
    <w:rsid w:val="000C6A91"/>
    <w:rsid w:val="000D1094"/>
    <w:rsid w:val="001067A4"/>
    <w:rsid w:val="00135DE3"/>
    <w:rsid w:val="0015497C"/>
    <w:rsid w:val="00160D78"/>
    <w:rsid w:val="001722CE"/>
    <w:rsid w:val="001B0E2C"/>
    <w:rsid w:val="001D089B"/>
    <w:rsid w:val="001E3E1E"/>
    <w:rsid w:val="00206295"/>
    <w:rsid w:val="002138A6"/>
    <w:rsid w:val="002564B5"/>
    <w:rsid w:val="002951DA"/>
    <w:rsid w:val="002A3A04"/>
    <w:rsid w:val="002A439A"/>
    <w:rsid w:val="002A7460"/>
    <w:rsid w:val="002C6648"/>
    <w:rsid w:val="002E0DEA"/>
    <w:rsid w:val="002F11FF"/>
    <w:rsid w:val="0032434C"/>
    <w:rsid w:val="00336EA5"/>
    <w:rsid w:val="003645C6"/>
    <w:rsid w:val="003C6194"/>
    <w:rsid w:val="003C72DB"/>
    <w:rsid w:val="003E60CD"/>
    <w:rsid w:val="004078F3"/>
    <w:rsid w:val="004136FC"/>
    <w:rsid w:val="004357BB"/>
    <w:rsid w:val="004421A9"/>
    <w:rsid w:val="004718D6"/>
    <w:rsid w:val="00477D5D"/>
    <w:rsid w:val="00485B9B"/>
    <w:rsid w:val="0049604B"/>
    <w:rsid w:val="004A03A9"/>
    <w:rsid w:val="004A1E1E"/>
    <w:rsid w:val="004B0E27"/>
    <w:rsid w:val="004E5399"/>
    <w:rsid w:val="00514B6B"/>
    <w:rsid w:val="0051722A"/>
    <w:rsid w:val="005E67B1"/>
    <w:rsid w:val="00610111"/>
    <w:rsid w:val="00614DDA"/>
    <w:rsid w:val="0066095E"/>
    <w:rsid w:val="006725C6"/>
    <w:rsid w:val="0067349B"/>
    <w:rsid w:val="00681E6F"/>
    <w:rsid w:val="00682326"/>
    <w:rsid w:val="00696DC0"/>
    <w:rsid w:val="006A5811"/>
    <w:rsid w:val="006B4EB2"/>
    <w:rsid w:val="006D4F63"/>
    <w:rsid w:val="006F49DE"/>
    <w:rsid w:val="007031D9"/>
    <w:rsid w:val="0072565B"/>
    <w:rsid w:val="0074719A"/>
    <w:rsid w:val="00761EDD"/>
    <w:rsid w:val="00784D7E"/>
    <w:rsid w:val="00786880"/>
    <w:rsid w:val="007F7A06"/>
    <w:rsid w:val="008060FF"/>
    <w:rsid w:val="00847D40"/>
    <w:rsid w:val="0086650A"/>
    <w:rsid w:val="00874A12"/>
    <w:rsid w:val="00891347"/>
    <w:rsid w:val="008929DA"/>
    <w:rsid w:val="008A447A"/>
    <w:rsid w:val="008B70DB"/>
    <w:rsid w:val="008C46B9"/>
    <w:rsid w:val="00904AA5"/>
    <w:rsid w:val="00926F1F"/>
    <w:rsid w:val="009406A8"/>
    <w:rsid w:val="00964903"/>
    <w:rsid w:val="0098311A"/>
    <w:rsid w:val="009A0B4E"/>
    <w:rsid w:val="009A4F3F"/>
    <w:rsid w:val="009A70D0"/>
    <w:rsid w:val="009B5325"/>
    <w:rsid w:val="009B678E"/>
    <w:rsid w:val="009C0505"/>
    <w:rsid w:val="009C25CF"/>
    <w:rsid w:val="00A273F4"/>
    <w:rsid w:val="00A63775"/>
    <w:rsid w:val="00A80923"/>
    <w:rsid w:val="00A81240"/>
    <w:rsid w:val="00A83B91"/>
    <w:rsid w:val="00A870A4"/>
    <w:rsid w:val="00A945BA"/>
    <w:rsid w:val="00AD64A5"/>
    <w:rsid w:val="00AF3E2B"/>
    <w:rsid w:val="00AF47A8"/>
    <w:rsid w:val="00B076E3"/>
    <w:rsid w:val="00B22989"/>
    <w:rsid w:val="00B64A00"/>
    <w:rsid w:val="00B702EE"/>
    <w:rsid w:val="00BA38CF"/>
    <w:rsid w:val="00BB4352"/>
    <w:rsid w:val="00BD1CB6"/>
    <w:rsid w:val="00BE1E15"/>
    <w:rsid w:val="00BF7895"/>
    <w:rsid w:val="00C215ED"/>
    <w:rsid w:val="00C37456"/>
    <w:rsid w:val="00C625EF"/>
    <w:rsid w:val="00C84F43"/>
    <w:rsid w:val="00C87BA1"/>
    <w:rsid w:val="00CA48CF"/>
    <w:rsid w:val="00CB1466"/>
    <w:rsid w:val="00CB7961"/>
    <w:rsid w:val="00D322AB"/>
    <w:rsid w:val="00D40F8B"/>
    <w:rsid w:val="00D818EE"/>
    <w:rsid w:val="00D8569E"/>
    <w:rsid w:val="00D872DE"/>
    <w:rsid w:val="00E1472A"/>
    <w:rsid w:val="00E20311"/>
    <w:rsid w:val="00E33E30"/>
    <w:rsid w:val="00E65AFC"/>
    <w:rsid w:val="00E81959"/>
    <w:rsid w:val="00EA1076"/>
    <w:rsid w:val="00EB193F"/>
    <w:rsid w:val="00EB7C8B"/>
    <w:rsid w:val="00EC0C9D"/>
    <w:rsid w:val="00EC5832"/>
    <w:rsid w:val="00ED29DF"/>
    <w:rsid w:val="00F32B12"/>
    <w:rsid w:val="00F5049F"/>
    <w:rsid w:val="00F56BB7"/>
    <w:rsid w:val="00F604E5"/>
    <w:rsid w:val="00F84FCE"/>
    <w:rsid w:val="00F911FC"/>
    <w:rsid w:val="00FA27AE"/>
    <w:rsid w:val="00FB0B2D"/>
    <w:rsid w:val="00FD01A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7462902"/>
  <w15:docId w15:val="{5677919E-02F4-4BBE-833B-8D84B937C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011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3C6194"/>
    <w:pPr>
      <w:ind w:left="720"/>
      <w:contextualSpacing/>
    </w:pPr>
  </w:style>
  <w:style w:type="table" w:styleId="Tablaconcuadrcula">
    <w:name w:val="Table Grid"/>
    <w:basedOn w:val="Tablanormal"/>
    <w:uiPriority w:val="39"/>
    <w:rsid w:val="003C6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locked/>
    <w:rsid w:val="002564B5"/>
  </w:style>
  <w:style w:type="paragraph" w:styleId="Encabezado">
    <w:name w:val="header"/>
    <w:basedOn w:val="Normal"/>
    <w:link w:val="EncabezadoCar"/>
    <w:uiPriority w:val="99"/>
    <w:unhideWhenUsed/>
    <w:rsid w:val="002564B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564B5"/>
  </w:style>
  <w:style w:type="paragraph" w:styleId="Piedepgina">
    <w:name w:val="footer"/>
    <w:basedOn w:val="Normal"/>
    <w:link w:val="PiedepginaCar"/>
    <w:uiPriority w:val="99"/>
    <w:unhideWhenUsed/>
    <w:rsid w:val="002564B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564B5"/>
  </w:style>
  <w:style w:type="paragraph" w:styleId="Textodeglobo">
    <w:name w:val="Balloon Text"/>
    <w:basedOn w:val="Normal"/>
    <w:link w:val="TextodegloboCar"/>
    <w:uiPriority w:val="99"/>
    <w:semiHidden/>
    <w:unhideWhenUsed/>
    <w:rsid w:val="002A7460"/>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2A7460"/>
    <w:rPr>
      <w:rFonts w:ascii="Lucida Grande" w:hAnsi="Lucida Grande"/>
      <w:sz w:val="18"/>
      <w:szCs w:val="18"/>
    </w:rPr>
  </w:style>
  <w:style w:type="paragraph" w:customStyle="1" w:styleId="Default">
    <w:name w:val="Default"/>
    <w:rsid w:val="00F911FC"/>
    <w:pPr>
      <w:autoSpaceDE w:val="0"/>
      <w:autoSpaceDN w:val="0"/>
      <w:adjustRightInd w:val="0"/>
      <w:spacing w:after="0" w:line="240" w:lineRule="auto"/>
    </w:pPr>
    <w:rPr>
      <w:rFonts w:ascii="Calibri" w:hAnsi="Calibri" w:cs="Calibri"/>
      <w:color w:val="000000"/>
      <w:sz w:val="24"/>
      <w:szCs w:val="24"/>
      <w:lang w:val="es-CO"/>
    </w:rPr>
  </w:style>
  <w:style w:type="paragraph" w:styleId="Textonotapie">
    <w:name w:val="footnote text"/>
    <w:basedOn w:val="Normal"/>
    <w:link w:val="TextonotapieCar"/>
    <w:uiPriority w:val="99"/>
    <w:semiHidden/>
    <w:unhideWhenUsed/>
    <w:rsid w:val="00A870A4"/>
    <w:pPr>
      <w:spacing w:after="0" w:line="240" w:lineRule="auto"/>
    </w:pPr>
    <w:rPr>
      <w:sz w:val="20"/>
      <w:szCs w:val="20"/>
      <w:lang w:val="es-CO"/>
    </w:rPr>
  </w:style>
  <w:style w:type="character" w:customStyle="1" w:styleId="TextonotapieCar">
    <w:name w:val="Texto nota pie Car"/>
    <w:basedOn w:val="Fuentedeprrafopredeter"/>
    <w:link w:val="Textonotapie"/>
    <w:uiPriority w:val="99"/>
    <w:semiHidden/>
    <w:rsid w:val="00A870A4"/>
    <w:rPr>
      <w:sz w:val="20"/>
      <w:szCs w:val="20"/>
      <w:lang w:val="es-CO"/>
    </w:rPr>
  </w:style>
  <w:style w:type="character" w:styleId="Refdenotaalpie">
    <w:name w:val="footnote reference"/>
    <w:basedOn w:val="Fuentedeprrafopredeter"/>
    <w:uiPriority w:val="99"/>
    <w:semiHidden/>
    <w:unhideWhenUsed/>
    <w:rsid w:val="00A870A4"/>
    <w:rPr>
      <w:vertAlign w:val="superscript"/>
    </w:rPr>
  </w:style>
  <w:style w:type="character" w:styleId="Hipervnculo">
    <w:name w:val="Hyperlink"/>
    <w:basedOn w:val="Fuentedeprrafopredeter"/>
    <w:uiPriority w:val="99"/>
    <w:unhideWhenUsed/>
    <w:rsid w:val="00A870A4"/>
    <w:rPr>
      <w:color w:val="0563C1" w:themeColor="hyperlink"/>
      <w:u w:val="single"/>
    </w:rPr>
  </w:style>
  <w:style w:type="character" w:styleId="Refdecomentario">
    <w:name w:val="annotation reference"/>
    <w:basedOn w:val="Fuentedeprrafopredeter"/>
    <w:uiPriority w:val="99"/>
    <w:semiHidden/>
    <w:unhideWhenUsed/>
    <w:rsid w:val="00FD01AA"/>
    <w:rPr>
      <w:sz w:val="16"/>
      <w:szCs w:val="16"/>
    </w:rPr>
  </w:style>
  <w:style w:type="paragraph" w:styleId="Textocomentario">
    <w:name w:val="annotation text"/>
    <w:basedOn w:val="Normal"/>
    <w:link w:val="TextocomentarioCar"/>
    <w:uiPriority w:val="99"/>
    <w:semiHidden/>
    <w:unhideWhenUsed/>
    <w:rsid w:val="00FD01A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D01AA"/>
    <w:rPr>
      <w:sz w:val="20"/>
      <w:szCs w:val="20"/>
    </w:rPr>
  </w:style>
  <w:style w:type="paragraph" w:styleId="Asuntodelcomentario">
    <w:name w:val="annotation subject"/>
    <w:basedOn w:val="Textocomentario"/>
    <w:next w:val="Textocomentario"/>
    <w:link w:val="AsuntodelcomentarioCar"/>
    <w:uiPriority w:val="99"/>
    <w:semiHidden/>
    <w:unhideWhenUsed/>
    <w:rsid w:val="00FD01AA"/>
    <w:rPr>
      <w:b/>
      <w:bCs/>
    </w:rPr>
  </w:style>
  <w:style w:type="character" w:customStyle="1" w:styleId="AsuntodelcomentarioCar">
    <w:name w:val="Asunto del comentario Car"/>
    <w:basedOn w:val="TextocomentarioCar"/>
    <w:link w:val="Asuntodelcomentario"/>
    <w:uiPriority w:val="99"/>
    <w:semiHidden/>
    <w:rsid w:val="00FD01AA"/>
    <w:rPr>
      <w:b/>
      <w:bCs/>
      <w:sz w:val="20"/>
      <w:szCs w:val="20"/>
    </w:rPr>
  </w:style>
  <w:style w:type="character" w:customStyle="1" w:styleId="m-4627252341737055550gmail-uxksbf">
    <w:name w:val="m_-4627252341737055550gmail-uxksbf"/>
    <w:basedOn w:val="Fuentedeprrafopredeter"/>
    <w:rsid w:val="00BF7895"/>
  </w:style>
  <w:style w:type="paragraph" w:styleId="NormalWeb">
    <w:name w:val="Normal (Web)"/>
    <w:basedOn w:val="Normal"/>
    <w:uiPriority w:val="99"/>
    <w:unhideWhenUsed/>
    <w:rsid w:val="00160D7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file">
    <w:name w:val="file"/>
    <w:basedOn w:val="Fuentedeprrafopredeter"/>
    <w:rsid w:val="00160D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4714858">
      <w:bodyDiv w:val="1"/>
      <w:marLeft w:val="0"/>
      <w:marRight w:val="0"/>
      <w:marTop w:val="0"/>
      <w:marBottom w:val="0"/>
      <w:divBdr>
        <w:top w:val="none" w:sz="0" w:space="0" w:color="auto"/>
        <w:left w:val="none" w:sz="0" w:space="0" w:color="auto"/>
        <w:bottom w:val="none" w:sz="0" w:space="0" w:color="auto"/>
        <w:right w:val="none" w:sz="0" w:space="0" w:color="auto"/>
      </w:divBdr>
    </w:div>
    <w:div w:id="1163357925">
      <w:bodyDiv w:val="1"/>
      <w:marLeft w:val="0"/>
      <w:marRight w:val="0"/>
      <w:marTop w:val="0"/>
      <w:marBottom w:val="0"/>
      <w:divBdr>
        <w:top w:val="none" w:sz="0" w:space="0" w:color="auto"/>
        <w:left w:val="none" w:sz="0" w:space="0" w:color="auto"/>
        <w:bottom w:val="none" w:sz="0" w:space="0" w:color="auto"/>
        <w:right w:val="none" w:sz="0" w:space="0" w:color="auto"/>
      </w:divBdr>
      <w:divsChild>
        <w:div w:id="2059548237">
          <w:marLeft w:val="1166"/>
          <w:marRight w:val="0"/>
          <w:marTop w:val="0"/>
          <w:marBottom w:val="0"/>
          <w:divBdr>
            <w:top w:val="none" w:sz="0" w:space="0" w:color="auto"/>
            <w:left w:val="none" w:sz="0" w:space="0" w:color="auto"/>
            <w:bottom w:val="none" w:sz="0" w:space="0" w:color="auto"/>
            <w:right w:val="none" w:sz="0" w:space="0" w:color="auto"/>
          </w:divBdr>
        </w:div>
        <w:div w:id="1028992498">
          <w:marLeft w:val="1166"/>
          <w:marRight w:val="0"/>
          <w:marTop w:val="0"/>
          <w:marBottom w:val="0"/>
          <w:divBdr>
            <w:top w:val="none" w:sz="0" w:space="0" w:color="auto"/>
            <w:left w:val="none" w:sz="0" w:space="0" w:color="auto"/>
            <w:bottom w:val="none" w:sz="0" w:space="0" w:color="auto"/>
            <w:right w:val="none" w:sz="0" w:space="0" w:color="auto"/>
          </w:divBdr>
        </w:div>
        <w:div w:id="1732926134">
          <w:marLeft w:val="1166"/>
          <w:marRight w:val="0"/>
          <w:marTop w:val="0"/>
          <w:marBottom w:val="0"/>
          <w:divBdr>
            <w:top w:val="none" w:sz="0" w:space="0" w:color="auto"/>
            <w:left w:val="none" w:sz="0" w:space="0" w:color="auto"/>
            <w:bottom w:val="none" w:sz="0" w:space="0" w:color="auto"/>
            <w:right w:val="none" w:sz="0" w:space="0" w:color="auto"/>
          </w:divBdr>
        </w:div>
        <w:div w:id="1160272567">
          <w:marLeft w:val="1166"/>
          <w:marRight w:val="0"/>
          <w:marTop w:val="0"/>
          <w:marBottom w:val="0"/>
          <w:divBdr>
            <w:top w:val="none" w:sz="0" w:space="0" w:color="auto"/>
            <w:left w:val="none" w:sz="0" w:space="0" w:color="auto"/>
            <w:bottom w:val="none" w:sz="0" w:space="0" w:color="auto"/>
            <w:right w:val="none" w:sz="0" w:space="0" w:color="auto"/>
          </w:divBdr>
        </w:div>
      </w:divsChild>
    </w:div>
    <w:div w:id="1244070290">
      <w:bodyDiv w:val="1"/>
      <w:marLeft w:val="0"/>
      <w:marRight w:val="0"/>
      <w:marTop w:val="0"/>
      <w:marBottom w:val="0"/>
      <w:divBdr>
        <w:top w:val="none" w:sz="0" w:space="0" w:color="auto"/>
        <w:left w:val="none" w:sz="0" w:space="0" w:color="auto"/>
        <w:bottom w:val="none" w:sz="0" w:space="0" w:color="auto"/>
        <w:right w:val="none" w:sz="0" w:space="0" w:color="auto"/>
      </w:divBdr>
      <w:divsChild>
        <w:div w:id="1610551448">
          <w:marLeft w:val="0"/>
          <w:marRight w:val="0"/>
          <w:marTop w:val="0"/>
          <w:marBottom w:val="0"/>
          <w:divBdr>
            <w:top w:val="none" w:sz="0" w:space="0" w:color="auto"/>
            <w:left w:val="none" w:sz="0" w:space="0" w:color="auto"/>
            <w:bottom w:val="none" w:sz="0" w:space="0" w:color="auto"/>
            <w:right w:val="none" w:sz="0" w:space="0" w:color="auto"/>
          </w:divBdr>
          <w:divsChild>
            <w:div w:id="209154939">
              <w:marLeft w:val="0"/>
              <w:marRight w:val="0"/>
              <w:marTop w:val="240"/>
              <w:marBottom w:val="240"/>
              <w:divBdr>
                <w:top w:val="none" w:sz="0" w:space="0" w:color="auto"/>
                <w:left w:val="none" w:sz="0" w:space="0" w:color="auto"/>
                <w:bottom w:val="none" w:sz="0" w:space="0" w:color="auto"/>
                <w:right w:val="none" w:sz="0" w:space="0" w:color="auto"/>
              </w:divBdr>
              <w:divsChild>
                <w:div w:id="1186596391">
                  <w:marLeft w:val="0"/>
                  <w:marRight w:val="0"/>
                  <w:marTop w:val="0"/>
                  <w:marBottom w:val="210"/>
                  <w:divBdr>
                    <w:top w:val="none" w:sz="0" w:space="0" w:color="auto"/>
                    <w:left w:val="none" w:sz="0" w:space="0" w:color="auto"/>
                    <w:bottom w:val="none" w:sz="0" w:space="0" w:color="auto"/>
                    <w:right w:val="none" w:sz="0" w:space="0" w:color="auto"/>
                  </w:divBdr>
                  <w:divsChild>
                    <w:div w:id="14910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125849">
              <w:marLeft w:val="0"/>
              <w:marRight w:val="0"/>
              <w:marTop w:val="240"/>
              <w:marBottom w:val="240"/>
              <w:divBdr>
                <w:top w:val="none" w:sz="0" w:space="0" w:color="auto"/>
                <w:left w:val="none" w:sz="0" w:space="0" w:color="auto"/>
                <w:bottom w:val="none" w:sz="0" w:space="0" w:color="auto"/>
                <w:right w:val="none" w:sz="0" w:space="0" w:color="auto"/>
              </w:divBdr>
              <w:divsChild>
                <w:div w:id="1665738586">
                  <w:marLeft w:val="0"/>
                  <w:marRight w:val="0"/>
                  <w:marTop w:val="0"/>
                  <w:marBottom w:val="210"/>
                  <w:divBdr>
                    <w:top w:val="none" w:sz="0" w:space="0" w:color="auto"/>
                    <w:left w:val="none" w:sz="0" w:space="0" w:color="auto"/>
                    <w:bottom w:val="none" w:sz="0" w:space="0" w:color="auto"/>
                    <w:right w:val="none" w:sz="0" w:space="0" w:color="auto"/>
                  </w:divBdr>
                  <w:divsChild>
                    <w:div w:id="179675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45994">
              <w:marLeft w:val="0"/>
              <w:marRight w:val="0"/>
              <w:marTop w:val="240"/>
              <w:marBottom w:val="240"/>
              <w:divBdr>
                <w:top w:val="none" w:sz="0" w:space="0" w:color="auto"/>
                <w:left w:val="none" w:sz="0" w:space="0" w:color="auto"/>
                <w:bottom w:val="none" w:sz="0" w:space="0" w:color="auto"/>
                <w:right w:val="none" w:sz="0" w:space="0" w:color="auto"/>
              </w:divBdr>
              <w:divsChild>
                <w:div w:id="284627781">
                  <w:marLeft w:val="0"/>
                  <w:marRight w:val="0"/>
                  <w:marTop w:val="72"/>
                  <w:marBottom w:val="72"/>
                  <w:divBdr>
                    <w:top w:val="none" w:sz="0" w:space="0" w:color="auto"/>
                    <w:left w:val="none" w:sz="0" w:space="0" w:color="auto"/>
                    <w:bottom w:val="none" w:sz="0" w:space="0" w:color="auto"/>
                    <w:right w:val="none" w:sz="0" w:space="0" w:color="auto"/>
                  </w:divBdr>
                </w:div>
                <w:div w:id="110057073">
                  <w:marLeft w:val="0"/>
                  <w:marRight w:val="0"/>
                  <w:marTop w:val="0"/>
                  <w:marBottom w:val="210"/>
                  <w:divBdr>
                    <w:top w:val="none" w:sz="0" w:space="0" w:color="auto"/>
                    <w:left w:val="none" w:sz="0" w:space="0" w:color="auto"/>
                    <w:bottom w:val="none" w:sz="0" w:space="0" w:color="auto"/>
                    <w:right w:val="none" w:sz="0" w:space="0" w:color="auto"/>
                  </w:divBdr>
                  <w:divsChild>
                    <w:div w:id="187380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910276">
          <w:marLeft w:val="0"/>
          <w:marRight w:val="0"/>
          <w:marTop w:val="0"/>
          <w:marBottom w:val="0"/>
          <w:divBdr>
            <w:top w:val="none" w:sz="0" w:space="0" w:color="auto"/>
            <w:left w:val="none" w:sz="0" w:space="0" w:color="auto"/>
            <w:bottom w:val="none" w:sz="0" w:space="0" w:color="auto"/>
            <w:right w:val="none" w:sz="0" w:space="0" w:color="auto"/>
          </w:divBdr>
          <w:divsChild>
            <w:div w:id="1796871478">
              <w:marLeft w:val="0"/>
              <w:marRight w:val="0"/>
              <w:marTop w:val="240"/>
              <w:marBottom w:val="240"/>
              <w:divBdr>
                <w:top w:val="none" w:sz="0" w:space="0" w:color="auto"/>
                <w:left w:val="none" w:sz="0" w:space="0" w:color="auto"/>
                <w:bottom w:val="none" w:sz="0" w:space="0" w:color="auto"/>
                <w:right w:val="none" w:sz="0" w:space="0" w:color="auto"/>
              </w:divBdr>
              <w:divsChild>
                <w:div w:id="424695842">
                  <w:marLeft w:val="0"/>
                  <w:marRight w:val="0"/>
                  <w:marTop w:val="72"/>
                  <w:marBottom w:val="75"/>
                  <w:divBdr>
                    <w:top w:val="none" w:sz="0" w:space="0" w:color="auto"/>
                    <w:left w:val="none" w:sz="0" w:space="0" w:color="auto"/>
                    <w:bottom w:val="single" w:sz="6" w:space="0" w:color="999999"/>
                    <w:right w:val="none" w:sz="0" w:space="0" w:color="auto"/>
                  </w:divBdr>
                </w:div>
                <w:div w:id="175340552">
                  <w:marLeft w:val="0"/>
                  <w:marRight w:val="0"/>
                  <w:marTop w:val="0"/>
                  <w:marBottom w:val="210"/>
                  <w:divBdr>
                    <w:top w:val="none" w:sz="0" w:space="0" w:color="auto"/>
                    <w:left w:val="none" w:sz="0" w:space="0" w:color="auto"/>
                    <w:bottom w:val="none" w:sz="0" w:space="0" w:color="auto"/>
                    <w:right w:val="none" w:sz="0" w:space="0" w:color="auto"/>
                  </w:divBdr>
                  <w:divsChild>
                    <w:div w:id="687289261">
                      <w:marLeft w:val="0"/>
                      <w:marRight w:val="75"/>
                      <w:marTop w:val="0"/>
                      <w:marBottom w:val="0"/>
                      <w:divBdr>
                        <w:top w:val="none" w:sz="0" w:space="0" w:color="auto"/>
                        <w:left w:val="none" w:sz="0" w:space="0" w:color="auto"/>
                        <w:bottom w:val="none" w:sz="0" w:space="0" w:color="auto"/>
                        <w:right w:val="none" w:sz="0" w:space="0" w:color="auto"/>
                      </w:divBdr>
                    </w:div>
                    <w:div w:id="4325847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031937">
      <w:bodyDiv w:val="1"/>
      <w:marLeft w:val="0"/>
      <w:marRight w:val="0"/>
      <w:marTop w:val="0"/>
      <w:marBottom w:val="0"/>
      <w:divBdr>
        <w:top w:val="none" w:sz="0" w:space="0" w:color="auto"/>
        <w:left w:val="none" w:sz="0" w:space="0" w:color="auto"/>
        <w:bottom w:val="none" w:sz="0" w:space="0" w:color="auto"/>
        <w:right w:val="none" w:sz="0" w:space="0" w:color="auto"/>
      </w:divBdr>
      <w:divsChild>
        <w:div w:id="44912659">
          <w:marLeft w:val="0"/>
          <w:marRight w:val="0"/>
          <w:marTop w:val="0"/>
          <w:marBottom w:val="0"/>
          <w:divBdr>
            <w:top w:val="none" w:sz="0" w:space="0" w:color="auto"/>
            <w:left w:val="none" w:sz="0" w:space="0" w:color="auto"/>
            <w:bottom w:val="none" w:sz="0" w:space="0" w:color="auto"/>
            <w:right w:val="none" w:sz="0" w:space="0" w:color="auto"/>
          </w:divBdr>
        </w:div>
        <w:div w:id="68386506">
          <w:marLeft w:val="0"/>
          <w:marRight w:val="0"/>
          <w:marTop w:val="0"/>
          <w:marBottom w:val="0"/>
          <w:divBdr>
            <w:top w:val="none" w:sz="0" w:space="0" w:color="auto"/>
            <w:left w:val="none" w:sz="0" w:space="0" w:color="auto"/>
            <w:bottom w:val="none" w:sz="0" w:space="0" w:color="auto"/>
            <w:right w:val="none" w:sz="0" w:space="0" w:color="auto"/>
          </w:divBdr>
        </w:div>
        <w:div w:id="1236472826">
          <w:marLeft w:val="0"/>
          <w:marRight w:val="0"/>
          <w:marTop w:val="0"/>
          <w:marBottom w:val="0"/>
          <w:divBdr>
            <w:top w:val="none" w:sz="0" w:space="0" w:color="auto"/>
            <w:left w:val="none" w:sz="0" w:space="0" w:color="auto"/>
            <w:bottom w:val="none" w:sz="0" w:space="0" w:color="auto"/>
            <w:right w:val="none" w:sz="0" w:space="0" w:color="auto"/>
          </w:divBdr>
        </w:div>
        <w:div w:id="1688411422">
          <w:marLeft w:val="0"/>
          <w:marRight w:val="0"/>
          <w:marTop w:val="0"/>
          <w:marBottom w:val="0"/>
          <w:divBdr>
            <w:top w:val="none" w:sz="0" w:space="0" w:color="auto"/>
            <w:left w:val="none" w:sz="0" w:space="0" w:color="auto"/>
            <w:bottom w:val="none" w:sz="0" w:space="0" w:color="auto"/>
            <w:right w:val="none" w:sz="0" w:space="0" w:color="auto"/>
          </w:divBdr>
        </w:div>
        <w:div w:id="249048562">
          <w:marLeft w:val="0"/>
          <w:marRight w:val="0"/>
          <w:marTop w:val="0"/>
          <w:marBottom w:val="0"/>
          <w:divBdr>
            <w:top w:val="none" w:sz="0" w:space="0" w:color="auto"/>
            <w:left w:val="none" w:sz="0" w:space="0" w:color="auto"/>
            <w:bottom w:val="none" w:sz="0" w:space="0" w:color="auto"/>
            <w:right w:val="none" w:sz="0" w:space="0" w:color="auto"/>
          </w:divBdr>
        </w:div>
        <w:div w:id="821046888">
          <w:marLeft w:val="0"/>
          <w:marRight w:val="0"/>
          <w:marTop w:val="0"/>
          <w:marBottom w:val="0"/>
          <w:divBdr>
            <w:top w:val="none" w:sz="0" w:space="0" w:color="auto"/>
            <w:left w:val="none" w:sz="0" w:space="0" w:color="auto"/>
            <w:bottom w:val="none" w:sz="0" w:space="0" w:color="auto"/>
            <w:right w:val="none" w:sz="0" w:space="0" w:color="auto"/>
          </w:divBdr>
        </w:div>
        <w:div w:id="1928726611">
          <w:marLeft w:val="0"/>
          <w:marRight w:val="0"/>
          <w:marTop w:val="0"/>
          <w:marBottom w:val="0"/>
          <w:divBdr>
            <w:top w:val="none" w:sz="0" w:space="0" w:color="auto"/>
            <w:left w:val="none" w:sz="0" w:space="0" w:color="auto"/>
            <w:bottom w:val="none" w:sz="0" w:space="0" w:color="auto"/>
            <w:right w:val="none" w:sz="0" w:space="0" w:color="auto"/>
          </w:divBdr>
        </w:div>
        <w:div w:id="1332365839">
          <w:marLeft w:val="0"/>
          <w:marRight w:val="0"/>
          <w:marTop w:val="0"/>
          <w:marBottom w:val="0"/>
          <w:divBdr>
            <w:top w:val="none" w:sz="0" w:space="0" w:color="auto"/>
            <w:left w:val="none" w:sz="0" w:space="0" w:color="auto"/>
            <w:bottom w:val="none" w:sz="0" w:space="0" w:color="auto"/>
            <w:right w:val="none" w:sz="0" w:space="0" w:color="auto"/>
          </w:divBdr>
        </w:div>
        <w:div w:id="1037314777">
          <w:marLeft w:val="0"/>
          <w:marRight w:val="0"/>
          <w:marTop w:val="0"/>
          <w:marBottom w:val="0"/>
          <w:divBdr>
            <w:top w:val="none" w:sz="0" w:space="0" w:color="auto"/>
            <w:left w:val="none" w:sz="0" w:space="0" w:color="auto"/>
            <w:bottom w:val="none" w:sz="0" w:space="0" w:color="auto"/>
            <w:right w:val="none" w:sz="0" w:space="0" w:color="auto"/>
          </w:divBdr>
        </w:div>
        <w:div w:id="1645087350">
          <w:marLeft w:val="0"/>
          <w:marRight w:val="0"/>
          <w:marTop w:val="0"/>
          <w:marBottom w:val="0"/>
          <w:divBdr>
            <w:top w:val="none" w:sz="0" w:space="0" w:color="auto"/>
            <w:left w:val="none" w:sz="0" w:space="0" w:color="auto"/>
            <w:bottom w:val="none" w:sz="0" w:space="0" w:color="auto"/>
            <w:right w:val="none" w:sz="0" w:space="0" w:color="auto"/>
          </w:divBdr>
        </w:div>
        <w:div w:id="1459836055">
          <w:marLeft w:val="0"/>
          <w:marRight w:val="0"/>
          <w:marTop w:val="0"/>
          <w:marBottom w:val="0"/>
          <w:divBdr>
            <w:top w:val="none" w:sz="0" w:space="0" w:color="auto"/>
            <w:left w:val="none" w:sz="0" w:space="0" w:color="auto"/>
            <w:bottom w:val="none" w:sz="0" w:space="0" w:color="auto"/>
            <w:right w:val="none" w:sz="0" w:space="0" w:color="auto"/>
          </w:divBdr>
        </w:div>
      </w:divsChild>
    </w:div>
    <w:div w:id="1510098639">
      <w:bodyDiv w:val="1"/>
      <w:marLeft w:val="0"/>
      <w:marRight w:val="0"/>
      <w:marTop w:val="0"/>
      <w:marBottom w:val="0"/>
      <w:divBdr>
        <w:top w:val="none" w:sz="0" w:space="0" w:color="auto"/>
        <w:left w:val="none" w:sz="0" w:space="0" w:color="auto"/>
        <w:bottom w:val="none" w:sz="0" w:space="0" w:color="auto"/>
        <w:right w:val="none" w:sz="0" w:space="0" w:color="auto"/>
      </w:divBdr>
    </w:div>
    <w:div w:id="1765833644">
      <w:bodyDiv w:val="1"/>
      <w:marLeft w:val="0"/>
      <w:marRight w:val="0"/>
      <w:marTop w:val="0"/>
      <w:marBottom w:val="0"/>
      <w:divBdr>
        <w:top w:val="none" w:sz="0" w:space="0" w:color="auto"/>
        <w:left w:val="none" w:sz="0" w:space="0" w:color="auto"/>
        <w:bottom w:val="none" w:sz="0" w:space="0" w:color="auto"/>
        <w:right w:val="none" w:sz="0" w:space="0" w:color="auto"/>
      </w:divBdr>
    </w:div>
    <w:div w:id="1953512857">
      <w:bodyDiv w:val="1"/>
      <w:marLeft w:val="0"/>
      <w:marRight w:val="0"/>
      <w:marTop w:val="0"/>
      <w:marBottom w:val="0"/>
      <w:divBdr>
        <w:top w:val="none" w:sz="0" w:space="0" w:color="auto"/>
        <w:left w:val="none" w:sz="0" w:space="0" w:color="auto"/>
        <w:bottom w:val="none" w:sz="0" w:space="0" w:color="auto"/>
        <w:right w:val="none" w:sz="0" w:space="0" w:color="auto"/>
      </w:divBdr>
      <w:divsChild>
        <w:div w:id="1783529460">
          <w:marLeft w:val="0"/>
          <w:marRight w:val="0"/>
          <w:marTop w:val="0"/>
          <w:marBottom w:val="0"/>
          <w:divBdr>
            <w:top w:val="none" w:sz="0" w:space="0" w:color="auto"/>
            <w:left w:val="none" w:sz="0" w:space="0" w:color="auto"/>
            <w:bottom w:val="none" w:sz="0" w:space="0" w:color="auto"/>
            <w:right w:val="none" w:sz="0" w:space="0" w:color="auto"/>
          </w:divBdr>
        </w:div>
        <w:div w:id="1850099054">
          <w:marLeft w:val="0"/>
          <w:marRight w:val="0"/>
          <w:marTop w:val="0"/>
          <w:marBottom w:val="0"/>
          <w:divBdr>
            <w:top w:val="none" w:sz="0" w:space="0" w:color="auto"/>
            <w:left w:val="none" w:sz="0" w:space="0" w:color="auto"/>
            <w:bottom w:val="none" w:sz="0" w:space="0" w:color="auto"/>
            <w:right w:val="none" w:sz="0" w:space="0" w:color="auto"/>
          </w:divBdr>
        </w:div>
        <w:div w:id="892345992">
          <w:marLeft w:val="0"/>
          <w:marRight w:val="0"/>
          <w:marTop w:val="0"/>
          <w:marBottom w:val="0"/>
          <w:divBdr>
            <w:top w:val="none" w:sz="0" w:space="0" w:color="auto"/>
            <w:left w:val="none" w:sz="0" w:space="0" w:color="auto"/>
            <w:bottom w:val="none" w:sz="0" w:space="0" w:color="auto"/>
            <w:right w:val="none" w:sz="0" w:space="0" w:color="auto"/>
          </w:divBdr>
        </w:div>
        <w:div w:id="1371147506">
          <w:marLeft w:val="0"/>
          <w:marRight w:val="0"/>
          <w:marTop w:val="0"/>
          <w:marBottom w:val="0"/>
          <w:divBdr>
            <w:top w:val="none" w:sz="0" w:space="0" w:color="auto"/>
            <w:left w:val="none" w:sz="0" w:space="0" w:color="auto"/>
            <w:bottom w:val="none" w:sz="0" w:space="0" w:color="auto"/>
            <w:right w:val="none" w:sz="0" w:space="0" w:color="auto"/>
          </w:divBdr>
        </w:div>
        <w:div w:id="745692323">
          <w:marLeft w:val="0"/>
          <w:marRight w:val="0"/>
          <w:marTop w:val="0"/>
          <w:marBottom w:val="0"/>
          <w:divBdr>
            <w:top w:val="none" w:sz="0" w:space="0" w:color="auto"/>
            <w:left w:val="none" w:sz="0" w:space="0" w:color="auto"/>
            <w:bottom w:val="none" w:sz="0" w:space="0" w:color="auto"/>
            <w:right w:val="none" w:sz="0" w:space="0" w:color="auto"/>
          </w:divBdr>
        </w:div>
        <w:div w:id="1931350887">
          <w:marLeft w:val="0"/>
          <w:marRight w:val="0"/>
          <w:marTop w:val="0"/>
          <w:marBottom w:val="0"/>
          <w:divBdr>
            <w:top w:val="none" w:sz="0" w:space="0" w:color="auto"/>
            <w:left w:val="none" w:sz="0" w:space="0" w:color="auto"/>
            <w:bottom w:val="none" w:sz="0" w:space="0" w:color="auto"/>
            <w:right w:val="none" w:sz="0" w:space="0" w:color="auto"/>
          </w:divBdr>
        </w:div>
        <w:div w:id="1604797621">
          <w:marLeft w:val="0"/>
          <w:marRight w:val="0"/>
          <w:marTop w:val="0"/>
          <w:marBottom w:val="0"/>
          <w:divBdr>
            <w:top w:val="none" w:sz="0" w:space="0" w:color="auto"/>
            <w:left w:val="none" w:sz="0" w:space="0" w:color="auto"/>
            <w:bottom w:val="none" w:sz="0" w:space="0" w:color="auto"/>
            <w:right w:val="none" w:sz="0" w:space="0" w:color="auto"/>
          </w:divBdr>
        </w:div>
        <w:div w:id="1819228516">
          <w:marLeft w:val="0"/>
          <w:marRight w:val="0"/>
          <w:marTop w:val="0"/>
          <w:marBottom w:val="0"/>
          <w:divBdr>
            <w:top w:val="none" w:sz="0" w:space="0" w:color="auto"/>
            <w:left w:val="none" w:sz="0" w:space="0" w:color="auto"/>
            <w:bottom w:val="none" w:sz="0" w:space="0" w:color="auto"/>
            <w:right w:val="none" w:sz="0" w:space="0" w:color="auto"/>
          </w:divBdr>
        </w:div>
        <w:div w:id="1063799768">
          <w:marLeft w:val="0"/>
          <w:marRight w:val="0"/>
          <w:marTop w:val="0"/>
          <w:marBottom w:val="0"/>
          <w:divBdr>
            <w:top w:val="none" w:sz="0" w:space="0" w:color="auto"/>
            <w:left w:val="none" w:sz="0" w:space="0" w:color="auto"/>
            <w:bottom w:val="none" w:sz="0" w:space="0" w:color="auto"/>
            <w:right w:val="none" w:sz="0" w:space="0" w:color="auto"/>
          </w:divBdr>
        </w:div>
        <w:div w:id="1027562103">
          <w:marLeft w:val="0"/>
          <w:marRight w:val="0"/>
          <w:marTop w:val="0"/>
          <w:marBottom w:val="0"/>
          <w:divBdr>
            <w:top w:val="none" w:sz="0" w:space="0" w:color="auto"/>
            <w:left w:val="none" w:sz="0" w:space="0" w:color="auto"/>
            <w:bottom w:val="none" w:sz="0" w:space="0" w:color="auto"/>
            <w:right w:val="none" w:sz="0" w:space="0" w:color="auto"/>
          </w:divBdr>
        </w:div>
        <w:div w:id="716782466">
          <w:marLeft w:val="0"/>
          <w:marRight w:val="0"/>
          <w:marTop w:val="0"/>
          <w:marBottom w:val="0"/>
          <w:divBdr>
            <w:top w:val="none" w:sz="0" w:space="0" w:color="auto"/>
            <w:left w:val="none" w:sz="0" w:space="0" w:color="auto"/>
            <w:bottom w:val="none" w:sz="0" w:space="0" w:color="auto"/>
            <w:right w:val="none" w:sz="0" w:space="0" w:color="auto"/>
          </w:divBdr>
        </w:div>
      </w:divsChild>
    </w:div>
    <w:div w:id="1974600175">
      <w:bodyDiv w:val="1"/>
      <w:marLeft w:val="0"/>
      <w:marRight w:val="0"/>
      <w:marTop w:val="0"/>
      <w:marBottom w:val="0"/>
      <w:divBdr>
        <w:top w:val="none" w:sz="0" w:space="0" w:color="auto"/>
        <w:left w:val="none" w:sz="0" w:space="0" w:color="auto"/>
        <w:bottom w:val="none" w:sz="0" w:space="0" w:color="auto"/>
        <w:right w:val="none" w:sz="0" w:space="0" w:color="auto"/>
      </w:divBdr>
    </w:div>
    <w:div w:id="2106530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8.png"/><Relationship Id="rId26" Type="http://schemas.openxmlformats.org/officeDocument/2006/relationships/hyperlink" Target="http://www.sdp.gov.co" TargetMode="External"/><Relationship Id="rId39" Type="http://schemas.openxmlformats.org/officeDocument/2006/relationships/diagramLayout" Target="diagrams/layout2.xml"/><Relationship Id="rId21" Type="http://schemas.openxmlformats.org/officeDocument/2006/relationships/image" Target="media/image3.png"/><Relationship Id="rId34" Type="http://schemas.openxmlformats.org/officeDocument/2006/relationships/chart" Target="charts/chart8.xml"/><Relationship Id="rId42" Type="http://schemas.microsoft.com/office/2007/relationships/diagramDrawing" Target="diagrams/drawing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11.png"/><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diagramQuickStyle" Target="diagrams/quickStyle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sdp.gov.co" TargetMode="External"/><Relationship Id="rId28" Type="http://schemas.openxmlformats.org/officeDocument/2006/relationships/chart" Target="charts/chart2.xml"/><Relationship Id="rId36" Type="http://schemas.openxmlformats.org/officeDocument/2006/relationships/chart" Target="charts/chart10.xml"/><Relationship Id="rId10" Type="http://schemas.openxmlformats.org/officeDocument/2006/relationships/diagramLayout" Target="diagrams/layout1.xml"/><Relationship Id="rId19" Type="http://schemas.openxmlformats.org/officeDocument/2006/relationships/image" Target="media/image9.png"/><Relationship Id="rId31" Type="http://schemas.openxmlformats.org/officeDocument/2006/relationships/chart" Target="charts/chart5.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yperlink" Target="https://www.facebook.com/Veeduriabogota/" TargetMode="External"/><Relationship Id="rId22" Type="http://schemas.openxmlformats.org/officeDocument/2006/relationships/image" Target="media/image30.png"/><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5.png"/><Relationship Id="rId25" Type="http://schemas.openxmlformats.org/officeDocument/2006/relationships/hyperlink" Target="http://www.sdp.gov.co" TargetMode="External"/><Relationship Id="rId33" Type="http://schemas.openxmlformats.org/officeDocument/2006/relationships/chart" Target="charts/chart7.xml"/><Relationship Id="rId38" Type="http://schemas.openxmlformats.org/officeDocument/2006/relationships/diagramData" Target="diagrams/data2.xml"/><Relationship Id="rId20" Type="http://schemas.openxmlformats.org/officeDocument/2006/relationships/image" Target="media/image10.png"/><Relationship Id="rId41" Type="http://schemas.openxmlformats.org/officeDocument/2006/relationships/diagramColors" Target="diagrams/colors2.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oleObject" Target="file:///R:\Melina\RENDICION%20DE%20CUENTAS%20DI&#193;LOGO%20CIUDADANO\Sistematizaci&#243;n%20encuesta%20de%20satisfacci&#243;n%20veedur&#237;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R:\Melina\RENDICION%20DE%20CUENTAS%20DI&#193;LOGO%20CIUDADANO\Sistematizaci&#243;n%20encuesta%20de%20satisfacci&#243;n%20veedur&#237;a.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R:\Melina\RENDICION%20DE%20CUENTAS%20DI&#193;LOGO%20CIUDADANO\Sistematizaci&#243;n%20encuesta%20de%20satisfacci&#243;n%20veedur&#237;a.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R:\Melina\RENDICION%20DE%20CUENTAS%20DI&#193;LOGO%20CIUDADANO\Sistematizaci&#243;n%20encuesta%20de%20satisfacci&#243;n%20veedur&#237;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R:\Melina\RENDICION%20DE%20CUENTAS%20DI&#193;LOGO%20CIUDADANO\Sistematizaci&#243;n%20encuesta%20de%20satisfacci&#243;n%20veedur&#237;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R:\Melina\RENDICION%20DE%20CUENTAS%20DI&#193;LOGO%20CIUDADANO\Sistematizaci&#243;n%20encuesta%20de%20satisfacci&#243;n%20veedur&#237;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R:\Melina\RENDICION%20DE%20CUENTAS%20DI&#193;LOGO%20CIUDADANO\Sistematizaci&#243;n%20encuesta%20de%20satisfacci&#243;n%20veedur&#237;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R:\Melina\RENDICION%20DE%20CUENTAS%20DI&#193;LOGO%20CIUDADANO\Sistematizaci&#243;n%20encuesta%20de%20satisfacci&#243;n%20veedur&#237;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R:\Melina\RENDICION%20DE%20CUENTAS%20DI&#193;LOGO%20CIUDADANO\Sistematizaci&#243;n%20encuesta%20de%20satisfacci&#243;n%20veedur&#237;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R:\Melina\RENDICION%20DE%20CUENTAS%20DI&#193;LOGO%20CIUDADANO\Sistematizaci&#243;n%20encuesta%20de%20satisfacci&#243;n%20veedur&#237;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R:\Melina\RENDICION%20DE%20CUENTAS%20DI&#193;LOGO%20CIUDADANO\Sistematizaci&#243;n%20encuesta%20de%20satisfacci&#243;n%20veedur&#237;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s-CO"/>
              <a:t>Calificación del espacio de diálogo ciudadano</a:t>
            </a:r>
          </a:p>
          <a:p>
            <a:pPr>
              <a:defRPr/>
            </a:pPr>
            <a:endParaRPr lang="es-CO"/>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B9BD-4DA2-A0F5-204343EE0229}"/>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B9BD-4DA2-A0F5-204343EE0229}"/>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B9BD-4DA2-A0F5-204343EE0229}"/>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B9BD-4DA2-A0F5-204343EE0229}"/>
              </c:ext>
            </c:extLst>
          </c:dPt>
          <c:dPt>
            <c:idx val="4"/>
            <c:bubble3D val="0"/>
            <c:spPr>
              <a:solidFill>
                <a:schemeClr val="accent4">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B9BD-4DA2-A0F5-204343EE022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val>
            <c:numRef>
              <c:f>Hoja1!$B$7:$B$11</c:f>
              <c:numCache>
                <c:formatCode>General</c:formatCode>
                <c:ptCount val="5"/>
                <c:pt idx="0">
                  <c:v>4</c:v>
                </c:pt>
                <c:pt idx="1">
                  <c:v>5</c:v>
                </c:pt>
                <c:pt idx="2">
                  <c:v>16</c:v>
                </c:pt>
                <c:pt idx="3">
                  <c:v>40</c:v>
                </c:pt>
                <c:pt idx="4">
                  <c:v>15</c:v>
                </c:pt>
              </c:numCache>
            </c:numRef>
          </c:val>
          <c:extLst>
            <c:ext xmlns:c16="http://schemas.microsoft.com/office/drawing/2014/chart" uri="{C3380CC4-5D6E-409C-BE32-E72D297353CC}">
              <c16:uniqueId val="{0000000A-B9BD-4DA2-A0F5-204343EE0229}"/>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Utilidad del evento como espacio para el diálogo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6"/>
            </a:solidFill>
            <a:ln>
              <a:noFill/>
            </a:ln>
            <a:effectLst/>
          </c:spPr>
          <c:invertIfNegative val="0"/>
          <c:cat>
            <c:strRef>
              <c:f>Hoja1!$A$82:$A$83</c:f>
              <c:strCache>
                <c:ptCount val="2"/>
                <c:pt idx="0">
                  <c:v>Muy importante</c:v>
                </c:pt>
                <c:pt idx="1">
                  <c:v>Poco importante</c:v>
                </c:pt>
              </c:strCache>
            </c:strRef>
          </c:cat>
          <c:val>
            <c:numRef>
              <c:f>Hoja1!$B$82:$B$83</c:f>
              <c:numCache>
                <c:formatCode>General</c:formatCode>
                <c:ptCount val="2"/>
                <c:pt idx="0">
                  <c:v>74</c:v>
                </c:pt>
                <c:pt idx="1">
                  <c:v>6</c:v>
                </c:pt>
              </c:numCache>
            </c:numRef>
          </c:val>
          <c:extLst>
            <c:ext xmlns:c16="http://schemas.microsoft.com/office/drawing/2014/chart" uri="{C3380CC4-5D6E-409C-BE32-E72D297353CC}">
              <c16:uniqueId val="{00000000-DCF2-4C2A-B21B-7EE3DA044744}"/>
            </c:ext>
          </c:extLst>
        </c:ser>
        <c:dLbls>
          <c:showLegendKey val="0"/>
          <c:showVal val="0"/>
          <c:showCatName val="0"/>
          <c:showSerName val="0"/>
          <c:showPercent val="0"/>
          <c:showBubbleSize val="0"/>
        </c:dLbls>
        <c:gapWidth val="219"/>
        <c:overlap val="-27"/>
        <c:axId val="1052154720"/>
        <c:axId val="1052150976"/>
      </c:barChart>
      <c:catAx>
        <c:axId val="1052154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52150976"/>
        <c:crosses val="autoZero"/>
        <c:auto val="1"/>
        <c:lblAlgn val="ctr"/>
        <c:lblOffset val="100"/>
        <c:noMultiLvlLbl val="0"/>
      </c:catAx>
      <c:valAx>
        <c:axId val="1052150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52154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800" b="1" i="0" baseline="0">
                <a:effectLst/>
              </a:rPr>
              <a:t>¿Su participación en el control social a la gestión pública es?</a:t>
            </a:r>
            <a:endParaRPr lang="es-CO">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bar"/>
        <c:grouping val="clustered"/>
        <c:varyColors val="0"/>
        <c:ser>
          <c:idx val="0"/>
          <c:order val="0"/>
          <c:spPr>
            <a:solidFill>
              <a:schemeClr val="accent2"/>
            </a:solidFill>
            <a:ln>
              <a:noFill/>
            </a:ln>
            <a:effectLst/>
          </c:spPr>
          <c:invertIfNegative val="0"/>
          <c:cat>
            <c:strRef>
              <c:f>Hoja1!$A$88:$A$89</c:f>
              <c:strCache>
                <c:ptCount val="2"/>
                <c:pt idx="0">
                  <c:v>Parcialmente importante</c:v>
                </c:pt>
                <c:pt idx="1">
                  <c:v>Poco importante</c:v>
                </c:pt>
              </c:strCache>
            </c:strRef>
          </c:cat>
          <c:val>
            <c:numRef>
              <c:f>Hoja1!$B$88:$B$89</c:f>
              <c:numCache>
                <c:formatCode>General</c:formatCode>
                <c:ptCount val="2"/>
                <c:pt idx="0">
                  <c:v>76</c:v>
                </c:pt>
                <c:pt idx="1">
                  <c:v>4</c:v>
                </c:pt>
              </c:numCache>
            </c:numRef>
          </c:val>
          <c:extLst>
            <c:ext xmlns:c16="http://schemas.microsoft.com/office/drawing/2014/chart" uri="{C3380CC4-5D6E-409C-BE32-E72D297353CC}">
              <c16:uniqueId val="{00000000-24F3-4B25-A57B-BFA01A6162D8}"/>
            </c:ext>
          </c:extLst>
        </c:ser>
        <c:dLbls>
          <c:showLegendKey val="0"/>
          <c:showVal val="0"/>
          <c:showCatName val="0"/>
          <c:showSerName val="0"/>
          <c:showPercent val="0"/>
          <c:showBubbleSize val="0"/>
        </c:dLbls>
        <c:gapWidth val="182"/>
        <c:axId val="1667115680"/>
        <c:axId val="1667111936"/>
      </c:barChart>
      <c:catAx>
        <c:axId val="1667115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67111936"/>
        <c:crosses val="autoZero"/>
        <c:auto val="1"/>
        <c:lblAlgn val="ctr"/>
        <c:lblOffset val="100"/>
        <c:noMultiLvlLbl val="0"/>
      </c:catAx>
      <c:valAx>
        <c:axId val="16671119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67115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CO"/>
              <a:t>¿La información presentada en el evento fue precisa?</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CO"/>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350A-4954-942E-66FFB29C294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350A-4954-942E-66FFB29C294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350A-4954-942E-66FFB29C294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350A-4954-942E-66FFB29C294B}"/>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350A-4954-942E-66FFB29C294B}"/>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B-350A-4954-942E-66FFB29C294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Hoja1!$A$17:$A$22</c:f>
              <c:strCache>
                <c:ptCount val="6"/>
                <c:pt idx="0">
                  <c:v>muy confiable</c:v>
                </c:pt>
                <c:pt idx="1">
                  <c:v>muy clara</c:v>
                </c:pt>
                <c:pt idx="2">
                  <c:v>muy precisa</c:v>
                </c:pt>
                <c:pt idx="3">
                  <c:v>poco precisa</c:v>
                </c:pt>
                <c:pt idx="4">
                  <c:v>poco confiable</c:v>
                </c:pt>
                <c:pt idx="5">
                  <c:v>poco clara </c:v>
                </c:pt>
              </c:strCache>
            </c:strRef>
          </c:cat>
          <c:val>
            <c:numRef>
              <c:f>Hoja1!$B$17:$B$22</c:f>
              <c:numCache>
                <c:formatCode>General</c:formatCode>
                <c:ptCount val="6"/>
                <c:pt idx="0">
                  <c:v>6</c:v>
                </c:pt>
                <c:pt idx="1">
                  <c:v>17</c:v>
                </c:pt>
                <c:pt idx="2">
                  <c:v>9</c:v>
                </c:pt>
                <c:pt idx="3">
                  <c:v>9</c:v>
                </c:pt>
                <c:pt idx="4">
                  <c:v>3</c:v>
                </c:pt>
                <c:pt idx="5">
                  <c:v>4</c:v>
                </c:pt>
              </c:numCache>
            </c:numRef>
          </c:val>
          <c:extLst>
            <c:ext xmlns:c16="http://schemas.microsoft.com/office/drawing/2014/chart" uri="{C3380CC4-5D6E-409C-BE32-E72D297353CC}">
              <c16:uniqueId val="{0000000C-350A-4954-942E-66FFB29C294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Los temas tratados en el evento fueron discutidos de manera: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cat>
            <c:strRef>
              <c:f>Hoja1!$A$36:$A$37</c:f>
              <c:strCache>
                <c:ptCount val="2"/>
                <c:pt idx="0">
                  <c:v>Amplia y suficiente</c:v>
                </c:pt>
                <c:pt idx="1">
                  <c:v>Superficialmente</c:v>
                </c:pt>
              </c:strCache>
            </c:strRef>
          </c:cat>
          <c:val>
            <c:numRef>
              <c:f>Hoja1!$B$36:$B$37</c:f>
              <c:numCache>
                <c:formatCode>General</c:formatCode>
                <c:ptCount val="2"/>
                <c:pt idx="0">
                  <c:v>47</c:v>
                </c:pt>
                <c:pt idx="1">
                  <c:v>29</c:v>
                </c:pt>
              </c:numCache>
            </c:numRef>
          </c:val>
          <c:extLst>
            <c:ext xmlns:c16="http://schemas.microsoft.com/office/drawing/2014/chart" uri="{C3380CC4-5D6E-409C-BE32-E72D297353CC}">
              <c16:uniqueId val="{00000000-AB57-48EC-92AD-8EB2E181C5E5}"/>
            </c:ext>
          </c:extLst>
        </c:ser>
        <c:dLbls>
          <c:showLegendKey val="0"/>
          <c:showVal val="0"/>
          <c:showCatName val="0"/>
          <c:showSerName val="0"/>
          <c:showPercent val="0"/>
          <c:showBubbleSize val="0"/>
        </c:dLbls>
        <c:gapWidth val="219"/>
        <c:axId val="1146005760"/>
        <c:axId val="1146003680"/>
      </c:barChart>
      <c:catAx>
        <c:axId val="1146005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46003680"/>
        <c:crosses val="autoZero"/>
        <c:auto val="1"/>
        <c:lblAlgn val="ctr"/>
        <c:lblOffset val="100"/>
        <c:noMultiLvlLbl val="0"/>
      </c:catAx>
      <c:valAx>
        <c:axId val="1146003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46005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El evento se desarrolló de manera: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7.1466476902997983E-2"/>
          <c:y val="0.15535217010541946"/>
          <c:w val="0.90376572392289867"/>
          <c:h val="0.71695638496040259"/>
        </c:manualLayout>
      </c:layout>
      <c:barChart>
        <c:barDir val="col"/>
        <c:grouping val="clustered"/>
        <c:varyColors val="0"/>
        <c:ser>
          <c:idx val="0"/>
          <c:order val="0"/>
          <c:spPr>
            <a:solidFill>
              <a:schemeClr val="accent4"/>
            </a:solidFill>
            <a:ln>
              <a:noFill/>
            </a:ln>
            <a:effectLst/>
          </c:spPr>
          <c:invertIfNegative val="0"/>
          <c:cat>
            <c:strRef>
              <c:f>Hoja1!$A$42:$A$43</c:f>
              <c:strCache>
                <c:ptCount val="2"/>
                <c:pt idx="0">
                  <c:v>Bien organizado</c:v>
                </c:pt>
                <c:pt idx="1">
                  <c:v>Mal organizado</c:v>
                </c:pt>
              </c:strCache>
            </c:strRef>
          </c:cat>
          <c:val>
            <c:numRef>
              <c:f>Hoja1!$B$42:$B$43</c:f>
              <c:numCache>
                <c:formatCode>General</c:formatCode>
                <c:ptCount val="2"/>
                <c:pt idx="0">
                  <c:v>65</c:v>
                </c:pt>
                <c:pt idx="1">
                  <c:v>15</c:v>
                </c:pt>
              </c:numCache>
            </c:numRef>
          </c:val>
          <c:extLst>
            <c:ext xmlns:c16="http://schemas.microsoft.com/office/drawing/2014/chart" uri="{C3380CC4-5D6E-409C-BE32-E72D297353CC}">
              <c16:uniqueId val="{00000000-F82A-410E-8204-6B31CBC90DCE}"/>
            </c:ext>
          </c:extLst>
        </c:ser>
        <c:dLbls>
          <c:showLegendKey val="0"/>
          <c:showVal val="0"/>
          <c:showCatName val="0"/>
          <c:showSerName val="0"/>
          <c:showPercent val="0"/>
          <c:showBubbleSize val="0"/>
        </c:dLbls>
        <c:gapWidth val="219"/>
        <c:overlap val="-27"/>
        <c:axId val="1149035232"/>
        <c:axId val="1149036480"/>
      </c:barChart>
      <c:catAx>
        <c:axId val="1149035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49036480"/>
        <c:crosses val="autoZero"/>
        <c:auto val="1"/>
        <c:lblAlgn val="ctr"/>
        <c:lblOffset val="100"/>
        <c:noMultiLvlLbl val="0"/>
      </c:catAx>
      <c:valAx>
        <c:axId val="1149036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49035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La</a:t>
            </a:r>
            <a:r>
              <a:rPr lang="en-US" baseline="0"/>
              <a:t> explicación para las intervenciones fue: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dk1">
                <a:tint val="88500"/>
              </a:schemeClr>
            </a:solidFill>
            <a:ln>
              <a:noFill/>
            </a:ln>
            <a:effectLst/>
          </c:spPr>
          <c:invertIfNegative val="0"/>
          <c:cat>
            <c:strRef>
              <c:f>Hoja1!$A$48:$A$49</c:f>
              <c:strCache>
                <c:ptCount val="2"/>
                <c:pt idx="0">
                  <c:v>Clara</c:v>
                </c:pt>
                <c:pt idx="1">
                  <c:v>Confusa</c:v>
                </c:pt>
              </c:strCache>
            </c:strRef>
          </c:cat>
          <c:val>
            <c:numRef>
              <c:f>Hoja1!$B$48:$B$49</c:f>
              <c:numCache>
                <c:formatCode>General</c:formatCode>
                <c:ptCount val="2"/>
                <c:pt idx="0">
                  <c:v>61</c:v>
                </c:pt>
                <c:pt idx="1">
                  <c:v>19</c:v>
                </c:pt>
              </c:numCache>
            </c:numRef>
          </c:val>
          <c:extLst>
            <c:ext xmlns:c16="http://schemas.microsoft.com/office/drawing/2014/chart" uri="{C3380CC4-5D6E-409C-BE32-E72D297353CC}">
              <c16:uniqueId val="{00000000-3073-40F8-AC1D-B8C615EE650A}"/>
            </c:ext>
          </c:extLst>
        </c:ser>
        <c:dLbls>
          <c:showLegendKey val="0"/>
          <c:showVal val="0"/>
          <c:showCatName val="0"/>
          <c:showSerName val="0"/>
          <c:showPercent val="0"/>
          <c:showBubbleSize val="0"/>
        </c:dLbls>
        <c:gapWidth val="219"/>
        <c:overlap val="-27"/>
        <c:axId val="1052148064"/>
        <c:axId val="1052149728"/>
      </c:barChart>
      <c:catAx>
        <c:axId val="1052148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52149728"/>
        <c:crosses val="autoZero"/>
        <c:auto val="1"/>
        <c:lblAlgn val="ctr"/>
        <c:lblOffset val="100"/>
        <c:noMultiLvlLbl val="0"/>
      </c:catAx>
      <c:valAx>
        <c:axId val="1052149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52148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100"/>
              <a:t>¿Considera</a:t>
            </a:r>
            <a:r>
              <a:rPr lang="es-CO" sz="1100" baseline="0"/>
              <a:t> necesario que la Administración Distrital continué realizando espacios de diálogo ciudadano?</a:t>
            </a:r>
            <a:endParaRPr lang="es-CO"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6"/>
            </a:solidFill>
            <a:ln>
              <a:noFill/>
            </a:ln>
            <a:effectLst/>
          </c:spPr>
          <c:invertIfNegative val="0"/>
          <c:cat>
            <c:strRef>
              <c:f>Hoja1!$A$54:$A$55</c:f>
              <c:strCache>
                <c:ptCount val="2"/>
                <c:pt idx="0">
                  <c:v>Si</c:v>
                </c:pt>
                <c:pt idx="1">
                  <c:v>No</c:v>
                </c:pt>
              </c:strCache>
            </c:strRef>
          </c:cat>
          <c:val>
            <c:numRef>
              <c:f>Hoja1!$B$54:$B$55</c:f>
              <c:numCache>
                <c:formatCode>General</c:formatCode>
                <c:ptCount val="2"/>
                <c:pt idx="0">
                  <c:v>80</c:v>
                </c:pt>
              </c:numCache>
            </c:numRef>
          </c:val>
          <c:extLst>
            <c:ext xmlns:c16="http://schemas.microsoft.com/office/drawing/2014/chart" uri="{C3380CC4-5D6E-409C-BE32-E72D297353CC}">
              <c16:uniqueId val="{00000000-1B46-4241-9A28-5000C9CF47FB}"/>
            </c:ext>
          </c:extLst>
        </c:ser>
        <c:dLbls>
          <c:showLegendKey val="0"/>
          <c:showVal val="0"/>
          <c:showCatName val="0"/>
          <c:showSerName val="0"/>
          <c:showPercent val="0"/>
          <c:showBubbleSize val="0"/>
        </c:dLbls>
        <c:gapWidth val="219"/>
        <c:overlap val="-27"/>
        <c:axId val="1146004096"/>
        <c:axId val="1146007008"/>
      </c:barChart>
      <c:catAx>
        <c:axId val="1146004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46007008"/>
        <c:crosses val="autoZero"/>
        <c:auto val="1"/>
        <c:lblAlgn val="ctr"/>
        <c:lblOffset val="100"/>
        <c:noMultiLvlLbl val="0"/>
      </c:catAx>
      <c:valAx>
        <c:axId val="1146007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46004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¿Se dieron a conocer</a:t>
            </a:r>
            <a:r>
              <a:rPr lang="es-CO" baseline="0"/>
              <a:t> los resultados de la gestión adelantada?</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2"/>
            </a:solidFill>
            <a:ln>
              <a:noFill/>
            </a:ln>
            <a:effectLst/>
          </c:spPr>
          <c:invertIfNegative val="0"/>
          <c:cat>
            <c:strRef>
              <c:f>Hoja1!$A$60:$A$61</c:f>
              <c:strCache>
                <c:ptCount val="2"/>
                <c:pt idx="0">
                  <c:v>De acuerdo</c:v>
                </c:pt>
                <c:pt idx="1">
                  <c:v>En desacuerdo</c:v>
                </c:pt>
              </c:strCache>
            </c:strRef>
          </c:cat>
          <c:val>
            <c:numRef>
              <c:f>Hoja1!$B$60:$B$61</c:f>
              <c:numCache>
                <c:formatCode>General</c:formatCode>
                <c:ptCount val="2"/>
                <c:pt idx="0">
                  <c:v>65</c:v>
                </c:pt>
                <c:pt idx="1">
                  <c:v>15</c:v>
                </c:pt>
              </c:numCache>
            </c:numRef>
          </c:val>
          <c:extLst>
            <c:ext xmlns:c16="http://schemas.microsoft.com/office/drawing/2014/chart" uri="{C3380CC4-5D6E-409C-BE32-E72D297353CC}">
              <c16:uniqueId val="{00000000-964E-4839-A74C-3A0491EFE300}"/>
            </c:ext>
          </c:extLst>
        </c:ser>
        <c:dLbls>
          <c:showLegendKey val="0"/>
          <c:showVal val="0"/>
          <c:showCatName val="0"/>
          <c:showSerName val="0"/>
          <c:showPercent val="0"/>
          <c:showBubbleSize val="0"/>
        </c:dLbls>
        <c:gapWidth val="219"/>
        <c:overlap val="-27"/>
        <c:axId val="1150650064"/>
        <c:axId val="1150648816"/>
      </c:barChart>
      <c:catAx>
        <c:axId val="1150650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50648816"/>
        <c:crosses val="autoZero"/>
        <c:auto val="1"/>
        <c:lblAlgn val="ctr"/>
        <c:lblOffset val="100"/>
        <c:noMultiLvlLbl val="0"/>
      </c:catAx>
      <c:valAx>
        <c:axId val="1150648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50650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¿Cómo se enteró del evento?</a:t>
            </a:r>
          </a:p>
        </c:rich>
      </c:tx>
      <c:layout>
        <c:manualLayout>
          <c:xMode val="edge"/>
          <c:yMode val="edge"/>
          <c:x val="0.25412489063867016"/>
          <c:y val="4.16666666666666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cat>
            <c:strRef>
              <c:f>Hoja1!$A$66:$A$70</c:f>
              <c:strCache>
                <c:ptCount val="5"/>
                <c:pt idx="0">
                  <c:v>Invitación directa</c:v>
                </c:pt>
                <c:pt idx="1">
                  <c:v>instancias de participación </c:v>
                </c:pt>
                <c:pt idx="2">
                  <c:v>Redes sociales </c:v>
                </c:pt>
                <c:pt idx="3">
                  <c:v>Llamada a celular</c:v>
                </c:pt>
                <c:pt idx="4">
                  <c:v>Miembros de instancias de participación</c:v>
                </c:pt>
              </c:strCache>
            </c:strRef>
          </c:cat>
          <c:val>
            <c:numRef>
              <c:f>Hoja1!$B$66:$B$70</c:f>
              <c:numCache>
                <c:formatCode>General</c:formatCode>
                <c:ptCount val="5"/>
                <c:pt idx="0">
                  <c:v>29</c:v>
                </c:pt>
                <c:pt idx="1">
                  <c:v>24</c:v>
                </c:pt>
                <c:pt idx="2">
                  <c:v>17</c:v>
                </c:pt>
              </c:numCache>
            </c:numRef>
          </c:val>
          <c:extLst>
            <c:ext xmlns:c16="http://schemas.microsoft.com/office/drawing/2014/chart" uri="{C3380CC4-5D6E-409C-BE32-E72D297353CC}">
              <c16:uniqueId val="{00000000-333B-4FD8-A2A7-9E211A553BDE}"/>
            </c:ext>
          </c:extLst>
        </c:ser>
        <c:dLbls>
          <c:showLegendKey val="0"/>
          <c:showVal val="0"/>
          <c:showCatName val="0"/>
          <c:showSerName val="0"/>
          <c:showPercent val="0"/>
          <c:showBubbleSize val="0"/>
        </c:dLbls>
        <c:gapWidth val="219"/>
        <c:overlap val="-27"/>
        <c:axId val="1149035648"/>
        <c:axId val="1149040640"/>
      </c:barChart>
      <c:catAx>
        <c:axId val="114903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49040640"/>
        <c:crosses val="autoZero"/>
        <c:auto val="1"/>
        <c:lblAlgn val="ctr"/>
        <c:lblOffset val="100"/>
        <c:noMultiLvlLbl val="0"/>
      </c:catAx>
      <c:valAx>
        <c:axId val="1149040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49035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¿Tuvo acceso a la información</a:t>
            </a:r>
            <a:r>
              <a:rPr lang="es-CO" baseline="0"/>
              <a:t> antes de la RDC?</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4"/>
            </a:solidFill>
            <a:ln>
              <a:noFill/>
            </a:ln>
            <a:effectLst/>
          </c:spPr>
          <c:invertIfNegative val="0"/>
          <c:cat>
            <c:strRef>
              <c:f>Hoja1!$A$77:$A$78</c:f>
              <c:strCache>
                <c:ptCount val="2"/>
                <c:pt idx="0">
                  <c:v>Si</c:v>
                </c:pt>
                <c:pt idx="1">
                  <c:v>No</c:v>
                </c:pt>
              </c:strCache>
            </c:strRef>
          </c:cat>
          <c:val>
            <c:numRef>
              <c:f>Hoja1!$B$77:$B$78</c:f>
              <c:numCache>
                <c:formatCode>General</c:formatCode>
                <c:ptCount val="2"/>
                <c:pt idx="0">
                  <c:v>34</c:v>
                </c:pt>
                <c:pt idx="1">
                  <c:v>46</c:v>
                </c:pt>
              </c:numCache>
            </c:numRef>
          </c:val>
          <c:extLst>
            <c:ext xmlns:c16="http://schemas.microsoft.com/office/drawing/2014/chart" uri="{C3380CC4-5D6E-409C-BE32-E72D297353CC}">
              <c16:uniqueId val="{00000000-6DA3-42C5-BC85-69B520CE2BD6}"/>
            </c:ext>
          </c:extLst>
        </c:ser>
        <c:dLbls>
          <c:showLegendKey val="0"/>
          <c:showVal val="0"/>
          <c:showCatName val="0"/>
          <c:showSerName val="0"/>
          <c:showPercent val="0"/>
          <c:showBubbleSize val="0"/>
        </c:dLbls>
        <c:gapWidth val="219"/>
        <c:overlap val="-27"/>
        <c:axId val="1149038144"/>
        <c:axId val="1149042304"/>
      </c:barChart>
      <c:catAx>
        <c:axId val="1149038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49042304"/>
        <c:crosses val="autoZero"/>
        <c:auto val="1"/>
        <c:lblAlgn val="ctr"/>
        <c:lblOffset val="100"/>
        <c:noMultiLvlLbl val="0"/>
      </c:catAx>
      <c:valAx>
        <c:axId val="1149042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49038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7">
  <a:schemeClr val="accent4"/>
</cs:colorStyle>
</file>

<file path=word/charts/colors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6.xml><?xml version="1.0" encoding="utf-8"?>
<cs:colorStyle xmlns:cs="http://schemas.microsoft.com/office/drawing/2012/chartStyle" xmlns:a="http://schemas.openxmlformats.org/drawingml/2006/main" meth="withinLinearReversed" id="26">
  <a:schemeClr val="accent6"/>
</cs:colorStyle>
</file>

<file path=word/charts/colors7.xml><?xml version="1.0" encoding="utf-8"?>
<cs:colorStyle xmlns:cs="http://schemas.microsoft.com/office/drawing/2012/chartStyle" xmlns:a="http://schemas.openxmlformats.org/drawingml/2006/main" meth="withinLinearReversed" id="22">
  <a:schemeClr val="accent2"/>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410FF95-53EA-4545-B853-8A2F0002143E}"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ES"/>
        </a:p>
      </dgm:t>
    </dgm:pt>
    <dgm:pt modelId="{D53CAD85-8F1F-4776-9DF2-F0808B20D716}">
      <dgm:prSet phldrT="[Texto]"/>
      <dgm:spPr/>
      <dgm:t>
        <a:bodyPr/>
        <a:lstStyle/>
        <a:p>
          <a:r>
            <a:rPr lang="es-ES" b="0"/>
            <a:t>Palabras de apertura por parte del Veedor Distrital.</a:t>
          </a:r>
        </a:p>
      </dgm:t>
    </dgm:pt>
    <dgm:pt modelId="{B8FA543D-F49C-4966-9B6F-096A9008A3E5}" type="parTrans" cxnId="{42D6D344-9651-4FC6-B963-5346DAACADC8}">
      <dgm:prSet/>
      <dgm:spPr/>
      <dgm:t>
        <a:bodyPr/>
        <a:lstStyle/>
        <a:p>
          <a:endParaRPr lang="es-ES"/>
        </a:p>
      </dgm:t>
    </dgm:pt>
    <dgm:pt modelId="{966F642D-0DA5-4C6E-AA39-D0801FE12871}" type="sibTrans" cxnId="{42D6D344-9651-4FC6-B963-5346DAACADC8}">
      <dgm:prSet/>
      <dgm:spPr/>
      <dgm:t>
        <a:bodyPr/>
        <a:lstStyle/>
        <a:p>
          <a:endParaRPr lang="es-ES"/>
        </a:p>
      </dgm:t>
    </dgm:pt>
    <dgm:pt modelId="{1697A54E-97E4-41FA-AFF7-499CCED9B682}">
      <dgm:prSet phldrT="[Texto]"/>
      <dgm:spPr/>
      <dgm:t>
        <a:bodyPr/>
        <a:lstStyle/>
        <a:p>
          <a:r>
            <a:rPr lang="es-ES" b="0"/>
            <a:t>Explicación de metodología por parte de la moderadora.</a:t>
          </a:r>
        </a:p>
      </dgm:t>
    </dgm:pt>
    <dgm:pt modelId="{B4571753-1B70-4CF3-BA97-934263835D3B}" type="parTrans" cxnId="{7E0535D3-E738-482A-9523-211B821FE6AF}">
      <dgm:prSet/>
      <dgm:spPr/>
      <dgm:t>
        <a:bodyPr/>
        <a:lstStyle/>
        <a:p>
          <a:endParaRPr lang="es-ES"/>
        </a:p>
      </dgm:t>
    </dgm:pt>
    <dgm:pt modelId="{325DF69C-84FB-476E-AFF5-073A6771482D}" type="sibTrans" cxnId="{7E0535D3-E738-482A-9523-211B821FE6AF}">
      <dgm:prSet/>
      <dgm:spPr/>
      <dgm:t>
        <a:bodyPr/>
        <a:lstStyle/>
        <a:p>
          <a:endParaRPr lang="es-ES"/>
        </a:p>
      </dgm:t>
    </dgm:pt>
    <dgm:pt modelId="{F2BD627E-DE01-489F-B433-834063C1A324}">
      <dgm:prSet phldrT="[Texto]"/>
      <dgm:spPr/>
      <dgm:t>
        <a:bodyPr/>
        <a:lstStyle/>
        <a:p>
          <a:r>
            <a:rPr lang="es-ES" b="0"/>
            <a:t>Participantes en localidades atentos a la transmisión. </a:t>
          </a:r>
        </a:p>
      </dgm:t>
    </dgm:pt>
    <dgm:pt modelId="{40371A2D-512A-482A-AFB4-74711BB720C4}" type="parTrans" cxnId="{A33EFFA8-9F72-4E7F-A9E9-0CC6BF0B1813}">
      <dgm:prSet/>
      <dgm:spPr/>
      <dgm:t>
        <a:bodyPr/>
        <a:lstStyle/>
        <a:p>
          <a:endParaRPr lang="es-ES"/>
        </a:p>
      </dgm:t>
    </dgm:pt>
    <dgm:pt modelId="{1425843D-CFCF-4F06-A6E3-BEE07269C6C5}" type="sibTrans" cxnId="{A33EFFA8-9F72-4E7F-A9E9-0CC6BF0B1813}">
      <dgm:prSet/>
      <dgm:spPr/>
      <dgm:t>
        <a:bodyPr/>
        <a:lstStyle/>
        <a:p>
          <a:endParaRPr lang="es-ES"/>
        </a:p>
      </dgm:t>
    </dgm:pt>
    <dgm:pt modelId="{BDC387E3-B66C-41CD-89FA-5960FA5E4B39}">
      <dgm:prSet phldrT="[Texto]"/>
      <dgm:spPr/>
      <dgm:t>
        <a:bodyPr/>
        <a:lstStyle/>
        <a:p>
          <a:r>
            <a:rPr lang="es-ES" b="0"/>
            <a:t>Elaboración de preguntas por parte de la ciudadanía. </a:t>
          </a:r>
        </a:p>
      </dgm:t>
    </dgm:pt>
    <dgm:pt modelId="{8FC19188-2959-4AD2-A0D9-F0DCA053E4B2}" type="parTrans" cxnId="{2153436E-DEAD-4414-AB9F-10DB76C85C42}">
      <dgm:prSet/>
      <dgm:spPr/>
      <dgm:t>
        <a:bodyPr/>
        <a:lstStyle/>
        <a:p>
          <a:endParaRPr lang="es-ES"/>
        </a:p>
      </dgm:t>
    </dgm:pt>
    <dgm:pt modelId="{2B1AA5E0-2ECF-42FF-9E68-2951F5B8673E}" type="sibTrans" cxnId="{2153436E-DEAD-4414-AB9F-10DB76C85C42}">
      <dgm:prSet/>
      <dgm:spPr/>
      <dgm:t>
        <a:bodyPr/>
        <a:lstStyle/>
        <a:p>
          <a:endParaRPr lang="es-ES"/>
        </a:p>
      </dgm:t>
    </dgm:pt>
    <dgm:pt modelId="{5FC2DF35-44C9-4DAB-85C4-7255640C6403}" type="pres">
      <dgm:prSet presAssocID="{0410FF95-53EA-4545-B853-8A2F0002143E}" presName="Name0" presStyleCnt="0">
        <dgm:presLayoutVars>
          <dgm:dir/>
          <dgm:resizeHandles val="exact"/>
        </dgm:presLayoutVars>
      </dgm:prSet>
      <dgm:spPr/>
      <dgm:t>
        <a:bodyPr/>
        <a:lstStyle/>
        <a:p>
          <a:endParaRPr lang="es-ES"/>
        </a:p>
      </dgm:t>
    </dgm:pt>
    <dgm:pt modelId="{D53AE1FF-B38E-4373-8837-B37FDF4B5897}" type="pres">
      <dgm:prSet presAssocID="{D53CAD85-8F1F-4776-9DF2-F0808B20D716}" presName="compNode" presStyleCnt="0"/>
      <dgm:spPr/>
    </dgm:pt>
    <dgm:pt modelId="{4A73B2F4-B288-4B63-8269-2FD07DEF7342}" type="pres">
      <dgm:prSet presAssocID="{D53CAD85-8F1F-4776-9DF2-F0808B20D716}" presName="pictRect" presStyleLbl="node1" presStyleIdx="0" presStyleCnt="4"/>
      <dgm:spPr>
        <a:blipFill>
          <a:blip xmlns:r="http://schemas.openxmlformats.org/officeDocument/2006/relationships" r:embed="rId1">
            <a:extLst>
              <a:ext uri="{28A0092B-C50C-407E-A947-70E740481C1C}">
                <a14:useLocalDpi xmlns:a14="http://schemas.microsoft.com/office/drawing/2010/main" val="0"/>
              </a:ext>
            </a:extLst>
          </a:blip>
          <a:srcRect/>
          <a:stretch>
            <a:fillRect t="-7000" b="-7000"/>
          </a:stretch>
        </a:blipFill>
      </dgm:spPr>
      <dgm:t>
        <a:bodyPr/>
        <a:lstStyle/>
        <a:p>
          <a:endParaRPr lang="es-ES"/>
        </a:p>
      </dgm:t>
    </dgm:pt>
    <dgm:pt modelId="{E5BEC2D6-096E-4A82-A2C3-4138EB587831}" type="pres">
      <dgm:prSet presAssocID="{D53CAD85-8F1F-4776-9DF2-F0808B20D716}" presName="textRect" presStyleLbl="revTx" presStyleIdx="0" presStyleCnt="4">
        <dgm:presLayoutVars>
          <dgm:bulletEnabled val="1"/>
        </dgm:presLayoutVars>
      </dgm:prSet>
      <dgm:spPr/>
      <dgm:t>
        <a:bodyPr/>
        <a:lstStyle/>
        <a:p>
          <a:endParaRPr lang="es-ES"/>
        </a:p>
      </dgm:t>
    </dgm:pt>
    <dgm:pt modelId="{BBABF869-7107-4D61-BFF8-7013F9F23D01}" type="pres">
      <dgm:prSet presAssocID="{966F642D-0DA5-4C6E-AA39-D0801FE12871}" presName="sibTrans" presStyleLbl="sibTrans2D1" presStyleIdx="0" presStyleCnt="0"/>
      <dgm:spPr/>
      <dgm:t>
        <a:bodyPr/>
        <a:lstStyle/>
        <a:p>
          <a:endParaRPr lang="es-ES"/>
        </a:p>
      </dgm:t>
    </dgm:pt>
    <dgm:pt modelId="{3449F580-79F2-4107-9CBC-697DC81632AE}" type="pres">
      <dgm:prSet presAssocID="{1697A54E-97E4-41FA-AFF7-499CCED9B682}" presName="compNode" presStyleCnt="0"/>
      <dgm:spPr/>
    </dgm:pt>
    <dgm:pt modelId="{198944AF-9B87-46B2-9610-81071C67963A}" type="pres">
      <dgm:prSet presAssocID="{1697A54E-97E4-41FA-AFF7-499CCED9B682}" presName="pictRect" presStyleLbl="node1" presStyleIdx="1" presStyleCnt="4"/>
      <dgm:spPr>
        <a:blipFill>
          <a:blip xmlns:r="http://schemas.openxmlformats.org/officeDocument/2006/relationships" r:embed="rId2">
            <a:extLst>
              <a:ext uri="{28A0092B-C50C-407E-A947-70E740481C1C}">
                <a14:useLocalDpi xmlns:a14="http://schemas.microsoft.com/office/drawing/2010/main" val="0"/>
              </a:ext>
            </a:extLst>
          </a:blip>
          <a:srcRect/>
          <a:stretch>
            <a:fillRect t="-4000" b="-4000"/>
          </a:stretch>
        </a:blipFill>
      </dgm:spPr>
      <dgm:t>
        <a:bodyPr/>
        <a:lstStyle/>
        <a:p>
          <a:endParaRPr lang="es-ES"/>
        </a:p>
      </dgm:t>
    </dgm:pt>
    <dgm:pt modelId="{3ED4F830-7339-4DE5-A489-2308FBFA41D2}" type="pres">
      <dgm:prSet presAssocID="{1697A54E-97E4-41FA-AFF7-499CCED9B682}" presName="textRect" presStyleLbl="revTx" presStyleIdx="1" presStyleCnt="4">
        <dgm:presLayoutVars>
          <dgm:bulletEnabled val="1"/>
        </dgm:presLayoutVars>
      </dgm:prSet>
      <dgm:spPr/>
      <dgm:t>
        <a:bodyPr/>
        <a:lstStyle/>
        <a:p>
          <a:endParaRPr lang="es-ES"/>
        </a:p>
      </dgm:t>
    </dgm:pt>
    <dgm:pt modelId="{76AD4559-D104-4914-80CF-0FA2B31D9425}" type="pres">
      <dgm:prSet presAssocID="{325DF69C-84FB-476E-AFF5-073A6771482D}" presName="sibTrans" presStyleLbl="sibTrans2D1" presStyleIdx="0" presStyleCnt="0"/>
      <dgm:spPr/>
      <dgm:t>
        <a:bodyPr/>
        <a:lstStyle/>
        <a:p>
          <a:endParaRPr lang="es-ES"/>
        </a:p>
      </dgm:t>
    </dgm:pt>
    <dgm:pt modelId="{4A358D7E-81DD-4794-8052-E6B69B5A959A}" type="pres">
      <dgm:prSet presAssocID="{F2BD627E-DE01-489F-B433-834063C1A324}" presName="compNode" presStyleCnt="0"/>
      <dgm:spPr/>
    </dgm:pt>
    <dgm:pt modelId="{49DB0EFB-BE5C-4C69-B750-51FBFDE00B88}" type="pres">
      <dgm:prSet presAssocID="{F2BD627E-DE01-489F-B433-834063C1A324}" presName="pictRect" presStyleLbl="node1" presStyleIdx="2" presStyleCnt="4"/>
      <dgm:spPr>
        <a:blipFill>
          <a:blip xmlns:r="http://schemas.openxmlformats.org/officeDocument/2006/relationships" r:embed="rId3">
            <a:extLst>
              <a:ext uri="{28A0092B-C50C-407E-A947-70E740481C1C}">
                <a14:useLocalDpi xmlns:a14="http://schemas.microsoft.com/office/drawing/2010/main" val="0"/>
              </a:ext>
            </a:extLst>
          </a:blip>
          <a:srcRect/>
          <a:stretch>
            <a:fillRect t="-5000" b="-5000"/>
          </a:stretch>
        </a:blipFill>
      </dgm:spPr>
      <dgm:t>
        <a:bodyPr/>
        <a:lstStyle/>
        <a:p>
          <a:endParaRPr lang="es-ES"/>
        </a:p>
      </dgm:t>
    </dgm:pt>
    <dgm:pt modelId="{076F17C5-5A56-4A33-9B41-6C789FC625C3}" type="pres">
      <dgm:prSet presAssocID="{F2BD627E-DE01-489F-B433-834063C1A324}" presName="textRect" presStyleLbl="revTx" presStyleIdx="2" presStyleCnt="4">
        <dgm:presLayoutVars>
          <dgm:bulletEnabled val="1"/>
        </dgm:presLayoutVars>
      </dgm:prSet>
      <dgm:spPr/>
      <dgm:t>
        <a:bodyPr/>
        <a:lstStyle/>
        <a:p>
          <a:endParaRPr lang="es-ES"/>
        </a:p>
      </dgm:t>
    </dgm:pt>
    <dgm:pt modelId="{966B2928-822A-44EB-A18A-51CAFD848EEB}" type="pres">
      <dgm:prSet presAssocID="{1425843D-CFCF-4F06-A6E3-BEE07269C6C5}" presName="sibTrans" presStyleLbl="sibTrans2D1" presStyleIdx="0" presStyleCnt="0"/>
      <dgm:spPr/>
      <dgm:t>
        <a:bodyPr/>
        <a:lstStyle/>
        <a:p>
          <a:endParaRPr lang="es-ES"/>
        </a:p>
      </dgm:t>
    </dgm:pt>
    <dgm:pt modelId="{B8FA50F6-C693-44F4-B484-570F760D17E8}" type="pres">
      <dgm:prSet presAssocID="{BDC387E3-B66C-41CD-89FA-5960FA5E4B39}" presName="compNode" presStyleCnt="0"/>
      <dgm:spPr/>
    </dgm:pt>
    <dgm:pt modelId="{8B3EED3C-46FC-458D-92D1-4E3FAF17BD74}" type="pres">
      <dgm:prSet presAssocID="{BDC387E3-B66C-41CD-89FA-5960FA5E4B39}" presName="pictRect" presStyleLbl="node1" presStyleIdx="3" presStyleCnt="4"/>
      <dgm:spPr>
        <a:blipFill>
          <a:blip xmlns:r="http://schemas.openxmlformats.org/officeDocument/2006/relationships" r:embed="rId4">
            <a:extLst>
              <a:ext uri="{28A0092B-C50C-407E-A947-70E740481C1C}">
                <a14:useLocalDpi xmlns:a14="http://schemas.microsoft.com/office/drawing/2010/main" val="0"/>
              </a:ext>
            </a:extLst>
          </a:blip>
          <a:srcRect/>
          <a:stretch>
            <a:fillRect t="-4000" b="-4000"/>
          </a:stretch>
        </a:blipFill>
      </dgm:spPr>
      <dgm:t>
        <a:bodyPr/>
        <a:lstStyle/>
        <a:p>
          <a:endParaRPr lang="es-ES"/>
        </a:p>
      </dgm:t>
    </dgm:pt>
    <dgm:pt modelId="{9FD90D1D-BA13-4CC4-8AAE-A865F9A6A644}" type="pres">
      <dgm:prSet presAssocID="{BDC387E3-B66C-41CD-89FA-5960FA5E4B39}" presName="textRect" presStyleLbl="revTx" presStyleIdx="3" presStyleCnt="4">
        <dgm:presLayoutVars>
          <dgm:bulletEnabled val="1"/>
        </dgm:presLayoutVars>
      </dgm:prSet>
      <dgm:spPr/>
      <dgm:t>
        <a:bodyPr/>
        <a:lstStyle/>
        <a:p>
          <a:endParaRPr lang="es-ES"/>
        </a:p>
      </dgm:t>
    </dgm:pt>
  </dgm:ptLst>
  <dgm:cxnLst>
    <dgm:cxn modelId="{2153436E-DEAD-4414-AB9F-10DB76C85C42}" srcId="{0410FF95-53EA-4545-B853-8A2F0002143E}" destId="{BDC387E3-B66C-41CD-89FA-5960FA5E4B39}" srcOrd="3" destOrd="0" parTransId="{8FC19188-2959-4AD2-A0D9-F0DCA053E4B2}" sibTransId="{2B1AA5E0-2ECF-42FF-9E68-2951F5B8673E}"/>
    <dgm:cxn modelId="{563EC212-3A2A-4315-919C-072288F1C534}" type="presOf" srcId="{0410FF95-53EA-4545-B853-8A2F0002143E}" destId="{5FC2DF35-44C9-4DAB-85C4-7255640C6403}" srcOrd="0" destOrd="0" presId="urn:microsoft.com/office/officeart/2005/8/layout/pList1"/>
    <dgm:cxn modelId="{00629C11-62C9-4FE6-8C6E-769E8366903D}" type="presOf" srcId="{F2BD627E-DE01-489F-B433-834063C1A324}" destId="{076F17C5-5A56-4A33-9B41-6C789FC625C3}" srcOrd="0" destOrd="0" presId="urn:microsoft.com/office/officeart/2005/8/layout/pList1"/>
    <dgm:cxn modelId="{42D6D344-9651-4FC6-B963-5346DAACADC8}" srcId="{0410FF95-53EA-4545-B853-8A2F0002143E}" destId="{D53CAD85-8F1F-4776-9DF2-F0808B20D716}" srcOrd="0" destOrd="0" parTransId="{B8FA543D-F49C-4966-9B6F-096A9008A3E5}" sibTransId="{966F642D-0DA5-4C6E-AA39-D0801FE12871}"/>
    <dgm:cxn modelId="{7E0535D3-E738-482A-9523-211B821FE6AF}" srcId="{0410FF95-53EA-4545-B853-8A2F0002143E}" destId="{1697A54E-97E4-41FA-AFF7-499CCED9B682}" srcOrd="1" destOrd="0" parTransId="{B4571753-1B70-4CF3-BA97-934263835D3B}" sibTransId="{325DF69C-84FB-476E-AFF5-073A6771482D}"/>
    <dgm:cxn modelId="{A33EFFA8-9F72-4E7F-A9E9-0CC6BF0B1813}" srcId="{0410FF95-53EA-4545-B853-8A2F0002143E}" destId="{F2BD627E-DE01-489F-B433-834063C1A324}" srcOrd="2" destOrd="0" parTransId="{40371A2D-512A-482A-AFB4-74711BB720C4}" sibTransId="{1425843D-CFCF-4F06-A6E3-BEE07269C6C5}"/>
    <dgm:cxn modelId="{4862BF9F-F430-48FA-A137-AD8D31C4CE89}" type="presOf" srcId="{BDC387E3-B66C-41CD-89FA-5960FA5E4B39}" destId="{9FD90D1D-BA13-4CC4-8AAE-A865F9A6A644}" srcOrd="0" destOrd="0" presId="urn:microsoft.com/office/officeart/2005/8/layout/pList1"/>
    <dgm:cxn modelId="{D4F13354-46B2-41DC-B7BE-51340E54F4B9}" type="presOf" srcId="{D53CAD85-8F1F-4776-9DF2-F0808B20D716}" destId="{E5BEC2D6-096E-4A82-A2C3-4138EB587831}" srcOrd="0" destOrd="0" presId="urn:microsoft.com/office/officeart/2005/8/layout/pList1"/>
    <dgm:cxn modelId="{DEEFC702-7BC4-4C11-A91D-5A6A38AE8371}" type="presOf" srcId="{966F642D-0DA5-4C6E-AA39-D0801FE12871}" destId="{BBABF869-7107-4D61-BFF8-7013F9F23D01}" srcOrd="0" destOrd="0" presId="urn:microsoft.com/office/officeart/2005/8/layout/pList1"/>
    <dgm:cxn modelId="{F766550C-BC6F-46B6-9987-BD0FAAA75BD5}" type="presOf" srcId="{325DF69C-84FB-476E-AFF5-073A6771482D}" destId="{76AD4559-D104-4914-80CF-0FA2B31D9425}" srcOrd="0" destOrd="0" presId="urn:microsoft.com/office/officeart/2005/8/layout/pList1"/>
    <dgm:cxn modelId="{4D361CF0-55FA-433D-8BCF-7B9ACE7A0525}" type="presOf" srcId="{1425843D-CFCF-4F06-A6E3-BEE07269C6C5}" destId="{966B2928-822A-44EB-A18A-51CAFD848EEB}" srcOrd="0" destOrd="0" presId="urn:microsoft.com/office/officeart/2005/8/layout/pList1"/>
    <dgm:cxn modelId="{FCB85B2A-C7F4-4E9C-95F1-7BF8034DA975}" type="presOf" srcId="{1697A54E-97E4-41FA-AFF7-499CCED9B682}" destId="{3ED4F830-7339-4DE5-A489-2308FBFA41D2}" srcOrd="0" destOrd="0" presId="urn:microsoft.com/office/officeart/2005/8/layout/pList1"/>
    <dgm:cxn modelId="{DAEBBBE5-13FD-4869-A00B-75CC0A1DBD5B}" type="presParOf" srcId="{5FC2DF35-44C9-4DAB-85C4-7255640C6403}" destId="{D53AE1FF-B38E-4373-8837-B37FDF4B5897}" srcOrd="0" destOrd="0" presId="urn:microsoft.com/office/officeart/2005/8/layout/pList1"/>
    <dgm:cxn modelId="{0ED66023-114A-4BBC-9E13-BA6414804AF2}" type="presParOf" srcId="{D53AE1FF-B38E-4373-8837-B37FDF4B5897}" destId="{4A73B2F4-B288-4B63-8269-2FD07DEF7342}" srcOrd="0" destOrd="0" presId="urn:microsoft.com/office/officeart/2005/8/layout/pList1"/>
    <dgm:cxn modelId="{D9D69F40-0028-42F4-933A-E285D6E202AB}" type="presParOf" srcId="{D53AE1FF-B38E-4373-8837-B37FDF4B5897}" destId="{E5BEC2D6-096E-4A82-A2C3-4138EB587831}" srcOrd="1" destOrd="0" presId="urn:microsoft.com/office/officeart/2005/8/layout/pList1"/>
    <dgm:cxn modelId="{C055B097-6F96-4A93-A299-043CFD26D465}" type="presParOf" srcId="{5FC2DF35-44C9-4DAB-85C4-7255640C6403}" destId="{BBABF869-7107-4D61-BFF8-7013F9F23D01}" srcOrd="1" destOrd="0" presId="urn:microsoft.com/office/officeart/2005/8/layout/pList1"/>
    <dgm:cxn modelId="{9EE62E3B-CA47-4EEF-AB32-26517F5A691E}" type="presParOf" srcId="{5FC2DF35-44C9-4DAB-85C4-7255640C6403}" destId="{3449F580-79F2-4107-9CBC-697DC81632AE}" srcOrd="2" destOrd="0" presId="urn:microsoft.com/office/officeart/2005/8/layout/pList1"/>
    <dgm:cxn modelId="{73F22376-0557-4B71-BB39-DD85D8481D7E}" type="presParOf" srcId="{3449F580-79F2-4107-9CBC-697DC81632AE}" destId="{198944AF-9B87-46B2-9610-81071C67963A}" srcOrd="0" destOrd="0" presId="urn:microsoft.com/office/officeart/2005/8/layout/pList1"/>
    <dgm:cxn modelId="{E0A662C1-8AA6-4F81-8586-66D51FA7BDFF}" type="presParOf" srcId="{3449F580-79F2-4107-9CBC-697DC81632AE}" destId="{3ED4F830-7339-4DE5-A489-2308FBFA41D2}" srcOrd="1" destOrd="0" presId="urn:microsoft.com/office/officeart/2005/8/layout/pList1"/>
    <dgm:cxn modelId="{EA78C1AD-3D1C-41D4-986D-A2E20260811D}" type="presParOf" srcId="{5FC2DF35-44C9-4DAB-85C4-7255640C6403}" destId="{76AD4559-D104-4914-80CF-0FA2B31D9425}" srcOrd="3" destOrd="0" presId="urn:microsoft.com/office/officeart/2005/8/layout/pList1"/>
    <dgm:cxn modelId="{E08BFD82-6784-4791-9006-E638EEDDF3DD}" type="presParOf" srcId="{5FC2DF35-44C9-4DAB-85C4-7255640C6403}" destId="{4A358D7E-81DD-4794-8052-E6B69B5A959A}" srcOrd="4" destOrd="0" presId="urn:microsoft.com/office/officeart/2005/8/layout/pList1"/>
    <dgm:cxn modelId="{AB5539A6-F1B7-49C6-8071-45904EBEE346}" type="presParOf" srcId="{4A358D7E-81DD-4794-8052-E6B69B5A959A}" destId="{49DB0EFB-BE5C-4C69-B750-51FBFDE00B88}" srcOrd="0" destOrd="0" presId="urn:microsoft.com/office/officeart/2005/8/layout/pList1"/>
    <dgm:cxn modelId="{E0652C03-F3A6-4766-8EDA-D0FD27A6C952}" type="presParOf" srcId="{4A358D7E-81DD-4794-8052-E6B69B5A959A}" destId="{076F17C5-5A56-4A33-9B41-6C789FC625C3}" srcOrd="1" destOrd="0" presId="urn:microsoft.com/office/officeart/2005/8/layout/pList1"/>
    <dgm:cxn modelId="{675818BA-6B18-49C8-9195-07C8E95538BB}" type="presParOf" srcId="{5FC2DF35-44C9-4DAB-85C4-7255640C6403}" destId="{966B2928-822A-44EB-A18A-51CAFD848EEB}" srcOrd="5" destOrd="0" presId="urn:microsoft.com/office/officeart/2005/8/layout/pList1"/>
    <dgm:cxn modelId="{A84FD125-2BA5-4AB2-9179-7FA4DF426592}" type="presParOf" srcId="{5FC2DF35-44C9-4DAB-85C4-7255640C6403}" destId="{B8FA50F6-C693-44F4-B484-570F760D17E8}" srcOrd="6" destOrd="0" presId="urn:microsoft.com/office/officeart/2005/8/layout/pList1"/>
    <dgm:cxn modelId="{6DC4BC02-0E3D-4D42-B28C-38B472B3C433}" type="presParOf" srcId="{B8FA50F6-C693-44F4-B484-570F760D17E8}" destId="{8B3EED3C-46FC-458D-92D1-4E3FAF17BD74}" srcOrd="0" destOrd="0" presId="urn:microsoft.com/office/officeart/2005/8/layout/pList1"/>
    <dgm:cxn modelId="{8978BBE2-5895-4217-B8D4-37FB714DD1A0}" type="presParOf" srcId="{B8FA50F6-C693-44F4-B484-570F760D17E8}" destId="{9FD90D1D-BA13-4CC4-8AAE-A865F9A6A644}" srcOrd="1" destOrd="0" presId="urn:microsoft.com/office/officeart/2005/8/layout/pLis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5D576CB-9804-41F4-AF2E-140719CC579F}" type="doc">
      <dgm:prSet loTypeId="urn:microsoft.com/office/officeart/2005/8/layout/process5" loCatId="process" qsTypeId="urn:microsoft.com/office/officeart/2005/8/quickstyle/simple1" qsCatId="simple" csTypeId="urn:microsoft.com/office/officeart/2005/8/colors/colorful4" csCatId="colorful" phldr="1"/>
      <dgm:spPr/>
      <dgm:t>
        <a:bodyPr/>
        <a:lstStyle/>
        <a:p>
          <a:endParaRPr lang="es-ES"/>
        </a:p>
      </dgm:t>
    </dgm:pt>
    <dgm:pt modelId="{C1412476-9B5D-4017-B830-8525CB9DDE34}">
      <dgm:prSet phldrT="[Texto]"/>
      <dgm:spPr/>
      <dgm:t>
        <a:bodyPr/>
        <a:lstStyle/>
        <a:p>
          <a:pPr algn="ctr"/>
          <a:r>
            <a:rPr lang="es-ES" dirty="0" smtClean="0"/>
            <a:t>Metodología</a:t>
          </a:r>
          <a:endParaRPr lang="es-ES" dirty="0"/>
        </a:p>
      </dgm:t>
    </dgm:pt>
    <dgm:pt modelId="{05A612D9-DB6D-48FF-AC15-B67BFB00858B}" type="parTrans" cxnId="{F7459B9C-70CE-460C-AF23-4C82393AC2D3}">
      <dgm:prSet/>
      <dgm:spPr/>
      <dgm:t>
        <a:bodyPr/>
        <a:lstStyle/>
        <a:p>
          <a:pPr algn="ctr"/>
          <a:endParaRPr lang="es-ES"/>
        </a:p>
      </dgm:t>
    </dgm:pt>
    <dgm:pt modelId="{28735091-C792-4317-B609-0C0ED3FB1D5C}" type="sibTrans" cxnId="{F7459B9C-70CE-460C-AF23-4C82393AC2D3}">
      <dgm:prSet/>
      <dgm:spPr/>
      <dgm:t>
        <a:bodyPr/>
        <a:lstStyle/>
        <a:p>
          <a:pPr algn="ctr"/>
          <a:endParaRPr lang="es-ES"/>
        </a:p>
      </dgm:t>
    </dgm:pt>
    <dgm:pt modelId="{8525E224-F3DC-40D8-9AF9-656B387CE5E2}">
      <dgm:prSet phldrT="[Texto]"/>
      <dgm:spPr/>
      <dgm:t>
        <a:bodyPr/>
        <a:lstStyle/>
        <a:p>
          <a:pPr algn="ctr"/>
          <a:r>
            <a:rPr lang="es-ES" dirty="0" smtClean="0"/>
            <a:t>Interacción /debate</a:t>
          </a:r>
          <a:endParaRPr lang="es-ES" dirty="0"/>
        </a:p>
      </dgm:t>
    </dgm:pt>
    <dgm:pt modelId="{0C836AE7-A3EA-4050-95F2-E9F5C65AFEFF}" type="parTrans" cxnId="{1BADBCFF-915A-49D2-A735-7979713FCC16}">
      <dgm:prSet/>
      <dgm:spPr/>
      <dgm:t>
        <a:bodyPr/>
        <a:lstStyle/>
        <a:p>
          <a:pPr algn="ctr"/>
          <a:endParaRPr lang="es-ES"/>
        </a:p>
      </dgm:t>
    </dgm:pt>
    <dgm:pt modelId="{54C27865-2954-40AE-9457-0EBDF9952DD2}" type="sibTrans" cxnId="{1BADBCFF-915A-49D2-A735-7979713FCC16}">
      <dgm:prSet/>
      <dgm:spPr/>
      <dgm:t>
        <a:bodyPr/>
        <a:lstStyle/>
        <a:p>
          <a:pPr algn="ctr"/>
          <a:endParaRPr lang="es-ES"/>
        </a:p>
      </dgm:t>
    </dgm:pt>
    <dgm:pt modelId="{4555C57B-794F-493B-860D-EF7A9F56A69D}">
      <dgm:prSet phldrT="[Texto]"/>
      <dgm:spPr/>
      <dgm:t>
        <a:bodyPr/>
        <a:lstStyle/>
        <a:p>
          <a:pPr algn="ctr"/>
          <a:r>
            <a:rPr lang="es-ES" dirty="0" smtClean="0"/>
            <a:t>Organización del evento </a:t>
          </a:r>
          <a:endParaRPr lang="es-ES" dirty="0"/>
        </a:p>
      </dgm:t>
    </dgm:pt>
    <dgm:pt modelId="{15E68821-1CE2-49AE-AB8A-0032D74A5976}" type="parTrans" cxnId="{BA0FB3A8-E039-4137-8DE9-71DDEE55E8B5}">
      <dgm:prSet/>
      <dgm:spPr/>
      <dgm:t>
        <a:bodyPr/>
        <a:lstStyle/>
        <a:p>
          <a:pPr algn="ctr"/>
          <a:endParaRPr lang="es-ES"/>
        </a:p>
      </dgm:t>
    </dgm:pt>
    <dgm:pt modelId="{061FC529-2BF8-44E5-B0D0-8D6CBDF905F2}" type="sibTrans" cxnId="{BA0FB3A8-E039-4137-8DE9-71DDEE55E8B5}">
      <dgm:prSet/>
      <dgm:spPr/>
      <dgm:t>
        <a:bodyPr/>
        <a:lstStyle/>
        <a:p>
          <a:pPr algn="ctr"/>
          <a:endParaRPr lang="es-ES"/>
        </a:p>
      </dgm:t>
    </dgm:pt>
    <dgm:pt modelId="{9F5CC52F-DF4B-4FB6-970D-E9A6590EF839}">
      <dgm:prSet phldrT="[Texto]"/>
      <dgm:spPr/>
      <dgm:t>
        <a:bodyPr/>
        <a:lstStyle/>
        <a:p>
          <a:pPr algn="ctr"/>
          <a:r>
            <a:rPr lang="es-ES" dirty="0" smtClean="0"/>
            <a:t>Profundización de temas</a:t>
          </a:r>
          <a:endParaRPr lang="es-ES" dirty="0"/>
        </a:p>
      </dgm:t>
    </dgm:pt>
    <dgm:pt modelId="{98606F9A-1524-493A-BDC0-38786CC2C75D}" type="parTrans" cxnId="{591F0139-B9DA-4A4F-B5AF-9C7A60FCABDA}">
      <dgm:prSet/>
      <dgm:spPr/>
      <dgm:t>
        <a:bodyPr/>
        <a:lstStyle/>
        <a:p>
          <a:pPr algn="ctr"/>
          <a:endParaRPr lang="es-ES"/>
        </a:p>
      </dgm:t>
    </dgm:pt>
    <dgm:pt modelId="{7873C1A2-508D-42DF-A553-BBEE2A56C0F1}" type="sibTrans" cxnId="{591F0139-B9DA-4A4F-B5AF-9C7A60FCABDA}">
      <dgm:prSet/>
      <dgm:spPr/>
      <dgm:t>
        <a:bodyPr/>
        <a:lstStyle/>
        <a:p>
          <a:pPr algn="ctr"/>
          <a:endParaRPr lang="es-ES"/>
        </a:p>
      </dgm:t>
    </dgm:pt>
    <dgm:pt modelId="{E3A8B074-AA2D-40D3-9981-52637BB71049}">
      <dgm:prSet phldrT="[Texto]"/>
      <dgm:spPr/>
      <dgm:t>
        <a:bodyPr/>
        <a:lstStyle/>
        <a:p>
          <a:pPr algn="ctr"/>
          <a:r>
            <a:rPr lang="es-ES" dirty="0" smtClean="0"/>
            <a:t>Convocatoria</a:t>
          </a:r>
          <a:endParaRPr lang="es-ES" dirty="0"/>
        </a:p>
      </dgm:t>
    </dgm:pt>
    <dgm:pt modelId="{13861CD7-D5B7-411F-BC83-25F65AC9D00B}" type="parTrans" cxnId="{DE2D82E0-E10D-4352-9EE9-7E48096F9C6D}">
      <dgm:prSet/>
      <dgm:spPr/>
      <dgm:t>
        <a:bodyPr/>
        <a:lstStyle/>
        <a:p>
          <a:pPr algn="ctr"/>
          <a:endParaRPr lang="es-ES"/>
        </a:p>
      </dgm:t>
    </dgm:pt>
    <dgm:pt modelId="{16C23982-46B8-47C5-BC19-BF5574499CED}" type="sibTrans" cxnId="{DE2D82E0-E10D-4352-9EE9-7E48096F9C6D}">
      <dgm:prSet/>
      <dgm:spPr/>
      <dgm:t>
        <a:bodyPr/>
        <a:lstStyle/>
        <a:p>
          <a:pPr algn="ctr"/>
          <a:endParaRPr lang="es-ES"/>
        </a:p>
      </dgm:t>
    </dgm:pt>
    <dgm:pt modelId="{4F116FF1-7B85-4D5C-BC0D-84CC6FA51B9C}" type="pres">
      <dgm:prSet presAssocID="{85D576CB-9804-41F4-AF2E-140719CC579F}" presName="diagram" presStyleCnt="0">
        <dgm:presLayoutVars>
          <dgm:dir/>
          <dgm:resizeHandles val="exact"/>
        </dgm:presLayoutVars>
      </dgm:prSet>
      <dgm:spPr/>
      <dgm:t>
        <a:bodyPr/>
        <a:lstStyle/>
        <a:p>
          <a:endParaRPr lang="es-ES"/>
        </a:p>
      </dgm:t>
    </dgm:pt>
    <dgm:pt modelId="{1305C27C-48D9-4519-8750-DEDBACC50EF4}" type="pres">
      <dgm:prSet presAssocID="{C1412476-9B5D-4017-B830-8525CB9DDE34}" presName="node" presStyleLbl="node1" presStyleIdx="0" presStyleCnt="5">
        <dgm:presLayoutVars>
          <dgm:bulletEnabled val="1"/>
        </dgm:presLayoutVars>
      </dgm:prSet>
      <dgm:spPr/>
      <dgm:t>
        <a:bodyPr/>
        <a:lstStyle/>
        <a:p>
          <a:endParaRPr lang="es-ES"/>
        </a:p>
      </dgm:t>
    </dgm:pt>
    <dgm:pt modelId="{90F76C1A-BEB9-47EB-B680-E5EAE0CC1F3E}" type="pres">
      <dgm:prSet presAssocID="{28735091-C792-4317-B609-0C0ED3FB1D5C}" presName="sibTrans" presStyleLbl="sibTrans2D1" presStyleIdx="0" presStyleCnt="4"/>
      <dgm:spPr/>
      <dgm:t>
        <a:bodyPr/>
        <a:lstStyle/>
        <a:p>
          <a:endParaRPr lang="es-ES"/>
        </a:p>
      </dgm:t>
    </dgm:pt>
    <dgm:pt modelId="{9855818D-328D-467F-9F91-82BCAEDECCA0}" type="pres">
      <dgm:prSet presAssocID="{28735091-C792-4317-B609-0C0ED3FB1D5C}" presName="connectorText" presStyleLbl="sibTrans2D1" presStyleIdx="0" presStyleCnt="4"/>
      <dgm:spPr/>
      <dgm:t>
        <a:bodyPr/>
        <a:lstStyle/>
        <a:p>
          <a:endParaRPr lang="es-ES"/>
        </a:p>
      </dgm:t>
    </dgm:pt>
    <dgm:pt modelId="{68E48876-471D-4154-B24B-410B7181C913}" type="pres">
      <dgm:prSet presAssocID="{8525E224-F3DC-40D8-9AF9-656B387CE5E2}" presName="node" presStyleLbl="node1" presStyleIdx="1" presStyleCnt="5">
        <dgm:presLayoutVars>
          <dgm:bulletEnabled val="1"/>
        </dgm:presLayoutVars>
      </dgm:prSet>
      <dgm:spPr/>
      <dgm:t>
        <a:bodyPr/>
        <a:lstStyle/>
        <a:p>
          <a:endParaRPr lang="es-ES"/>
        </a:p>
      </dgm:t>
    </dgm:pt>
    <dgm:pt modelId="{9A86BF84-07A6-415D-9C3C-884EF3FF3FCD}" type="pres">
      <dgm:prSet presAssocID="{54C27865-2954-40AE-9457-0EBDF9952DD2}" presName="sibTrans" presStyleLbl="sibTrans2D1" presStyleIdx="1" presStyleCnt="4"/>
      <dgm:spPr/>
      <dgm:t>
        <a:bodyPr/>
        <a:lstStyle/>
        <a:p>
          <a:endParaRPr lang="es-ES"/>
        </a:p>
      </dgm:t>
    </dgm:pt>
    <dgm:pt modelId="{7ECDCAA6-6580-4EA5-9AEB-4D7DB5CF923B}" type="pres">
      <dgm:prSet presAssocID="{54C27865-2954-40AE-9457-0EBDF9952DD2}" presName="connectorText" presStyleLbl="sibTrans2D1" presStyleIdx="1" presStyleCnt="4"/>
      <dgm:spPr/>
      <dgm:t>
        <a:bodyPr/>
        <a:lstStyle/>
        <a:p>
          <a:endParaRPr lang="es-ES"/>
        </a:p>
      </dgm:t>
    </dgm:pt>
    <dgm:pt modelId="{9CFF1B22-AA5B-48A4-9D96-F8E381BDB14E}" type="pres">
      <dgm:prSet presAssocID="{4555C57B-794F-493B-860D-EF7A9F56A69D}" presName="node" presStyleLbl="node1" presStyleIdx="2" presStyleCnt="5">
        <dgm:presLayoutVars>
          <dgm:bulletEnabled val="1"/>
        </dgm:presLayoutVars>
      </dgm:prSet>
      <dgm:spPr/>
      <dgm:t>
        <a:bodyPr/>
        <a:lstStyle/>
        <a:p>
          <a:endParaRPr lang="es-ES"/>
        </a:p>
      </dgm:t>
    </dgm:pt>
    <dgm:pt modelId="{C640ADFA-B6E2-4F72-A928-A3D659E1C696}" type="pres">
      <dgm:prSet presAssocID="{061FC529-2BF8-44E5-B0D0-8D6CBDF905F2}" presName="sibTrans" presStyleLbl="sibTrans2D1" presStyleIdx="2" presStyleCnt="4"/>
      <dgm:spPr/>
      <dgm:t>
        <a:bodyPr/>
        <a:lstStyle/>
        <a:p>
          <a:endParaRPr lang="es-ES"/>
        </a:p>
      </dgm:t>
    </dgm:pt>
    <dgm:pt modelId="{2A9F1AC1-1A3D-4F7A-8D43-657B0BB197AA}" type="pres">
      <dgm:prSet presAssocID="{061FC529-2BF8-44E5-B0D0-8D6CBDF905F2}" presName="connectorText" presStyleLbl="sibTrans2D1" presStyleIdx="2" presStyleCnt="4"/>
      <dgm:spPr/>
      <dgm:t>
        <a:bodyPr/>
        <a:lstStyle/>
        <a:p>
          <a:endParaRPr lang="es-ES"/>
        </a:p>
      </dgm:t>
    </dgm:pt>
    <dgm:pt modelId="{B90E8537-AF23-4FBB-9F92-5BEDAC2B3E09}" type="pres">
      <dgm:prSet presAssocID="{9F5CC52F-DF4B-4FB6-970D-E9A6590EF839}" presName="node" presStyleLbl="node1" presStyleIdx="3" presStyleCnt="5">
        <dgm:presLayoutVars>
          <dgm:bulletEnabled val="1"/>
        </dgm:presLayoutVars>
      </dgm:prSet>
      <dgm:spPr/>
      <dgm:t>
        <a:bodyPr/>
        <a:lstStyle/>
        <a:p>
          <a:endParaRPr lang="es-ES"/>
        </a:p>
      </dgm:t>
    </dgm:pt>
    <dgm:pt modelId="{3685200C-0129-4035-9EF2-8D8DB04332C9}" type="pres">
      <dgm:prSet presAssocID="{7873C1A2-508D-42DF-A553-BBEE2A56C0F1}" presName="sibTrans" presStyleLbl="sibTrans2D1" presStyleIdx="3" presStyleCnt="4"/>
      <dgm:spPr/>
      <dgm:t>
        <a:bodyPr/>
        <a:lstStyle/>
        <a:p>
          <a:endParaRPr lang="es-ES"/>
        </a:p>
      </dgm:t>
    </dgm:pt>
    <dgm:pt modelId="{28D0CDB1-2784-47DB-86F5-D75847F16FA3}" type="pres">
      <dgm:prSet presAssocID="{7873C1A2-508D-42DF-A553-BBEE2A56C0F1}" presName="connectorText" presStyleLbl="sibTrans2D1" presStyleIdx="3" presStyleCnt="4"/>
      <dgm:spPr/>
      <dgm:t>
        <a:bodyPr/>
        <a:lstStyle/>
        <a:p>
          <a:endParaRPr lang="es-ES"/>
        </a:p>
      </dgm:t>
    </dgm:pt>
    <dgm:pt modelId="{7A4BA187-D497-426B-9209-BE159DD39570}" type="pres">
      <dgm:prSet presAssocID="{E3A8B074-AA2D-40D3-9981-52637BB71049}" presName="node" presStyleLbl="node1" presStyleIdx="4" presStyleCnt="5">
        <dgm:presLayoutVars>
          <dgm:bulletEnabled val="1"/>
        </dgm:presLayoutVars>
      </dgm:prSet>
      <dgm:spPr/>
      <dgm:t>
        <a:bodyPr/>
        <a:lstStyle/>
        <a:p>
          <a:endParaRPr lang="es-ES"/>
        </a:p>
      </dgm:t>
    </dgm:pt>
  </dgm:ptLst>
  <dgm:cxnLst>
    <dgm:cxn modelId="{92293F8E-7551-43AF-8497-01D25D1CCE3F}" type="presOf" srcId="{8525E224-F3DC-40D8-9AF9-656B387CE5E2}" destId="{68E48876-471D-4154-B24B-410B7181C913}" srcOrd="0" destOrd="0" presId="urn:microsoft.com/office/officeart/2005/8/layout/process5"/>
    <dgm:cxn modelId="{DE2D82E0-E10D-4352-9EE9-7E48096F9C6D}" srcId="{85D576CB-9804-41F4-AF2E-140719CC579F}" destId="{E3A8B074-AA2D-40D3-9981-52637BB71049}" srcOrd="4" destOrd="0" parTransId="{13861CD7-D5B7-411F-BC83-25F65AC9D00B}" sibTransId="{16C23982-46B8-47C5-BC19-BF5574499CED}"/>
    <dgm:cxn modelId="{0EA28F35-0163-43DE-B544-5E5C86F3BCE6}" type="presOf" srcId="{54C27865-2954-40AE-9457-0EBDF9952DD2}" destId="{7ECDCAA6-6580-4EA5-9AEB-4D7DB5CF923B}" srcOrd="1" destOrd="0" presId="urn:microsoft.com/office/officeart/2005/8/layout/process5"/>
    <dgm:cxn modelId="{E7536F16-FEBD-4A75-AA45-23C42A969AF5}" type="presOf" srcId="{061FC529-2BF8-44E5-B0D0-8D6CBDF905F2}" destId="{C640ADFA-B6E2-4F72-A928-A3D659E1C696}" srcOrd="0" destOrd="0" presId="urn:microsoft.com/office/officeart/2005/8/layout/process5"/>
    <dgm:cxn modelId="{589E243F-9FC2-44EE-9EE1-6C9AAD090C00}" type="presOf" srcId="{E3A8B074-AA2D-40D3-9981-52637BB71049}" destId="{7A4BA187-D497-426B-9209-BE159DD39570}" srcOrd="0" destOrd="0" presId="urn:microsoft.com/office/officeart/2005/8/layout/process5"/>
    <dgm:cxn modelId="{3119468D-7E16-4E2B-BFA4-62C99E128146}" type="presOf" srcId="{28735091-C792-4317-B609-0C0ED3FB1D5C}" destId="{90F76C1A-BEB9-47EB-B680-E5EAE0CC1F3E}" srcOrd="0" destOrd="0" presId="urn:microsoft.com/office/officeart/2005/8/layout/process5"/>
    <dgm:cxn modelId="{1BADBCFF-915A-49D2-A735-7979713FCC16}" srcId="{85D576CB-9804-41F4-AF2E-140719CC579F}" destId="{8525E224-F3DC-40D8-9AF9-656B387CE5E2}" srcOrd="1" destOrd="0" parTransId="{0C836AE7-A3EA-4050-95F2-E9F5C65AFEFF}" sibTransId="{54C27865-2954-40AE-9457-0EBDF9952DD2}"/>
    <dgm:cxn modelId="{61B8FF05-ACB8-4102-AE89-9CABA599469E}" type="presOf" srcId="{9F5CC52F-DF4B-4FB6-970D-E9A6590EF839}" destId="{B90E8537-AF23-4FBB-9F92-5BEDAC2B3E09}" srcOrd="0" destOrd="0" presId="urn:microsoft.com/office/officeart/2005/8/layout/process5"/>
    <dgm:cxn modelId="{BA0FB3A8-E039-4137-8DE9-71DDEE55E8B5}" srcId="{85D576CB-9804-41F4-AF2E-140719CC579F}" destId="{4555C57B-794F-493B-860D-EF7A9F56A69D}" srcOrd="2" destOrd="0" parTransId="{15E68821-1CE2-49AE-AB8A-0032D74A5976}" sibTransId="{061FC529-2BF8-44E5-B0D0-8D6CBDF905F2}"/>
    <dgm:cxn modelId="{56B1363D-4AD6-497B-9A76-8282619691C1}" type="presOf" srcId="{7873C1A2-508D-42DF-A553-BBEE2A56C0F1}" destId="{3685200C-0129-4035-9EF2-8D8DB04332C9}" srcOrd="0" destOrd="0" presId="urn:microsoft.com/office/officeart/2005/8/layout/process5"/>
    <dgm:cxn modelId="{6DC9D3A5-5886-4492-B15C-D643CE48F925}" type="presOf" srcId="{28735091-C792-4317-B609-0C0ED3FB1D5C}" destId="{9855818D-328D-467F-9F91-82BCAEDECCA0}" srcOrd="1" destOrd="0" presId="urn:microsoft.com/office/officeart/2005/8/layout/process5"/>
    <dgm:cxn modelId="{D294A0B4-65A1-41EA-8D69-CCA7BB397E71}" type="presOf" srcId="{4555C57B-794F-493B-860D-EF7A9F56A69D}" destId="{9CFF1B22-AA5B-48A4-9D96-F8E381BDB14E}" srcOrd="0" destOrd="0" presId="urn:microsoft.com/office/officeart/2005/8/layout/process5"/>
    <dgm:cxn modelId="{821459AA-F9B3-4BAD-9844-043BCBCEE9DD}" type="presOf" srcId="{85D576CB-9804-41F4-AF2E-140719CC579F}" destId="{4F116FF1-7B85-4D5C-BC0D-84CC6FA51B9C}" srcOrd="0" destOrd="0" presId="urn:microsoft.com/office/officeart/2005/8/layout/process5"/>
    <dgm:cxn modelId="{93AA8FA2-8C19-46D6-9DD0-DADC63E3373D}" type="presOf" srcId="{061FC529-2BF8-44E5-B0D0-8D6CBDF905F2}" destId="{2A9F1AC1-1A3D-4F7A-8D43-657B0BB197AA}" srcOrd="1" destOrd="0" presId="urn:microsoft.com/office/officeart/2005/8/layout/process5"/>
    <dgm:cxn modelId="{591F0139-B9DA-4A4F-B5AF-9C7A60FCABDA}" srcId="{85D576CB-9804-41F4-AF2E-140719CC579F}" destId="{9F5CC52F-DF4B-4FB6-970D-E9A6590EF839}" srcOrd="3" destOrd="0" parTransId="{98606F9A-1524-493A-BDC0-38786CC2C75D}" sibTransId="{7873C1A2-508D-42DF-A553-BBEE2A56C0F1}"/>
    <dgm:cxn modelId="{A85E2B32-8384-441B-8AA6-65E4D5B523DE}" type="presOf" srcId="{7873C1A2-508D-42DF-A553-BBEE2A56C0F1}" destId="{28D0CDB1-2784-47DB-86F5-D75847F16FA3}" srcOrd="1" destOrd="0" presId="urn:microsoft.com/office/officeart/2005/8/layout/process5"/>
    <dgm:cxn modelId="{71124B46-F2AB-4BD0-9181-6161A86FA0CB}" type="presOf" srcId="{C1412476-9B5D-4017-B830-8525CB9DDE34}" destId="{1305C27C-48D9-4519-8750-DEDBACC50EF4}" srcOrd="0" destOrd="0" presId="urn:microsoft.com/office/officeart/2005/8/layout/process5"/>
    <dgm:cxn modelId="{D8CF82A3-1BCC-4F5F-A6E1-4916846EF2C4}" type="presOf" srcId="{54C27865-2954-40AE-9457-0EBDF9952DD2}" destId="{9A86BF84-07A6-415D-9C3C-884EF3FF3FCD}" srcOrd="0" destOrd="0" presId="urn:microsoft.com/office/officeart/2005/8/layout/process5"/>
    <dgm:cxn modelId="{F7459B9C-70CE-460C-AF23-4C82393AC2D3}" srcId="{85D576CB-9804-41F4-AF2E-140719CC579F}" destId="{C1412476-9B5D-4017-B830-8525CB9DDE34}" srcOrd="0" destOrd="0" parTransId="{05A612D9-DB6D-48FF-AC15-B67BFB00858B}" sibTransId="{28735091-C792-4317-B609-0C0ED3FB1D5C}"/>
    <dgm:cxn modelId="{D4FCDB89-39D1-4FC3-A4B8-D3C3556298D1}" type="presParOf" srcId="{4F116FF1-7B85-4D5C-BC0D-84CC6FA51B9C}" destId="{1305C27C-48D9-4519-8750-DEDBACC50EF4}" srcOrd="0" destOrd="0" presId="urn:microsoft.com/office/officeart/2005/8/layout/process5"/>
    <dgm:cxn modelId="{CB40073E-2139-4803-9B4F-FAA3267B3A4A}" type="presParOf" srcId="{4F116FF1-7B85-4D5C-BC0D-84CC6FA51B9C}" destId="{90F76C1A-BEB9-47EB-B680-E5EAE0CC1F3E}" srcOrd="1" destOrd="0" presId="urn:microsoft.com/office/officeart/2005/8/layout/process5"/>
    <dgm:cxn modelId="{50EF555C-821C-4FD2-8860-9D04CCC570CA}" type="presParOf" srcId="{90F76C1A-BEB9-47EB-B680-E5EAE0CC1F3E}" destId="{9855818D-328D-467F-9F91-82BCAEDECCA0}" srcOrd="0" destOrd="0" presId="urn:microsoft.com/office/officeart/2005/8/layout/process5"/>
    <dgm:cxn modelId="{A3A2AF46-6A97-4A12-AF03-35F8A2992A24}" type="presParOf" srcId="{4F116FF1-7B85-4D5C-BC0D-84CC6FA51B9C}" destId="{68E48876-471D-4154-B24B-410B7181C913}" srcOrd="2" destOrd="0" presId="urn:microsoft.com/office/officeart/2005/8/layout/process5"/>
    <dgm:cxn modelId="{C5F17184-1B05-426D-9F54-45D2DF0F5BC5}" type="presParOf" srcId="{4F116FF1-7B85-4D5C-BC0D-84CC6FA51B9C}" destId="{9A86BF84-07A6-415D-9C3C-884EF3FF3FCD}" srcOrd="3" destOrd="0" presId="urn:microsoft.com/office/officeart/2005/8/layout/process5"/>
    <dgm:cxn modelId="{AD7993D7-0EA0-47E8-A6CB-BE674941195E}" type="presParOf" srcId="{9A86BF84-07A6-415D-9C3C-884EF3FF3FCD}" destId="{7ECDCAA6-6580-4EA5-9AEB-4D7DB5CF923B}" srcOrd="0" destOrd="0" presId="urn:microsoft.com/office/officeart/2005/8/layout/process5"/>
    <dgm:cxn modelId="{D919DD0D-C1E4-4197-950E-9D8F6B4B4B99}" type="presParOf" srcId="{4F116FF1-7B85-4D5C-BC0D-84CC6FA51B9C}" destId="{9CFF1B22-AA5B-48A4-9D96-F8E381BDB14E}" srcOrd="4" destOrd="0" presId="urn:microsoft.com/office/officeart/2005/8/layout/process5"/>
    <dgm:cxn modelId="{DECB05A7-C958-492A-B35B-21CDE8A88D8C}" type="presParOf" srcId="{4F116FF1-7B85-4D5C-BC0D-84CC6FA51B9C}" destId="{C640ADFA-B6E2-4F72-A928-A3D659E1C696}" srcOrd="5" destOrd="0" presId="urn:microsoft.com/office/officeart/2005/8/layout/process5"/>
    <dgm:cxn modelId="{79ABF1D0-E3C3-40E1-9FE5-1987A453892B}" type="presParOf" srcId="{C640ADFA-B6E2-4F72-A928-A3D659E1C696}" destId="{2A9F1AC1-1A3D-4F7A-8D43-657B0BB197AA}" srcOrd="0" destOrd="0" presId="urn:microsoft.com/office/officeart/2005/8/layout/process5"/>
    <dgm:cxn modelId="{2F3081D1-F210-43D4-A14E-B83EC29175B4}" type="presParOf" srcId="{4F116FF1-7B85-4D5C-BC0D-84CC6FA51B9C}" destId="{B90E8537-AF23-4FBB-9F92-5BEDAC2B3E09}" srcOrd="6" destOrd="0" presId="urn:microsoft.com/office/officeart/2005/8/layout/process5"/>
    <dgm:cxn modelId="{FF763B25-ABEC-4209-A827-D4E9717F6707}" type="presParOf" srcId="{4F116FF1-7B85-4D5C-BC0D-84CC6FA51B9C}" destId="{3685200C-0129-4035-9EF2-8D8DB04332C9}" srcOrd="7" destOrd="0" presId="urn:microsoft.com/office/officeart/2005/8/layout/process5"/>
    <dgm:cxn modelId="{330C42D1-2E65-4282-93C0-CE7BE32C3D9E}" type="presParOf" srcId="{3685200C-0129-4035-9EF2-8D8DB04332C9}" destId="{28D0CDB1-2784-47DB-86F5-D75847F16FA3}" srcOrd="0" destOrd="0" presId="urn:microsoft.com/office/officeart/2005/8/layout/process5"/>
    <dgm:cxn modelId="{CC03A737-98BA-4C2A-9B01-CEF83A7665B5}" type="presParOf" srcId="{4F116FF1-7B85-4D5C-BC0D-84CC6FA51B9C}" destId="{7A4BA187-D497-426B-9209-BE159DD39570}" srcOrd="8" destOrd="0" presId="urn:microsoft.com/office/officeart/2005/8/layout/process5"/>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73B2F4-B288-4B63-8269-2FD07DEF7342}">
      <dsp:nvSpPr>
        <dsp:cNvPr id="0" name=""/>
        <dsp:cNvSpPr/>
      </dsp:nvSpPr>
      <dsp:spPr>
        <a:xfrm>
          <a:off x="336440" y="146"/>
          <a:ext cx="1510138" cy="1040485"/>
        </a:xfrm>
        <a:prstGeom prst="round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7000" b="-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5BEC2D6-096E-4A82-A2C3-4138EB587831}">
      <dsp:nvSpPr>
        <dsp:cNvPr id="0" name=""/>
        <dsp:cNvSpPr/>
      </dsp:nvSpPr>
      <dsp:spPr>
        <a:xfrm>
          <a:off x="336440" y="1040631"/>
          <a:ext cx="1510138" cy="5602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0" numCol="1" spcCol="1270" anchor="t" anchorCtr="0">
          <a:noAutofit/>
        </a:bodyPr>
        <a:lstStyle/>
        <a:p>
          <a:pPr lvl="0" algn="ctr" defTabSz="488950">
            <a:lnSpc>
              <a:spcPct val="90000"/>
            </a:lnSpc>
            <a:spcBef>
              <a:spcPct val="0"/>
            </a:spcBef>
            <a:spcAft>
              <a:spcPct val="35000"/>
            </a:spcAft>
          </a:pPr>
          <a:r>
            <a:rPr lang="es-ES" sz="1100" b="0" kern="1200"/>
            <a:t>Palabras de apertura por parte del Veedor Distrital.</a:t>
          </a:r>
        </a:p>
      </dsp:txBody>
      <dsp:txXfrm>
        <a:off x="336440" y="1040631"/>
        <a:ext cx="1510138" cy="560261"/>
      </dsp:txXfrm>
    </dsp:sp>
    <dsp:sp modelId="{198944AF-9B87-46B2-9610-81071C67963A}">
      <dsp:nvSpPr>
        <dsp:cNvPr id="0" name=""/>
        <dsp:cNvSpPr/>
      </dsp:nvSpPr>
      <dsp:spPr>
        <a:xfrm>
          <a:off x="1997655" y="146"/>
          <a:ext cx="1510138" cy="1040485"/>
        </a:xfrm>
        <a:prstGeom prst="roundRect">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4000" b="-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ED4F830-7339-4DE5-A489-2308FBFA41D2}">
      <dsp:nvSpPr>
        <dsp:cNvPr id="0" name=""/>
        <dsp:cNvSpPr/>
      </dsp:nvSpPr>
      <dsp:spPr>
        <a:xfrm>
          <a:off x="1997655" y="1040631"/>
          <a:ext cx="1510138" cy="5602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0" numCol="1" spcCol="1270" anchor="t" anchorCtr="0">
          <a:noAutofit/>
        </a:bodyPr>
        <a:lstStyle/>
        <a:p>
          <a:pPr lvl="0" algn="ctr" defTabSz="488950">
            <a:lnSpc>
              <a:spcPct val="90000"/>
            </a:lnSpc>
            <a:spcBef>
              <a:spcPct val="0"/>
            </a:spcBef>
            <a:spcAft>
              <a:spcPct val="35000"/>
            </a:spcAft>
          </a:pPr>
          <a:r>
            <a:rPr lang="es-ES" sz="1100" b="0" kern="1200"/>
            <a:t>Explicación de metodología por parte de la moderadora.</a:t>
          </a:r>
        </a:p>
      </dsp:txBody>
      <dsp:txXfrm>
        <a:off x="1997655" y="1040631"/>
        <a:ext cx="1510138" cy="560261"/>
      </dsp:txXfrm>
    </dsp:sp>
    <dsp:sp modelId="{49DB0EFB-BE5C-4C69-B750-51FBFDE00B88}">
      <dsp:nvSpPr>
        <dsp:cNvPr id="0" name=""/>
        <dsp:cNvSpPr/>
      </dsp:nvSpPr>
      <dsp:spPr>
        <a:xfrm>
          <a:off x="3658871" y="146"/>
          <a:ext cx="1510138" cy="1040485"/>
        </a:xfrm>
        <a:prstGeom prst="roundRect">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5000" b="-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76F17C5-5A56-4A33-9B41-6C789FC625C3}">
      <dsp:nvSpPr>
        <dsp:cNvPr id="0" name=""/>
        <dsp:cNvSpPr/>
      </dsp:nvSpPr>
      <dsp:spPr>
        <a:xfrm>
          <a:off x="3658871" y="1040631"/>
          <a:ext cx="1510138" cy="5602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0" numCol="1" spcCol="1270" anchor="t" anchorCtr="0">
          <a:noAutofit/>
        </a:bodyPr>
        <a:lstStyle/>
        <a:p>
          <a:pPr lvl="0" algn="ctr" defTabSz="488950">
            <a:lnSpc>
              <a:spcPct val="90000"/>
            </a:lnSpc>
            <a:spcBef>
              <a:spcPct val="0"/>
            </a:spcBef>
            <a:spcAft>
              <a:spcPct val="35000"/>
            </a:spcAft>
          </a:pPr>
          <a:r>
            <a:rPr lang="es-ES" sz="1100" b="0" kern="1200"/>
            <a:t>Participantes en localidades atentos a la transmisión. </a:t>
          </a:r>
        </a:p>
      </dsp:txBody>
      <dsp:txXfrm>
        <a:off x="3658871" y="1040631"/>
        <a:ext cx="1510138" cy="560261"/>
      </dsp:txXfrm>
    </dsp:sp>
    <dsp:sp modelId="{8B3EED3C-46FC-458D-92D1-4E3FAF17BD74}">
      <dsp:nvSpPr>
        <dsp:cNvPr id="0" name=""/>
        <dsp:cNvSpPr/>
      </dsp:nvSpPr>
      <dsp:spPr>
        <a:xfrm>
          <a:off x="1997655" y="1751906"/>
          <a:ext cx="1510138" cy="1040485"/>
        </a:xfrm>
        <a:prstGeom prst="roundRect">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t="-4000" b="-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FD90D1D-BA13-4CC4-8AAE-A865F9A6A644}">
      <dsp:nvSpPr>
        <dsp:cNvPr id="0" name=""/>
        <dsp:cNvSpPr/>
      </dsp:nvSpPr>
      <dsp:spPr>
        <a:xfrm>
          <a:off x="1997655" y="2792392"/>
          <a:ext cx="1510138" cy="5602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0" numCol="1" spcCol="1270" anchor="t" anchorCtr="0">
          <a:noAutofit/>
        </a:bodyPr>
        <a:lstStyle/>
        <a:p>
          <a:pPr lvl="0" algn="ctr" defTabSz="488950">
            <a:lnSpc>
              <a:spcPct val="90000"/>
            </a:lnSpc>
            <a:spcBef>
              <a:spcPct val="0"/>
            </a:spcBef>
            <a:spcAft>
              <a:spcPct val="35000"/>
            </a:spcAft>
          </a:pPr>
          <a:r>
            <a:rPr lang="es-ES" sz="1100" b="0" kern="1200"/>
            <a:t>Elaboración de preguntas por parte de la ciudadanía. </a:t>
          </a:r>
        </a:p>
      </dsp:txBody>
      <dsp:txXfrm>
        <a:off x="1997655" y="2792392"/>
        <a:ext cx="1510138" cy="56026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05C27C-48D9-4519-8750-DEDBACC50EF4}">
      <dsp:nvSpPr>
        <dsp:cNvPr id="0" name=""/>
        <dsp:cNvSpPr/>
      </dsp:nvSpPr>
      <dsp:spPr>
        <a:xfrm>
          <a:off x="611385" y="1934"/>
          <a:ext cx="1141511" cy="684907"/>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 sz="1300" kern="1200" dirty="0" smtClean="0"/>
            <a:t>Metodología</a:t>
          </a:r>
          <a:endParaRPr lang="es-ES" sz="1300" kern="1200" dirty="0"/>
        </a:p>
      </dsp:txBody>
      <dsp:txXfrm>
        <a:off x="631445" y="21994"/>
        <a:ext cx="1101391" cy="644787"/>
      </dsp:txXfrm>
    </dsp:sp>
    <dsp:sp modelId="{90F76C1A-BEB9-47EB-B680-E5EAE0CC1F3E}">
      <dsp:nvSpPr>
        <dsp:cNvPr id="0" name=""/>
        <dsp:cNvSpPr/>
      </dsp:nvSpPr>
      <dsp:spPr>
        <a:xfrm>
          <a:off x="1853350" y="202840"/>
          <a:ext cx="242000" cy="283094"/>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kern="1200"/>
        </a:p>
      </dsp:txBody>
      <dsp:txXfrm>
        <a:off x="1853350" y="259459"/>
        <a:ext cx="169400" cy="169856"/>
      </dsp:txXfrm>
    </dsp:sp>
    <dsp:sp modelId="{68E48876-471D-4154-B24B-410B7181C913}">
      <dsp:nvSpPr>
        <dsp:cNvPr id="0" name=""/>
        <dsp:cNvSpPr/>
      </dsp:nvSpPr>
      <dsp:spPr>
        <a:xfrm>
          <a:off x="2209502" y="1934"/>
          <a:ext cx="1141511" cy="684907"/>
        </a:xfrm>
        <a:prstGeom prst="roundRect">
          <a:avLst>
            <a:gd name="adj" fmla="val 10000"/>
          </a:avLst>
        </a:prstGeom>
        <a:solidFill>
          <a:schemeClr val="accent4">
            <a:hueOff val="2598923"/>
            <a:satOff val="-11992"/>
            <a:lumOff val="4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 sz="1300" kern="1200" dirty="0" smtClean="0"/>
            <a:t>Interacción /debate</a:t>
          </a:r>
          <a:endParaRPr lang="es-ES" sz="1300" kern="1200" dirty="0"/>
        </a:p>
      </dsp:txBody>
      <dsp:txXfrm>
        <a:off x="2229562" y="21994"/>
        <a:ext cx="1101391" cy="644787"/>
      </dsp:txXfrm>
    </dsp:sp>
    <dsp:sp modelId="{9A86BF84-07A6-415D-9C3C-884EF3FF3FCD}">
      <dsp:nvSpPr>
        <dsp:cNvPr id="0" name=""/>
        <dsp:cNvSpPr/>
      </dsp:nvSpPr>
      <dsp:spPr>
        <a:xfrm rot="5400000">
          <a:off x="2659257" y="766747"/>
          <a:ext cx="242000" cy="283094"/>
        </a:xfrm>
        <a:prstGeom prst="rightArrow">
          <a:avLst>
            <a:gd name="adj1" fmla="val 60000"/>
            <a:gd name="adj2" fmla="val 50000"/>
          </a:avLst>
        </a:prstGeom>
        <a:solidFill>
          <a:schemeClr val="accent4">
            <a:hueOff val="3465231"/>
            <a:satOff val="-15989"/>
            <a:lumOff val="58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kern="1200"/>
        </a:p>
      </dsp:txBody>
      <dsp:txXfrm rot="-5400000">
        <a:off x="2695329" y="787294"/>
        <a:ext cx="169856" cy="169400"/>
      </dsp:txXfrm>
    </dsp:sp>
    <dsp:sp modelId="{9CFF1B22-AA5B-48A4-9D96-F8E381BDB14E}">
      <dsp:nvSpPr>
        <dsp:cNvPr id="0" name=""/>
        <dsp:cNvSpPr/>
      </dsp:nvSpPr>
      <dsp:spPr>
        <a:xfrm>
          <a:off x="2209502" y="1143446"/>
          <a:ext cx="1141511" cy="684907"/>
        </a:xfrm>
        <a:prstGeom prst="roundRect">
          <a:avLst>
            <a:gd name="adj" fmla="val 10000"/>
          </a:avLst>
        </a:prstGeom>
        <a:solidFill>
          <a:schemeClr val="accent4">
            <a:hueOff val="5197846"/>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 sz="1300" kern="1200" dirty="0" smtClean="0"/>
            <a:t>Organización del evento </a:t>
          </a:r>
          <a:endParaRPr lang="es-ES" sz="1300" kern="1200" dirty="0"/>
        </a:p>
      </dsp:txBody>
      <dsp:txXfrm>
        <a:off x="2229562" y="1163506"/>
        <a:ext cx="1101391" cy="644787"/>
      </dsp:txXfrm>
    </dsp:sp>
    <dsp:sp modelId="{C640ADFA-B6E2-4F72-A928-A3D659E1C696}">
      <dsp:nvSpPr>
        <dsp:cNvPr id="0" name=""/>
        <dsp:cNvSpPr/>
      </dsp:nvSpPr>
      <dsp:spPr>
        <a:xfrm rot="10800000">
          <a:off x="1867048" y="1344352"/>
          <a:ext cx="242000" cy="283094"/>
        </a:xfrm>
        <a:prstGeom prst="rightArrow">
          <a:avLst>
            <a:gd name="adj1" fmla="val 60000"/>
            <a:gd name="adj2" fmla="val 50000"/>
          </a:avLst>
        </a:prstGeom>
        <a:solidFill>
          <a:schemeClr val="accent4">
            <a:hueOff val="6930461"/>
            <a:satOff val="-31979"/>
            <a:lumOff val="1177"/>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kern="1200"/>
        </a:p>
      </dsp:txBody>
      <dsp:txXfrm rot="10800000">
        <a:off x="1939648" y="1400971"/>
        <a:ext cx="169400" cy="169856"/>
      </dsp:txXfrm>
    </dsp:sp>
    <dsp:sp modelId="{B90E8537-AF23-4FBB-9F92-5BEDAC2B3E09}">
      <dsp:nvSpPr>
        <dsp:cNvPr id="0" name=""/>
        <dsp:cNvSpPr/>
      </dsp:nvSpPr>
      <dsp:spPr>
        <a:xfrm>
          <a:off x="611385" y="1143446"/>
          <a:ext cx="1141511" cy="684907"/>
        </a:xfrm>
        <a:prstGeom prst="roundRect">
          <a:avLst>
            <a:gd name="adj" fmla="val 10000"/>
          </a:avLst>
        </a:prstGeom>
        <a:solidFill>
          <a:schemeClr val="accent4">
            <a:hueOff val="7796769"/>
            <a:satOff val="-35976"/>
            <a:lumOff val="13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 sz="1300" kern="1200" dirty="0" smtClean="0"/>
            <a:t>Profundización de temas</a:t>
          </a:r>
          <a:endParaRPr lang="es-ES" sz="1300" kern="1200" dirty="0"/>
        </a:p>
      </dsp:txBody>
      <dsp:txXfrm>
        <a:off x="631445" y="1163506"/>
        <a:ext cx="1101391" cy="644787"/>
      </dsp:txXfrm>
    </dsp:sp>
    <dsp:sp modelId="{3685200C-0129-4035-9EF2-8D8DB04332C9}">
      <dsp:nvSpPr>
        <dsp:cNvPr id="0" name=""/>
        <dsp:cNvSpPr/>
      </dsp:nvSpPr>
      <dsp:spPr>
        <a:xfrm rot="5400000">
          <a:off x="1061141" y="1908259"/>
          <a:ext cx="242000" cy="283094"/>
        </a:xfrm>
        <a:prstGeom prst="rightArrow">
          <a:avLst>
            <a:gd name="adj1" fmla="val 60000"/>
            <a:gd name="adj2" fmla="val 50000"/>
          </a:avLst>
        </a:prstGeom>
        <a:solidFill>
          <a:schemeClr val="accent4">
            <a:hueOff val="10395692"/>
            <a:satOff val="-47968"/>
            <a:lumOff val="176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kern="1200"/>
        </a:p>
      </dsp:txBody>
      <dsp:txXfrm rot="-5400000">
        <a:off x="1097213" y="1928806"/>
        <a:ext cx="169856" cy="169400"/>
      </dsp:txXfrm>
    </dsp:sp>
    <dsp:sp modelId="{7A4BA187-D497-426B-9209-BE159DD39570}">
      <dsp:nvSpPr>
        <dsp:cNvPr id="0" name=""/>
        <dsp:cNvSpPr/>
      </dsp:nvSpPr>
      <dsp:spPr>
        <a:xfrm>
          <a:off x="611385" y="2284958"/>
          <a:ext cx="1141511" cy="684907"/>
        </a:xfrm>
        <a:prstGeom prst="roundRect">
          <a:avLst>
            <a:gd name="adj" fmla="val 10000"/>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 sz="1300" kern="1200" dirty="0" smtClean="0"/>
            <a:t>Convocatoria</a:t>
          </a:r>
          <a:endParaRPr lang="es-ES" sz="1300" kern="1200" dirty="0"/>
        </a:p>
      </dsp:txBody>
      <dsp:txXfrm>
        <a:off x="631445" y="2305018"/>
        <a:ext cx="1101391" cy="644787"/>
      </dsp:txXfrm>
    </dsp:sp>
  </dsp:spTree>
</dsp:drawing>
</file>

<file path=word/diagrams/layout1.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FA9631-4808-4604-B804-2A821D585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19</Pages>
  <Words>3295</Words>
  <Characters>18126</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21379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Melina Solano Palacios</dc:creator>
  <cp:lastModifiedBy>Jaime Daniel Arias Guarin</cp:lastModifiedBy>
  <cp:revision>2</cp:revision>
  <cp:lastPrinted>2018-01-17T17:09:00Z</cp:lastPrinted>
  <dcterms:created xsi:type="dcterms:W3CDTF">2019-12-24T15:23:00Z</dcterms:created>
  <dcterms:modified xsi:type="dcterms:W3CDTF">2019-12-24T15:23:00Z</dcterms:modified>
</cp:coreProperties>
</file>