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E28F" w14:textId="77777777" w:rsidR="001F560F" w:rsidRDefault="00612570">
      <w:pPr>
        <w:spacing w:line="240" w:lineRule="auto"/>
        <w:jc w:val="center"/>
        <w:rPr>
          <w:rFonts w:ascii="Arial" w:eastAsia="Arial" w:hAnsi="Arial" w:cs="Arial"/>
          <w:sz w:val="24"/>
          <w:szCs w:val="24"/>
        </w:rPr>
      </w:pPr>
      <w:bookmarkStart w:id="0" w:name="_Hlk21415694"/>
      <w:bookmarkEnd w:id="0"/>
      <w:r>
        <w:rPr>
          <w:rFonts w:ascii="Arial" w:eastAsia="Arial" w:hAnsi="Arial" w:cs="Arial"/>
          <w:b/>
          <w:sz w:val="24"/>
          <w:szCs w:val="24"/>
        </w:rPr>
        <w:t>SECRETARIA DISTRITAL DE MOVILIDAD</w:t>
      </w:r>
    </w:p>
    <w:p w14:paraId="1BB169BC" w14:textId="5246B5F8" w:rsidR="001F560F" w:rsidRDefault="00BF18E0" w:rsidP="00BF18E0">
      <w:pPr>
        <w:tabs>
          <w:tab w:val="left" w:pos="8400"/>
        </w:tabs>
        <w:spacing w:line="240" w:lineRule="auto"/>
        <w:ind w:left="720" w:hanging="720"/>
        <w:jc w:val="left"/>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0032066D" w14:textId="77777777" w:rsidR="001F560F" w:rsidRDefault="001F560F">
      <w:pPr>
        <w:spacing w:line="240" w:lineRule="auto"/>
        <w:ind w:left="720" w:hanging="720"/>
        <w:jc w:val="center"/>
        <w:rPr>
          <w:rFonts w:ascii="Arial" w:eastAsia="Arial" w:hAnsi="Arial" w:cs="Arial"/>
          <w:sz w:val="24"/>
          <w:szCs w:val="24"/>
        </w:rPr>
      </w:pPr>
    </w:p>
    <w:p w14:paraId="1A2D2EC2" w14:textId="77777777" w:rsidR="001F560F" w:rsidRDefault="001F560F">
      <w:pPr>
        <w:spacing w:line="240" w:lineRule="auto"/>
        <w:ind w:left="720" w:hanging="720"/>
        <w:jc w:val="center"/>
        <w:rPr>
          <w:rFonts w:ascii="Arial" w:eastAsia="Arial" w:hAnsi="Arial" w:cs="Arial"/>
          <w:sz w:val="24"/>
          <w:szCs w:val="24"/>
        </w:rPr>
      </w:pPr>
    </w:p>
    <w:p w14:paraId="526793EE" w14:textId="77777777" w:rsidR="001F560F" w:rsidRDefault="001F560F">
      <w:pPr>
        <w:spacing w:line="240" w:lineRule="auto"/>
        <w:ind w:left="720" w:hanging="720"/>
        <w:jc w:val="center"/>
        <w:rPr>
          <w:rFonts w:ascii="Arial" w:eastAsia="Arial" w:hAnsi="Arial" w:cs="Arial"/>
          <w:sz w:val="24"/>
          <w:szCs w:val="24"/>
        </w:rPr>
      </w:pPr>
    </w:p>
    <w:p w14:paraId="6AA2F64B" w14:textId="77777777" w:rsidR="001F560F" w:rsidRDefault="001F560F">
      <w:pPr>
        <w:spacing w:line="240" w:lineRule="auto"/>
        <w:ind w:left="720" w:hanging="720"/>
        <w:jc w:val="center"/>
        <w:rPr>
          <w:rFonts w:ascii="Arial" w:eastAsia="Arial" w:hAnsi="Arial" w:cs="Arial"/>
          <w:sz w:val="24"/>
          <w:szCs w:val="24"/>
        </w:rPr>
      </w:pPr>
    </w:p>
    <w:p w14:paraId="08CF8FB0" w14:textId="75DFAF91" w:rsidR="001F560F" w:rsidRDefault="00612570">
      <w:pPr>
        <w:spacing w:line="240" w:lineRule="auto"/>
        <w:ind w:left="720" w:hanging="720"/>
        <w:jc w:val="center"/>
        <w:rPr>
          <w:rFonts w:ascii="Arial" w:eastAsia="Arial" w:hAnsi="Arial" w:cs="Arial"/>
          <w:sz w:val="24"/>
          <w:szCs w:val="24"/>
        </w:rPr>
      </w:pPr>
      <w:r>
        <w:rPr>
          <w:rFonts w:ascii="Arial" w:eastAsia="Arial" w:hAnsi="Arial" w:cs="Arial"/>
          <w:b/>
          <w:sz w:val="24"/>
          <w:szCs w:val="24"/>
        </w:rPr>
        <w:t xml:space="preserve">INFORME </w:t>
      </w:r>
      <w:r w:rsidR="002F2ADD">
        <w:rPr>
          <w:rFonts w:ascii="Arial" w:eastAsia="Arial" w:hAnsi="Arial" w:cs="Arial"/>
          <w:b/>
          <w:sz w:val="24"/>
          <w:szCs w:val="24"/>
        </w:rPr>
        <w:t xml:space="preserve">PRELIMINAR </w:t>
      </w:r>
      <w:r>
        <w:rPr>
          <w:rFonts w:ascii="Arial" w:eastAsia="Arial" w:hAnsi="Arial" w:cs="Arial"/>
          <w:b/>
          <w:sz w:val="24"/>
          <w:szCs w:val="24"/>
        </w:rPr>
        <w:t>DE RENDICIÓN DE CUENTAS</w:t>
      </w:r>
    </w:p>
    <w:p w14:paraId="1DC810C1" w14:textId="77777777" w:rsidR="001F560F" w:rsidRDefault="001F560F">
      <w:pPr>
        <w:spacing w:line="240" w:lineRule="auto"/>
        <w:jc w:val="center"/>
        <w:rPr>
          <w:rFonts w:ascii="Arial" w:eastAsia="Arial" w:hAnsi="Arial" w:cs="Arial"/>
          <w:sz w:val="24"/>
          <w:szCs w:val="24"/>
        </w:rPr>
      </w:pPr>
    </w:p>
    <w:p w14:paraId="1F379056" w14:textId="77777777" w:rsidR="001F560F" w:rsidRDefault="001F560F">
      <w:pPr>
        <w:spacing w:line="240" w:lineRule="auto"/>
        <w:rPr>
          <w:rFonts w:ascii="Arial" w:eastAsia="Arial" w:hAnsi="Arial" w:cs="Arial"/>
          <w:sz w:val="24"/>
          <w:szCs w:val="24"/>
        </w:rPr>
      </w:pPr>
    </w:p>
    <w:p w14:paraId="31A8ED03" w14:textId="77777777" w:rsidR="001F560F" w:rsidRDefault="001F560F">
      <w:pPr>
        <w:spacing w:line="240" w:lineRule="auto"/>
        <w:rPr>
          <w:rFonts w:ascii="Arial" w:eastAsia="Arial" w:hAnsi="Arial" w:cs="Arial"/>
          <w:sz w:val="24"/>
          <w:szCs w:val="24"/>
        </w:rPr>
      </w:pPr>
    </w:p>
    <w:p w14:paraId="389967A7" w14:textId="77777777" w:rsidR="001F560F" w:rsidRDefault="001F560F">
      <w:pPr>
        <w:spacing w:line="240" w:lineRule="auto"/>
        <w:rPr>
          <w:rFonts w:ascii="Arial" w:eastAsia="Arial" w:hAnsi="Arial" w:cs="Arial"/>
          <w:sz w:val="24"/>
          <w:szCs w:val="24"/>
        </w:rPr>
      </w:pPr>
    </w:p>
    <w:p w14:paraId="702A4A28" w14:textId="77777777" w:rsidR="001F560F" w:rsidRDefault="00612570">
      <w:pPr>
        <w:spacing w:line="240" w:lineRule="auto"/>
        <w:jc w:val="center"/>
        <w:rPr>
          <w:rFonts w:ascii="Arial" w:eastAsia="Arial" w:hAnsi="Arial" w:cs="Arial"/>
          <w:sz w:val="24"/>
          <w:szCs w:val="24"/>
        </w:rPr>
      </w:pPr>
      <w:r>
        <w:rPr>
          <w:rFonts w:ascii="Arial" w:eastAsia="Arial" w:hAnsi="Arial" w:cs="Arial"/>
          <w:b/>
          <w:sz w:val="24"/>
          <w:szCs w:val="24"/>
        </w:rPr>
        <w:t>Localidad de Usaquén</w:t>
      </w:r>
    </w:p>
    <w:p w14:paraId="216BCE3A" w14:textId="77777777" w:rsidR="001F560F" w:rsidRDefault="001F560F">
      <w:pPr>
        <w:spacing w:line="240" w:lineRule="auto"/>
        <w:jc w:val="center"/>
        <w:rPr>
          <w:rFonts w:ascii="Arial" w:eastAsia="Arial" w:hAnsi="Arial" w:cs="Arial"/>
          <w:sz w:val="24"/>
          <w:szCs w:val="24"/>
        </w:rPr>
      </w:pPr>
    </w:p>
    <w:p w14:paraId="3FD35DEA" w14:textId="77777777" w:rsidR="001F560F" w:rsidRDefault="001F560F">
      <w:pPr>
        <w:spacing w:line="240" w:lineRule="auto"/>
        <w:jc w:val="center"/>
        <w:rPr>
          <w:rFonts w:ascii="Arial" w:eastAsia="Arial" w:hAnsi="Arial" w:cs="Arial"/>
          <w:sz w:val="24"/>
          <w:szCs w:val="24"/>
        </w:rPr>
      </w:pPr>
    </w:p>
    <w:p w14:paraId="2AC6A17E" w14:textId="77777777" w:rsidR="001F560F" w:rsidRDefault="001F560F">
      <w:pPr>
        <w:spacing w:line="240" w:lineRule="auto"/>
        <w:jc w:val="center"/>
        <w:rPr>
          <w:rFonts w:ascii="Arial" w:eastAsia="Arial" w:hAnsi="Arial" w:cs="Arial"/>
          <w:sz w:val="24"/>
          <w:szCs w:val="24"/>
        </w:rPr>
      </w:pPr>
    </w:p>
    <w:p w14:paraId="212E1D31" w14:textId="77777777" w:rsidR="001F560F" w:rsidRDefault="001F560F">
      <w:pPr>
        <w:spacing w:line="240" w:lineRule="auto"/>
        <w:jc w:val="center"/>
        <w:rPr>
          <w:rFonts w:ascii="Arial" w:eastAsia="Arial" w:hAnsi="Arial" w:cs="Arial"/>
          <w:sz w:val="24"/>
          <w:szCs w:val="24"/>
        </w:rPr>
      </w:pPr>
    </w:p>
    <w:p w14:paraId="0122A00B" w14:textId="77777777" w:rsidR="001F560F" w:rsidRDefault="001F560F">
      <w:pPr>
        <w:spacing w:line="240" w:lineRule="auto"/>
        <w:ind w:left="720" w:hanging="720"/>
        <w:rPr>
          <w:rFonts w:ascii="Arial" w:eastAsia="Arial" w:hAnsi="Arial" w:cs="Arial"/>
          <w:sz w:val="24"/>
          <w:szCs w:val="24"/>
        </w:rPr>
      </w:pPr>
    </w:p>
    <w:p w14:paraId="2862852A" w14:textId="77777777" w:rsidR="001F560F" w:rsidRDefault="001F560F">
      <w:pPr>
        <w:spacing w:line="240" w:lineRule="auto"/>
        <w:jc w:val="center"/>
        <w:rPr>
          <w:rFonts w:ascii="Arial" w:eastAsia="Arial" w:hAnsi="Arial" w:cs="Arial"/>
          <w:sz w:val="24"/>
          <w:szCs w:val="24"/>
        </w:rPr>
      </w:pPr>
    </w:p>
    <w:p w14:paraId="669B5474" w14:textId="7340874E" w:rsidR="001F560F" w:rsidRDefault="00FE1742">
      <w:pPr>
        <w:spacing w:line="240" w:lineRule="auto"/>
        <w:jc w:val="center"/>
        <w:rPr>
          <w:rFonts w:ascii="Arial" w:eastAsia="Arial" w:hAnsi="Arial" w:cs="Arial"/>
          <w:sz w:val="24"/>
          <w:szCs w:val="24"/>
        </w:rPr>
      </w:pPr>
      <w:r>
        <w:rPr>
          <w:rFonts w:ascii="Arial" w:eastAsia="Arial" w:hAnsi="Arial" w:cs="Arial"/>
          <w:b/>
          <w:sz w:val="24"/>
          <w:szCs w:val="24"/>
        </w:rPr>
        <w:t xml:space="preserve">Bogotá D.C, </w:t>
      </w:r>
      <w:r w:rsidR="002F2ADD">
        <w:rPr>
          <w:rFonts w:ascii="Arial" w:eastAsia="Arial" w:hAnsi="Arial" w:cs="Arial"/>
          <w:b/>
          <w:sz w:val="24"/>
          <w:szCs w:val="24"/>
        </w:rPr>
        <w:t>julio</w:t>
      </w:r>
      <w:r w:rsidR="00612570">
        <w:rPr>
          <w:rFonts w:ascii="Arial" w:eastAsia="Arial" w:hAnsi="Arial" w:cs="Arial"/>
          <w:b/>
          <w:sz w:val="24"/>
          <w:szCs w:val="24"/>
        </w:rPr>
        <w:t xml:space="preserve"> de 20</w:t>
      </w:r>
      <w:r w:rsidR="002F2ADD">
        <w:rPr>
          <w:rFonts w:ascii="Arial" w:eastAsia="Arial" w:hAnsi="Arial" w:cs="Arial"/>
          <w:b/>
          <w:sz w:val="24"/>
          <w:szCs w:val="24"/>
        </w:rPr>
        <w:t>20</w:t>
      </w:r>
      <w:r w:rsidR="00612570">
        <w:rPr>
          <w:rFonts w:ascii="Arial" w:eastAsia="Arial" w:hAnsi="Arial" w:cs="Arial"/>
          <w:b/>
          <w:sz w:val="24"/>
          <w:szCs w:val="24"/>
        </w:rPr>
        <w:t>.</w:t>
      </w:r>
    </w:p>
    <w:p w14:paraId="7003D452" w14:textId="77777777" w:rsidR="001F560F" w:rsidRDefault="00612570">
      <w:pPr>
        <w:spacing w:line="240" w:lineRule="auto"/>
        <w:rPr>
          <w:rFonts w:ascii="Arial" w:eastAsia="Arial" w:hAnsi="Arial" w:cs="Arial"/>
          <w:sz w:val="24"/>
          <w:szCs w:val="24"/>
        </w:rPr>
      </w:pPr>
      <w:r>
        <w:br w:type="page"/>
      </w:r>
      <w:bookmarkStart w:id="1" w:name="gjdgxs" w:colFirst="0" w:colLast="0"/>
      <w:bookmarkEnd w:id="1"/>
    </w:p>
    <w:bookmarkStart w:id="2" w:name="30j0zll" w:colFirst="0" w:colLast="0" w:displacedByCustomXml="next"/>
    <w:bookmarkEnd w:id="2" w:displacedByCustomXml="next"/>
    <w:sdt>
      <w:sdtPr>
        <w:rPr>
          <w:rFonts w:ascii="Arial Narrow" w:eastAsia="Arial Narrow" w:hAnsi="Arial Narrow" w:cs="Arial Narrow"/>
          <w:color w:val="auto"/>
          <w:sz w:val="22"/>
          <w:szCs w:val="22"/>
          <w:lang w:val="es-ES"/>
        </w:rPr>
        <w:id w:val="-1763597434"/>
        <w:docPartObj>
          <w:docPartGallery w:val="Table of Contents"/>
          <w:docPartUnique/>
        </w:docPartObj>
      </w:sdtPr>
      <w:sdtEndPr>
        <w:rPr>
          <w:b/>
          <w:bCs/>
        </w:rPr>
      </w:sdtEndPr>
      <w:sdtContent>
        <w:p w14:paraId="0C2D4090" w14:textId="2ED14561" w:rsidR="00302EBB" w:rsidRDefault="00302EBB">
          <w:pPr>
            <w:pStyle w:val="TtuloTDC"/>
          </w:pPr>
          <w:r>
            <w:rPr>
              <w:lang w:val="es-ES"/>
            </w:rPr>
            <w:t>Contenido</w:t>
          </w:r>
          <w:r w:rsidR="00405074">
            <w:rPr>
              <w:lang w:val="es-ES"/>
            </w:rPr>
            <w:t xml:space="preserve"> </w:t>
          </w:r>
        </w:p>
        <w:p w14:paraId="6D78247E" w14:textId="1D2CFA6B" w:rsidR="004F0735" w:rsidRDefault="00302EBB">
          <w:pPr>
            <w:pStyle w:val="TDC1"/>
            <w:tabs>
              <w:tab w:val="right" w:leader="dot" w:pos="9395"/>
            </w:tabs>
            <w:rPr>
              <w:rFonts w:asciiTheme="minorHAnsi" w:eastAsiaTheme="minorEastAsia" w:hAnsiTheme="minorHAnsi"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47511787" w:history="1">
            <w:r w:rsidR="004F0735" w:rsidRPr="00AF1243">
              <w:rPr>
                <w:rStyle w:val="Hipervnculo"/>
                <w:rFonts w:ascii="Arial" w:hAnsi="Arial" w:cs="Arial"/>
                <w:noProof/>
              </w:rPr>
              <w:t>INTRODUCCIÓN</w:t>
            </w:r>
            <w:r w:rsidR="004F0735">
              <w:rPr>
                <w:noProof/>
                <w:webHidden/>
              </w:rPr>
              <w:tab/>
            </w:r>
            <w:r w:rsidR="004F0735">
              <w:rPr>
                <w:noProof/>
                <w:webHidden/>
              </w:rPr>
              <w:fldChar w:fldCharType="begin"/>
            </w:r>
            <w:r w:rsidR="004F0735">
              <w:rPr>
                <w:noProof/>
                <w:webHidden/>
              </w:rPr>
              <w:instrText xml:space="preserve"> PAGEREF _Toc47511787 \h </w:instrText>
            </w:r>
            <w:r w:rsidR="004F0735">
              <w:rPr>
                <w:noProof/>
                <w:webHidden/>
              </w:rPr>
            </w:r>
            <w:r w:rsidR="004F0735">
              <w:rPr>
                <w:noProof/>
                <w:webHidden/>
              </w:rPr>
              <w:fldChar w:fldCharType="separate"/>
            </w:r>
            <w:r w:rsidR="004F0735">
              <w:rPr>
                <w:noProof/>
                <w:webHidden/>
              </w:rPr>
              <w:t>3</w:t>
            </w:r>
            <w:r w:rsidR="004F0735">
              <w:rPr>
                <w:noProof/>
                <w:webHidden/>
              </w:rPr>
              <w:fldChar w:fldCharType="end"/>
            </w:r>
          </w:hyperlink>
        </w:p>
        <w:p w14:paraId="351CF6A7" w14:textId="2FEAA65D" w:rsidR="004F0735" w:rsidRDefault="004F0735">
          <w:pPr>
            <w:pStyle w:val="TDC1"/>
            <w:tabs>
              <w:tab w:val="right" w:leader="dot" w:pos="9395"/>
            </w:tabs>
            <w:rPr>
              <w:rFonts w:asciiTheme="minorHAnsi" w:eastAsiaTheme="minorEastAsia" w:hAnsiTheme="minorHAnsi" w:cstheme="minorBidi"/>
              <w:noProof/>
            </w:rPr>
          </w:pPr>
          <w:hyperlink w:anchor="_Toc47511788" w:history="1">
            <w:r w:rsidRPr="00AF1243">
              <w:rPr>
                <w:rStyle w:val="Hipervnculo"/>
                <w:rFonts w:ascii="Arial" w:hAnsi="Arial" w:cs="Arial"/>
                <w:noProof/>
              </w:rPr>
              <w:t>ETAPAS DE LA RENDICIÓN DE CUENTAS</w:t>
            </w:r>
            <w:r>
              <w:rPr>
                <w:noProof/>
                <w:webHidden/>
              </w:rPr>
              <w:tab/>
            </w:r>
            <w:r>
              <w:rPr>
                <w:noProof/>
                <w:webHidden/>
              </w:rPr>
              <w:fldChar w:fldCharType="begin"/>
            </w:r>
            <w:r>
              <w:rPr>
                <w:noProof/>
                <w:webHidden/>
              </w:rPr>
              <w:instrText xml:space="preserve"> PAGEREF _Toc47511788 \h </w:instrText>
            </w:r>
            <w:r>
              <w:rPr>
                <w:noProof/>
                <w:webHidden/>
              </w:rPr>
            </w:r>
            <w:r>
              <w:rPr>
                <w:noProof/>
                <w:webHidden/>
              </w:rPr>
              <w:fldChar w:fldCharType="separate"/>
            </w:r>
            <w:r>
              <w:rPr>
                <w:noProof/>
                <w:webHidden/>
              </w:rPr>
              <w:t>3</w:t>
            </w:r>
            <w:r>
              <w:rPr>
                <w:noProof/>
                <w:webHidden/>
              </w:rPr>
              <w:fldChar w:fldCharType="end"/>
            </w:r>
          </w:hyperlink>
        </w:p>
        <w:p w14:paraId="332F2854" w14:textId="70DD0B08" w:rsidR="004F0735" w:rsidRDefault="004F0735">
          <w:pPr>
            <w:pStyle w:val="TDC1"/>
            <w:tabs>
              <w:tab w:val="right" w:leader="dot" w:pos="9395"/>
            </w:tabs>
            <w:rPr>
              <w:rFonts w:asciiTheme="minorHAnsi" w:eastAsiaTheme="minorEastAsia" w:hAnsiTheme="minorHAnsi" w:cstheme="minorBidi"/>
              <w:noProof/>
            </w:rPr>
          </w:pPr>
          <w:hyperlink w:anchor="_Toc47511789" w:history="1">
            <w:r w:rsidRPr="00AF1243">
              <w:rPr>
                <w:rStyle w:val="Hipervnculo"/>
                <w:rFonts w:ascii="Arial" w:hAnsi="Arial" w:cs="Arial"/>
                <w:noProof/>
              </w:rPr>
              <w:t>ESTRUCTURA DEL INFORME</w:t>
            </w:r>
            <w:r>
              <w:rPr>
                <w:noProof/>
                <w:webHidden/>
              </w:rPr>
              <w:tab/>
            </w:r>
            <w:r>
              <w:rPr>
                <w:noProof/>
                <w:webHidden/>
              </w:rPr>
              <w:fldChar w:fldCharType="begin"/>
            </w:r>
            <w:r>
              <w:rPr>
                <w:noProof/>
                <w:webHidden/>
              </w:rPr>
              <w:instrText xml:space="preserve"> PAGEREF _Toc47511789 \h </w:instrText>
            </w:r>
            <w:r>
              <w:rPr>
                <w:noProof/>
                <w:webHidden/>
              </w:rPr>
            </w:r>
            <w:r>
              <w:rPr>
                <w:noProof/>
                <w:webHidden/>
              </w:rPr>
              <w:fldChar w:fldCharType="separate"/>
            </w:r>
            <w:r>
              <w:rPr>
                <w:noProof/>
                <w:webHidden/>
              </w:rPr>
              <w:t>5</w:t>
            </w:r>
            <w:r>
              <w:rPr>
                <w:noProof/>
                <w:webHidden/>
              </w:rPr>
              <w:fldChar w:fldCharType="end"/>
            </w:r>
          </w:hyperlink>
        </w:p>
        <w:p w14:paraId="332AF92E" w14:textId="50C7F458" w:rsidR="004F0735" w:rsidRDefault="004F0735">
          <w:pPr>
            <w:pStyle w:val="TDC2"/>
            <w:tabs>
              <w:tab w:val="left" w:pos="880"/>
              <w:tab w:val="right" w:leader="dot" w:pos="9395"/>
            </w:tabs>
            <w:rPr>
              <w:rFonts w:asciiTheme="minorHAnsi" w:eastAsiaTheme="minorEastAsia" w:hAnsiTheme="minorHAnsi" w:cstheme="minorBidi"/>
              <w:noProof/>
            </w:rPr>
          </w:pPr>
          <w:hyperlink w:anchor="_Toc47511790" w:history="1">
            <w:r w:rsidRPr="00AF1243">
              <w:rPr>
                <w:rStyle w:val="Hipervnculo"/>
                <w:rFonts w:ascii="Arial" w:hAnsi="Arial" w:cs="Arial"/>
                <w:noProof/>
              </w:rPr>
              <w:t>1.1.</w:t>
            </w:r>
            <w:r>
              <w:rPr>
                <w:rFonts w:asciiTheme="minorHAnsi" w:eastAsiaTheme="minorEastAsia" w:hAnsiTheme="minorHAnsi" w:cstheme="minorBidi"/>
                <w:noProof/>
              </w:rPr>
              <w:tab/>
            </w:r>
            <w:r w:rsidRPr="00AF1243">
              <w:rPr>
                <w:rStyle w:val="Hipervnculo"/>
                <w:rFonts w:ascii="Arial" w:hAnsi="Arial" w:cs="Arial"/>
                <w:noProof/>
              </w:rPr>
              <w:t>Secretaría Distrital de Movilidad - SDM:</w:t>
            </w:r>
            <w:r>
              <w:rPr>
                <w:noProof/>
                <w:webHidden/>
              </w:rPr>
              <w:tab/>
            </w:r>
            <w:r>
              <w:rPr>
                <w:noProof/>
                <w:webHidden/>
              </w:rPr>
              <w:fldChar w:fldCharType="begin"/>
            </w:r>
            <w:r>
              <w:rPr>
                <w:noProof/>
                <w:webHidden/>
              </w:rPr>
              <w:instrText xml:space="preserve"> PAGEREF _Toc47511790 \h </w:instrText>
            </w:r>
            <w:r>
              <w:rPr>
                <w:noProof/>
                <w:webHidden/>
              </w:rPr>
            </w:r>
            <w:r>
              <w:rPr>
                <w:noProof/>
                <w:webHidden/>
              </w:rPr>
              <w:fldChar w:fldCharType="separate"/>
            </w:r>
            <w:r>
              <w:rPr>
                <w:noProof/>
                <w:webHidden/>
              </w:rPr>
              <w:t>6</w:t>
            </w:r>
            <w:r>
              <w:rPr>
                <w:noProof/>
                <w:webHidden/>
              </w:rPr>
              <w:fldChar w:fldCharType="end"/>
            </w:r>
          </w:hyperlink>
        </w:p>
        <w:p w14:paraId="12A62B50" w14:textId="3F97E3E3" w:rsidR="004F0735" w:rsidRDefault="004F0735">
          <w:pPr>
            <w:pStyle w:val="TDC1"/>
            <w:tabs>
              <w:tab w:val="left" w:pos="440"/>
              <w:tab w:val="right" w:leader="dot" w:pos="9395"/>
            </w:tabs>
            <w:rPr>
              <w:rFonts w:asciiTheme="minorHAnsi" w:eastAsiaTheme="minorEastAsia" w:hAnsiTheme="minorHAnsi" w:cstheme="minorBidi"/>
              <w:noProof/>
            </w:rPr>
          </w:pPr>
          <w:hyperlink w:anchor="_Toc47511791" w:history="1">
            <w:r w:rsidRPr="00AF1243">
              <w:rPr>
                <w:rStyle w:val="Hipervnculo"/>
                <w:rFonts w:ascii="Arial" w:hAnsi="Arial" w:cs="Arial"/>
                <w:noProof/>
              </w:rPr>
              <w:t>1.</w:t>
            </w:r>
            <w:r>
              <w:rPr>
                <w:rFonts w:asciiTheme="minorHAnsi" w:eastAsiaTheme="minorEastAsia" w:hAnsiTheme="minorHAnsi" w:cstheme="minorBidi"/>
                <w:noProof/>
              </w:rPr>
              <w:tab/>
            </w:r>
            <w:r w:rsidRPr="00AF1243">
              <w:rPr>
                <w:rStyle w:val="Hipervnculo"/>
                <w:rFonts w:ascii="Arial" w:hAnsi="Arial" w:cs="Arial"/>
                <w:noProof/>
              </w:rPr>
              <w:t>CUMPLIMIENTO PLAN DE ACCIÓN</w:t>
            </w:r>
            <w:r>
              <w:rPr>
                <w:noProof/>
                <w:webHidden/>
              </w:rPr>
              <w:tab/>
            </w:r>
            <w:r>
              <w:rPr>
                <w:noProof/>
                <w:webHidden/>
              </w:rPr>
              <w:fldChar w:fldCharType="begin"/>
            </w:r>
            <w:r>
              <w:rPr>
                <w:noProof/>
                <w:webHidden/>
              </w:rPr>
              <w:instrText xml:space="preserve"> PAGEREF _Toc47511791 \h </w:instrText>
            </w:r>
            <w:r>
              <w:rPr>
                <w:noProof/>
                <w:webHidden/>
              </w:rPr>
            </w:r>
            <w:r>
              <w:rPr>
                <w:noProof/>
                <w:webHidden/>
              </w:rPr>
              <w:fldChar w:fldCharType="separate"/>
            </w:r>
            <w:r>
              <w:rPr>
                <w:noProof/>
                <w:webHidden/>
              </w:rPr>
              <w:t>7</w:t>
            </w:r>
            <w:r>
              <w:rPr>
                <w:noProof/>
                <w:webHidden/>
              </w:rPr>
              <w:fldChar w:fldCharType="end"/>
            </w:r>
          </w:hyperlink>
        </w:p>
        <w:p w14:paraId="0BD84820" w14:textId="4280E897" w:rsidR="004F0735" w:rsidRDefault="004F0735">
          <w:pPr>
            <w:pStyle w:val="TDC3"/>
            <w:tabs>
              <w:tab w:val="left" w:pos="1320"/>
              <w:tab w:val="right" w:leader="dot" w:pos="9395"/>
            </w:tabs>
            <w:rPr>
              <w:rFonts w:asciiTheme="minorHAnsi" w:eastAsiaTheme="minorEastAsia" w:hAnsiTheme="minorHAnsi" w:cstheme="minorBidi"/>
              <w:noProof/>
            </w:rPr>
          </w:pPr>
          <w:hyperlink w:anchor="_Toc47511792" w:history="1">
            <w:r w:rsidRPr="00AF1243">
              <w:rPr>
                <w:rStyle w:val="Hipervnculo"/>
                <w:noProof/>
              </w:rPr>
              <w:t>2.2.1.</w:t>
            </w:r>
            <w:r>
              <w:rPr>
                <w:rFonts w:asciiTheme="minorHAnsi" w:eastAsiaTheme="minorEastAsia" w:hAnsiTheme="minorHAnsi" w:cstheme="minorBidi"/>
                <w:noProof/>
              </w:rPr>
              <w:tab/>
            </w:r>
            <w:r w:rsidRPr="00AF1243">
              <w:rPr>
                <w:rStyle w:val="Hipervnculo"/>
                <w:noProof/>
              </w:rPr>
              <w:t>Al colegio en Bici</w:t>
            </w:r>
            <w:r>
              <w:rPr>
                <w:noProof/>
                <w:webHidden/>
              </w:rPr>
              <w:tab/>
            </w:r>
            <w:r>
              <w:rPr>
                <w:noProof/>
                <w:webHidden/>
              </w:rPr>
              <w:fldChar w:fldCharType="begin"/>
            </w:r>
            <w:r>
              <w:rPr>
                <w:noProof/>
                <w:webHidden/>
              </w:rPr>
              <w:instrText xml:space="preserve"> PAGEREF _Toc47511792 \h </w:instrText>
            </w:r>
            <w:r>
              <w:rPr>
                <w:noProof/>
                <w:webHidden/>
              </w:rPr>
            </w:r>
            <w:r>
              <w:rPr>
                <w:noProof/>
                <w:webHidden/>
              </w:rPr>
              <w:fldChar w:fldCharType="separate"/>
            </w:r>
            <w:r>
              <w:rPr>
                <w:noProof/>
                <w:webHidden/>
              </w:rPr>
              <w:t>9</w:t>
            </w:r>
            <w:r>
              <w:rPr>
                <w:noProof/>
                <w:webHidden/>
              </w:rPr>
              <w:fldChar w:fldCharType="end"/>
            </w:r>
          </w:hyperlink>
        </w:p>
        <w:p w14:paraId="03539F9D" w14:textId="446AF7B5" w:rsidR="004F0735" w:rsidRDefault="004F0735">
          <w:pPr>
            <w:pStyle w:val="TDC3"/>
            <w:tabs>
              <w:tab w:val="left" w:pos="1320"/>
              <w:tab w:val="right" w:leader="dot" w:pos="9395"/>
            </w:tabs>
            <w:rPr>
              <w:rFonts w:asciiTheme="minorHAnsi" w:eastAsiaTheme="minorEastAsia" w:hAnsiTheme="minorHAnsi" w:cstheme="minorBidi"/>
              <w:noProof/>
            </w:rPr>
          </w:pPr>
          <w:hyperlink w:anchor="_Toc47511793" w:history="1">
            <w:r w:rsidRPr="00AF1243">
              <w:rPr>
                <w:rStyle w:val="Hipervnculo"/>
                <w:noProof/>
              </w:rPr>
              <w:t>2.2.2.</w:t>
            </w:r>
            <w:r>
              <w:rPr>
                <w:rFonts w:asciiTheme="minorHAnsi" w:eastAsiaTheme="minorEastAsia" w:hAnsiTheme="minorHAnsi" w:cstheme="minorBidi"/>
                <w:noProof/>
              </w:rPr>
              <w:tab/>
            </w:r>
            <w:r w:rsidRPr="00AF1243">
              <w:rPr>
                <w:rStyle w:val="Hipervnculo"/>
                <w:noProof/>
              </w:rPr>
              <w:t>Red de Ciclorutas</w:t>
            </w:r>
            <w:r>
              <w:rPr>
                <w:noProof/>
                <w:webHidden/>
              </w:rPr>
              <w:tab/>
            </w:r>
            <w:r>
              <w:rPr>
                <w:noProof/>
                <w:webHidden/>
              </w:rPr>
              <w:fldChar w:fldCharType="begin"/>
            </w:r>
            <w:r>
              <w:rPr>
                <w:noProof/>
                <w:webHidden/>
              </w:rPr>
              <w:instrText xml:space="preserve"> PAGEREF _Toc47511793 \h </w:instrText>
            </w:r>
            <w:r>
              <w:rPr>
                <w:noProof/>
                <w:webHidden/>
              </w:rPr>
            </w:r>
            <w:r>
              <w:rPr>
                <w:noProof/>
                <w:webHidden/>
              </w:rPr>
              <w:fldChar w:fldCharType="separate"/>
            </w:r>
            <w:r>
              <w:rPr>
                <w:noProof/>
                <w:webHidden/>
              </w:rPr>
              <w:t>9</w:t>
            </w:r>
            <w:r>
              <w:rPr>
                <w:noProof/>
                <w:webHidden/>
              </w:rPr>
              <w:fldChar w:fldCharType="end"/>
            </w:r>
          </w:hyperlink>
        </w:p>
        <w:p w14:paraId="3A1EEF0D" w14:textId="11D1642F" w:rsidR="004F0735" w:rsidRDefault="004F0735">
          <w:pPr>
            <w:pStyle w:val="TDC3"/>
            <w:tabs>
              <w:tab w:val="left" w:pos="1320"/>
              <w:tab w:val="right" w:leader="dot" w:pos="9395"/>
            </w:tabs>
            <w:rPr>
              <w:rFonts w:asciiTheme="minorHAnsi" w:eastAsiaTheme="minorEastAsia" w:hAnsiTheme="minorHAnsi" w:cstheme="minorBidi"/>
              <w:noProof/>
            </w:rPr>
          </w:pPr>
          <w:hyperlink w:anchor="_Toc47511794" w:history="1">
            <w:r w:rsidRPr="00AF1243">
              <w:rPr>
                <w:rStyle w:val="Hipervnculo"/>
                <w:noProof/>
              </w:rPr>
              <w:t>2.2.3.</w:t>
            </w:r>
            <w:r>
              <w:rPr>
                <w:rFonts w:asciiTheme="minorHAnsi" w:eastAsiaTheme="minorEastAsia" w:hAnsiTheme="minorHAnsi" w:cstheme="minorBidi"/>
                <w:noProof/>
              </w:rPr>
              <w:tab/>
            </w:r>
            <w:r w:rsidRPr="00AF1243">
              <w:rPr>
                <w:rStyle w:val="Hipervnculo"/>
                <w:noProof/>
              </w:rPr>
              <w:t>Red de Ciclo Parqueaderos.</w:t>
            </w:r>
            <w:r>
              <w:rPr>
                <w:noProof/>
                <w:webHidden/>
              </w:rPr>
              <w:tab/>
            </w:r>
            <w:r>
              <w:rPr>
                <w:noProof/>
                <w:webHidden/>
              </w:rPr>
              <w:fldChar w:fldCharType="begin"/>
            </w:r>
            <w:r>
              <w:rPr>
                <w:noProof/>
                <w:webHidden/>
              </w:rPr>
              <w:instrText xml:space="preserve"> PAGEREF _Toc47511794 \h </w:instrText>
            </w:r>
            <w:r>
              <w:rPr>
                <w:noProof/>
                <w:webHidden/>
              </w:rPr>
            </w:r>
            <w:r>
              <w:rPr>
                <w:noProof/>
                <w:webHidden/>
              </w:rPr>
              <w:fldChar w:fldCharType="separate"/>
            </w:r>
            <w:r>
              <w:rPr>
                <w:noProof/>
                <w:webHidden/>
              </w:rPr>
              <w:t>10</w:t>
            </w:r>
            <w:r>
              <w:rPr>
                <w:noProof/>
                <w:webHidden/>
              </w:rPr>
              <w:fldChar w:fldCharType="end"/>
            </w:r>
          </w:hyperlink>
        </w:p>
        <w:p w14:paraId="4FC59539" w14:textId="759F8C88" w:rsidR="004F0735" w:rsidRDefault="004F0735">
          <w:pPr>
            <w:pStyle w:val="TDC3"/>
            <w:tabs>
              <w:tab w:val="left" w:pos="1320"/>
              <w:tab w:val="right" w:leader="dot" w:pos="9395"/>
            </w:tabs>
            <w:rPr>
              <w:rFonts w:asciiTheme="minorHAnsi" w:eastAsiaTheme="minorEastAsia" w:hAnsiTheme="minorHAnsi" w:cstheme="minorBidi"/>
              <w:noProof/>
            </w:rPr>
          </w:pPr>
          <w:hyperlink w:anchor="_Toc47511795" w:history="1">
            <w:r w:rsidRPr="00AF1243">
              <w:rPr>
                <w:rStyle w:val="Hipervnculo"/>
                <w:noProof/>
              </w:rPr>
              <w:t>2.2.4.</w:t>
            </w:r>
            <w:r>
              <w:rPr>
                <w:rFonts w:asciiTheme="minorHAnsi" w:eastAsiaTheme="minorEastAsia" w:hAnsiTheme="minorHAnsi" w:cstheme="minorBidi"/>
                <w:noProof/>
              </w:rPr>
              <w:tab/>
            </w:r>
            <w:r w:rsidRPr="00AF1243">
              <w:rPr>
                <w:rStyle w:val="Hipervnculo"/>
                <w:noProof/>
              </w:rPr>
              <w:t>Registro en Bici</w:t>
            </w:r>
            <w:r>
              <w:rPr>
                <w:noProof/>
                <w:webHidden/>
              </w:rPr>
              <w:tab/>
            </w:r>
            <w:r>
              <w:rPr>
                <w:noProof/>
                <w:webHidden/>
              </w:rPr>
              <w:fldChar w:fldCharType="begin"/>
            </w:r>
            <w:r>
              <w:rPr>
                <w:noProof/>
                <w:webHidden/>
              </w:rPr>
              <w:instrText xml:space="preserve"> PAGEREF _Toc47511795 \h </w:instrText>
            </w:r>
            <w:r>
              <w:rPr>
                <w:noProof/>
                <w:webHidden/>
              </w:rPr>
            </w:r>
            <w:r>
              <w:rPr>
                <w:noProof/>
                <w:webHidden/>
              </w:rPr>
              <w:fldChar w:fldCharType="separate"/>
            </w:r>
            <w:r>
              <w:rPr>
                <w:noProof/>
                <w:webHidden/>
              </w:rPr>
              <w:t>11</w:t>
            </w:r>
            <w:r>
              <w:rPr>
                <w:noProof/>
                <w:webHidden/>
              </w:rPr>
              <w:fldChar w:fldCharType="end"/>
            </w:r>
          </w:hyperlink>
        </w:p>
        <w:p w14:paraId="69FA91D5" w14:textId="7555FB0A" w:rsidR="004F0735" w:rsidRDefault="004F0735">
          <w:pPr>
            <w:pStyle w:val="TDC1"/>
            <w:tabs>
              <w:tab w:val="left" w:pos="440"/>
              <w:tab w:val="right" w:leader="dot" w:pos="9395"/>
            </w:tabs>
            <w:rPr>
              <w:rFonts w:asciiTheme="minorHAnsi" w:eastAsiaTheme="minorEastAsia" w:hAnsiTheme="minorHAnsi" w:cstheme="minorBidi"/>
              <w:noProof/>
            </w:rPr>
          </w:pPr>
          <w:hyperlink w:anchor="_Toc47511796" w:history="1">
            <w:r w:rsidRPr="00AF1243">
              <w:rPr>
                <w:rStyle w:val="Hipervnculo"/>
                <w:rFonts w:ascii="Arial" w:hAnsi="Arial" w:cs="Arial"/>
                <w:noProof/>
              </w:rPr>
              <w:t>3.</w:t>
            </w:r>
            <w:r>
              <w:rPr>
                <w:rFonts w:asciiTheme="minorHAnsi" w:eastAsiaTheme="minorEastAsia" w:hAnsiTheme="minorHAnsi" w:cstheme="minorBidi"/>
                <w:noProof/>
              </w:rPr>
              <w:tab/>
            </w:r>
            <w:r w:rsidRPr="00AF1243">
              <w:rPr>
                <w:rStyle w:val="Hipervnculo"/>
                <w:rFonts w:ascii="Arial" w:hAnsi="Arial" w:cs="Arial"/>
                <w:noProof/>
              </w:rPr>
              <w:t>METAS E INDICADORES DE GESTIÓN EN VÍA</w:t>
            </w:r>
            <w:r>
              <w:rPr>
                <w:noProof/>
                <w:webHidden/>
              </w:rPr>
              <w:tab/>
            </w:r>
            <w:r>
              <w:rPr>
                <w:noProof/>
                <w:webHidden/>
              </w:rPr>
              <w:fldChar w:fldCharType="begin"/>
            </w:r>
            <w:r>
              <w:rPr>
                <w:noProof/>
                <w:webHidden/>
              </w:rPr>
              <w:instrText xml:space="preserve"> PAGEREF _Toc47511796 \h </w:instrText>
            </w:r>
            <w:r>
              <w:rPr>
                <w:noProof/>
                <w:webHidden/>
              </w:rPr>
            </w:r>
            <w:r>
              <w:rPr>
                <w:noProof/>
                <w:webHidden/>
              </w:rPr>
              <w:fldChar w:fldCharType="separate"/>
            </w:r>
            <w:r>
              <w:rPr>
                <w:noProof/>
                <w:webHidden/>
              </w:rPr>
              <w:t>11</w:t>
            </w:r>
            <w:r>
              <w:rPr>
                <w:noProof/>
                <w:webHidden/>
              </w:rPr>
              <w:fldChar w:fldCharType="end"/>
            </w:r>
          </w:hyperlink>
        </w:p>
        <w:p w14:paraId="4CB98852" w14:textId="15F0A9E1" w:rsidR="004F0735" w:rsidRDefault="004F0735">
          <w:pPr>
            <w:pStyle w:val="TDC2"/>
            <w:tabs>
              <w:tab w:val="left" w:pos="880"/>
              <w:tab w:val="right" w:leader="dot" w:pos="9395"/>
            </w:tabs>
            <w:rPr>
              <w:rFonts w:asciiTheme="minorHAnsi" w:eastAsiaTheme="minorEastAsia" w:hAnsiTheme="minorHAnsi" w:cstheme="minorBidi"/>
              <w:noProof/>
            </w:rPr>
          </w:pPr>
          <w:hyperlink w:anchor="_Toc47511797" w:history="1">
            <w:r w:rsidRPr="00AF1243">
              <w:rPr>
                <w:rStyle w:val="Hipervnculo"/>
                <w:rFonts w:ascii="Arial" w:hAnsi="Arial" w:cs="Arial"/>
                <w:noProof/>
                <w:highlight w:val="white"/>
              </w:rPr>
              <w:t>3.1.</w:t>
            </w:r>
            <w:r>
              <w:rPr>
                <w:rFonts w:asciiTheme="minorHAnsi" w:eastAsiaTheme="minorEastAsia" w:hAnsiTheme="minorHAnsi" w:cstheme="minorBidi"/>
                <w:noProof/>
              </w:rPr>
              <w:tab/>
            </w:r>
            <w:r w:rsidRPr="00AF1243">
              <w:rPr>
                <w:rStyle w:val="Hipervnculo"/>
                <w:rFonts w:ascii="Arial" w:hAnsi="Arial" w:cs="Arial"/>
                <w:noProof/>
                <w:highlight w:val="white"/>
              </w:rPr>
              <w:t xml:space="preserve">Regulación y </w:t>
            </w:r>
            <w:r w:rsidRPr="00AF1243">
              <w:rPr>
                <w:rStyle w:val="Hipervnculo"/>
                <w:rFonts w:ascii="Arial" w:hAnsi="Arial" w:cs="Arial"/>
                <w:noProof/>
              </w:rPr>
              <w:t>control</w:t>
            </w:r>
            <w:r w:rsidRPr="00AF1243">
              <w:rPr>
                <w:rStyle w:val="Hipervnculo"/>
                <w:rFonts w:ascii="Arial" w:hAnsi="Arial" w:cs="Arial"/>
                <w:noProof/>
                <w:highlight w:val="white"/>
              </w:rPr>
              <w:t xml:space="preserve"> de tránsito:</w:t>
            </w:r>
            <w:r>
              <w:rPr>
                <w:noProof/>
                <w:webHidden/>
              </w:rPr>
              <w:tab/>
            </w:r>
            <w:r>
              <w:rPr>
                <w:noProof/>
                <w:webHidden/>
              </w:rPr>
              <w:fldChar w:fldCharType="begin"/>
            </w:r>
            <w:r>
              <w:rPr>
                <w:noProof/>
                <w:webHidden/>
              </w:rPr>
              <w:instrText xml:space="preserve"> PAGEREF _Toc47511797 \h </w:instrText>
            </w:r>
            <w:r>
              <w:rPr>
                <w:noProof/>
                <w:webHidden/>
              </w:rPr>
            </w:r>
            <w:r>
              <w:rPr>
                <w:noProof/>
                <w:webHidden/>
              </w:rPr>
              <w:fldChar w:fldCharType="separate"/>
            </w:r>
            <w:r>
              <w:rPr>
                <w:noProof/>
                <w:webHidden/>
              </w:rPr>
              <w:t>11</w:t>
            </w:r>
            <w:r>
              <w:rPr>
                <w:noProof/>
                <w:webHidden/>
              </w:rPr>
              <w:fldChar w:fldCharType="end"/>
            </w:r>
          </w:hyperlink>
        </w:p>
        <w:p w14:paraId="04AF99DE" w14:textId="3148D20E" w:rsidR="004F0735" w:rsidRDefault="004F0735">
          <w:pPr>
            <w:pStyle w:val="TDC2"/>
            <w:tabs>
              <w:tab w:val="left" w:pos="880"/>
              <w:tab w:val="right" w:leader="dot" w:pos="9395"/>
            </w:tabs>
            <w:rPr>
              <w:rFonts w:asciiTheme="minorHAnsi" w:eastAsiaTheme="minorEastAsia" w:hAnsiTheme="minorHAnsi" w:cstheme="minorBidi"/>
              <w:noProof/>
            </w:rPr>
          </w:pPr>
          <w:hyperlink w:anchor="_Toc47511798" w:history="1">
            <w:r w:rsidRPr="00AF1243">
              <w:rPr>
                <w:rStyle w:val="Hipervnculo"/>
                <w:rFonts w:ascii="Arial" w:hAnsi="Arial" w:cs="Arial"/>
                <w:noProof/>
                <w:highlight w:val="white"/>
              </w:rPr>
              <w:t>3.2.</w:t>
            </w:r>
            <w:r>
              <w:rPr>
                <w:rFonts w:asciiTheme="minorHAnsi" w:eastAsiaTheme="minorEastAsia" w:hAnsiTheme="minorHAnsi" w:cstheme="minorBidi"/>
                <w:noProof/>
              </w:rPr>
              <w:tab/>
            </w:r>
            <w:r w:rsidRPr="00AF1243">
              <w:rPr>
                <w:rStyle w:val="Hipervnculo"/>
                <w:rFonts w:ascii="Arial" w:hAnsi="Arial" w:cs="Arial"/>
                <w:noProof/>
                <w:highlight w:val="white"/>
              </w:rPr>
              <w:t>Señalización:</w:t>
            </w:r>
            <w:r>
              <w:rPr>
                <w:noProof/>
                <w:webHidden/>
              </w:rPr>
              <w:tab/>
            </w:r>
            <w:r>
              <w:rPr>
                <w:noProof/>
                <w:webHidden/>
              </w:rPr>
              <w:fldChar w:fldCharType="begin"/>
            </w:r>
            <w:r>
              <w:rPr>
                <w:noProof/>
                <w:webHidden/>
              </w:rPr>
              <w:instrText xml:space="preserve"> PAGEREF _Toc47511798 \h </w:instrText>
            </w:r>
            <w:r>
              <w:rPr>
                <w:noProof/>
                <w:webHidden/>
              </w:rPr>
            </w:r>
            <w:r>
              <w:rPr>
                <w:noProof/>
                <w:webHidden/>
              </w:rPr>
              <w:fldChar w:fldCharType="separate"/>
            </w:r>
            <w:r>
              <w:rPr>
                <w:noProof/>
                <w:webHidden/>
              </w:rPr>
              <w:t>12</w:t>
            </w:r>
            <w:r>
              <w:rPr>
                <w:noProof/>
                <w:webHidden/>
              </w:rPr>
              <w:fldChar w:fldCharType="end"/>
            </w:r>
          </w:hyperlink>
        </w:p>
        <w:p w14:paraId="5FAE9896" w14:textId="3D62CB83" w:rsidR="004F0735" w:rsidRDefault="004F0735">
          <w:pPr>
            <w:pStyle w:val="TDC2"/>
            <w:tabs>
              <w:tab w:val="left" w:pos="880"/>
              <w:tab w:val="right" w:leader="dot" w:pos="9395"/>
            </w:tabs>
            <w:rPr>
              <w:rFonts w:asciiTheme="minorHAnsi" w:eastAsiaTheme="minorEastAsia" w:hAnsiTheme="minorHAnsi" w:cstheme="minorBidi"/>
              <w:noProof/>
            </w:rPr>
          </w:pPr>
          <w:hyperlink w:anchor="_Toc47511799" w:history="1">
            <w:r w:rsidRPr="00AF1243">
              <w:rPr>
                <w:rStyle w:val="Hipervnculo"/>
                <w:rFonts w:ascii="Arial" w:hAnsi="Arial" w:cs="Arial"/>
                <w:noProof/>
                <w:highlight w:val="white"/>
              </w:rPr>
              <w:t>3.3.</w:t>
            </w:r>
            <w:r>
              <w:rPr>
                <w:rFonts w:asciiTheme="minorHAnsi" w:eastAsiaTheme="minorEastAsia" w:hAnsiTheme="minorHAnsi" w:cstheme="minorBidi"/>
                <w:noProof/>
              </w:rPr>
              <w:tab/>
            </w:r>
            <w:r w:rsidRPr="00AF1243">
              <w:rPr>
                <w:rStyle w:val="Hipervnculo"/>
                <w:rFonts w:ascii="Arial" w:hAnsi="Arial" w:cs="Arial"/>
                <w:noProof/>
                <w:highlight w:val="white"/>
              </w:rPr>
              <w:t>Semaforización:</w:t>
            </w:r>
            <w:r>
              <w:rPr>
                <w:noProof/>
                <w:webHidden/>
              </w:rPr>
              <w:tab/>
            </w:r>
            <w:r>
              <w:rPr>
                <w:noProof/>
                <w:webHidden/>
              </w:rPr>
              <w:fldChar w:fldCharType="begin"/>
            </w:r>
            <w:r>
              <w:rPr>
                <w:noProof/>
                <w:webHidden/>
              </w:rPr>
              <w:instrText xml:space="preserve"> PAGEREF _Toc47511799 \h </w:instrText>
            </w:r>
            <w:r>
              <w:rPr>
                <w:noProof/>
                <w:webHidden/>
              </w:rPr>
            </w:r>
            <w:r>
              <w:rPr>
                <w:noProof/>
                <w:webHidden/>
              </w:rPr>
              <w:fldChar w:fldCharType="separate"/>
            </w:r>
            <w:r>
              <w:rPr>
                <w:noProof/>
                <w:webHidden/>
              </w:rPr>
              <w:t>13</w:t>
            </w:r>
            <w:r>
              <w:rPr>
                <w:noProof/>
                <w:webHidden/>
              </w:rPr>
              <w:fldChar w:fldCharType="end"/>
            </w:r>
          </w:hyperlink>
        </w:p>
        <w:p w14:paraId="4820A283" w14:textId="56A2F37C" w:rsidR="004F0735" w:rsidRDefault="004F0735">
          <w:pPr>
            <w:pStyle w:val="TDC2"/>
            <w:tabs>
              <w:tab w:val="left" w:pos="880"/>
              <w:tab w:val="right" w:leader="dot" w:pos="9395"/>
            </w:tabs>
            <w:rPr>
              <w:rFonts w:asciiTheme="minorHAnsi" w:eastAsiaTheme="minorEastAsia" w:hAnsiTheme="minorHAnsi" w:cstheme="minorBidi"/>
              <w:noProof/>
            </w:rPr>
          </w:pPr>
          <w:hyperlink w:anchor="_Toc47511800" w:history="1">
            <w:r w:rsidRPr="00AF1243">
              <w:rPr>
                <w:rStyle w:val="Hipervnculo"/>
                <w:rFonts w:ascii="Arial" w:hAnsi="Arial" w:cs="Arial"/>
                <w:noProof/>
                <w:highlight w:val="white"/>
              </w:rPr>
              <w:t>3.4.</w:t>
            </w:r>
            <w:r>
              <w:rPr>
                <w:rFonts w:asciiTheme="minorHAnsi" w:eastAsiaTheme="minorEastAsia" w:hAnsiTheme="minorHAnsi" w:cstheme="minorBidi"/>
                <w:noProof/>
              </w:rPr>
              <w:tab/>
            </w:r>
            <w:r w:rsidRPr="00AF1243">
              <w:rPr>
                <w:rStyle w:val="Hipervnculo"/>
                <w:rFonts w:ascii="Arial" w:hAnsi="Arial" w:cs="Arial"/>
                <w:noProof/>
                <w:highlight w:val="white"/>
              </w:rPr>
              <w:t>Planes de Manejo de Tránsito:</w:t>
            </w:r>
            <w:r>
              <w:rPr>
                <w:noProof/>
                <w:webHidden/>
              </w:rPr>
              <w:tab/>
            </w:r>
            <w:r>
              <w:rPr>
                <w:noProof/>
                <w:webHidden/>
              </w:rPr>
              <w:fldChar w:fldCharType="begin"/>
            </w:r>
            <w:r>
              <w:rPr>
                <w:noProof/>
                <w:webHidden/>
              </w:rPr>
              <w:instrText xml:space="preserve"> PAGEREF _Toc47511800 \h </w:instrText>
            </w:r>
            <w:r>
              <w:rPr>
                <w:noProof/>
                <w:webHidden/>
              </w:rPr>
            </w:r>
            <w:r>
              <w:rPr>
                <w:noProof/>
                <w:webHidden/>
              </w:rPr>
              <w:fldChar w:fldCharType="separate"/>
            </w:r>
            <w:r>
              <w:rPr>
                <w:noProof/>
                <w:webHidden/>
              </w:rPr>
              <w:t>13</w:t>
            </w:r>
            <w:r>
              <w:rPr>
                <w:noProof/>
                <w:webHidden/>
              </w:rPr>
              <w:fldChar w:fldCharType="end"/>
            </w:r>
          </w:hyperlink>
        </w:p>
        <w:p w14:paraId="27074446" w14:textId="2B83174A" w:rsidR="004F0735" w:rsidRDefault="004F0735">
          <w:pPr>
            <w:pStyle w:val="TDC2"/>
            <w:tabs>
              <w:tab w:val="left" w:pos="880"/>
              <w:tab w:val="right" w:leader="dot" w:pos="9395"/>
            </w:tabs>
            <w:rPr>
              <w:rFonts w:asciiTheme="minorHAnsi" w:eastAsiaTheme="minorEastAsia" w:hAnsiTheme="minorHAnsi" w:cstheme="minorBidi"/>
              <w:noProof/>
            </w:rPr>
          </w:pPr>
          <w:hyperlink w:anchor="_Toc47511801" w:history="1">
            <w:r w:rsidRPr="00AF1243">
              <w:rPr>
                <w:rStyle w:val="Hipervnculo"/>
                <w:rFonts w:ascii="Arial" w:hAnsi="Arial" w:cs="Arial"/>
                <w:noProof/>
                <w:highlight w:val="white"/>
              </w:rPr>
              <w:t>3.5.</w:t>
            </w:r>
            <w:r>
              <w:rPr>
                <w:rFonts w:asciiTheme="minorHAnsi" w:eastAsiaTheme="minorEastAsia" w:hAnsiTheme="minorHAnsi" w:cstheme="minorBidi"/>
                <w:noProof/>
              </w:rPr>
              <w:tab/>
            </w:r>
            <w:r w:rsidRPr="00AF1243">
              <w:rPr>
                <w:rStyle w:val="Hipervnculo"/>
                <w:rFonts w:ascii="Arial" w:hAnsi="Arial" w:cs="Arial"/>
                <w:noProof/>
                <w:highlight w:val="white"/>
              </w:rPr>
              <w:t>Gestión en vía:</w:t>
            </w:r>
            <w:r>
              <w:rPr>
                <w:noProof/>
                <w:webHidden/>
              </w:rPr>
              <w:tab/>
            </w:r>
            <w:r>
              <w:rPr>
                <w:noProof/>
                <w:webHidden/>
              </w:rPr>
              <w:fldChar w:fldCharType="begin"/>
            </w:r>
            <w:r>
              <w:rPr>
                <w:noProof/>
                <w:webHidden/>
              </w:rPr>
              <w:instrText xml:space="preserve"> PAGEREF _Toc47511801 \h </w:instrText>
            </w:r>
            <w:r>
              <w:rPr>
                <w:noProof/>
                <w:webHidden/>
              </w:rPr>
            </w:r>
            <w:r>
              <w:rPr>
                <w:noProof/>
                <w:webHidden/>
              </w:rPr>
              <w:fldChar w:fldCharType="separate"/>
            </w:r>
            <w:r>
              <w:rPr>
                <w:noProof/>
                <w:webHidden/>
              </w:rPr>
              <w:t>13</w:t>
            </w:r>
            <w:r>
              <w:rPr>
                <w:noProof/>
                <w:webHidden/>
              </w:rPr>
              <w:fldChar w:fldCharType="end"/>
            </w:r>
          </w:hyperlink>
        </w:p>
        <w:p w14:paraId="3F128265" w14:textId="4B1E88EF" w:rsidR="00302EBB" w:rsidRDefault="00302EBB">
          <w:r>
            <w:rPr>
              <w:b/>
              <w:bCs/>
              <w:lang w:val="es-ES"/>
            </w:rPr>
            <w:fldChar w:fldCharType="end"/>
          </w:r>
        </w:p>
      </w:sdtContent>
    </w:sdt>
    <w:p w14:paraId="7B402223" w14:textId="634F6625" w:rsidR="00302EBB" w:rsidRDefault="00302EBB">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780E747A" w14:textId="5D9760C2" w:rsidR="000D32F5" w:rsidRDefault="000D32F5">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1367D6CF" w14:textId="4F525D92" w:rsidR="000D32F5" w:rsidRDefault="000D32F5">
      <w:pPr>
        <w:pBdr>
          <w:top w:val="nil"/>
          <w:left w:val="nil"/>
          <w:bottom w:val="nil"/>
          <w:right w:val="nil"/>
          <w:between w:val="nil"/>
        </w:pBdr>
        <w:spacing w:before="480" w:after="240" w:line="240" w:lineRule="auto"/>
        <w:ind w:left="432" w:hanging="432"/>
        <w:rPr>
          <w:rFonts w:ascii="Arial" w:eastAsia="Arial" w:hAnsi="Arial" w:cs="Arial"/>
          <w:color w:val="2E74B5"/>
          <w:sz w:val="24"/>
          <w:szCs w:val="24"/>
        </w:rPr>
      </w:pPr>
    </w:p>
    <w:p w14:paraId="25DC7B7D" w14:textId="1A7154BF" w:rsidR="000D32F5" w:rsidRDefault="004F0735" w:rsidP="004F0735">
      <w:pPr>
        <w:pBdr>
          <w:top w:val="nil"/>
          <w:left w:val="nil"/>
          <w:bottom w:val="nil"/>
          <w:right w:val="nil"/>
          <w:between w:val="nil"/>
        </w:pBdr>
        <w:tabs>
          <w:tab w:val="left" w:pos="6120"/>
        </w:tabs>
        <w:spacing w:before="480" w:after="240" w:line="240" w:lineRule="auto"/>
        <w:ind w:left="432" w:hanging="432"/>
        <w:rPr>
          <w:rFonts w:ascii="Arial" w:eastAsia="Arial" w:hAnsi="Arial" w:cs="Arial"/>
          <w:color w:val="2E74B5"/>
          <w:sz w:val="24"/>
          <w:szCs w:val="24"/>
        </w:rPr>
      </w:pPr>
      <w:r>
        <w:rPr>
          <w:rFonts w:ascii="Arial" w:eastAsia="Arial" w:hAnsi="Arial" w:cs="Arial"/>
          <w:color w:val="2E74B5"/>
          <w:sz w:val="24"/>
          <w:szCs w:val="24"/>
        </w:rPr>
        <w:tab/>
      </w:r>
      <w:r>
        <w:rPr>
          <w:rFonts w:ascii="Arial" w:eastAsia="Arial" w:hAnsi="Arial" w:cs="Arial"/>
          <w:color w:val="2E74B5"/>
          <w:sz w:val="24"/>
          <w:szCs w:val="24"/>
        </w:rPr>
        <w:tab/>
      </w:r>
      <w:bookmarkStart w:id="3" w:name="_GoBack"/>
      <w:bookmarkEnd w:id="3"/>
    </w:p>
    <w:p w14:paraId="11ECCD6E" w14:textId="25319C26" w:rsidR="001F560F" w:rsidRPr="00302EBB" w:rsidRDefault="00612570" w:rsidP="00302EBB">
      <w:pPr>
        <w:pStyle w:val="Ttulo1"/>
        <w:rPr>
          <w:rFonts w:ascii="Arial" w:hAnsi="Arial" w:cs="Arial"/>
          <w:sz w:val="24"/>
          <w:szCs w:val="24"/>
        </w:rPr>
      </w:pPr>
      <w:bookmarkStart w:id="4" w:name="_Toc47511787"/>
      <w:r w:rsidRPr="00302EBB">
        <w:rPr>
          <w:rFonts w:ascii="Arial" w:hAnsi="Arial" w:cs="Arial"/>
          <w:sz w:val="24"/>
          <w:szCs w:val="24"/>
        </w:rPr>
        <w:lastRenderedPageBreak/>
        <w:t>INTRODUCCIÓN</w:t>
      </w:r>
      <w:bookmarkEnd w:id="4"/>
    </w:p>
    <w:p w14:paraId="4491AAAF"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Default="00612570">
      <w:pPr>
        <w:spacing w:after="240" w:line="240" w:lineRule="auto"/>
        <w:rPr>
          <w:rFonts w:ascii="Arial" w:eastAsia="Arial" w:hAnsi="Arial" w:cs="Arial"/>
          <w:sz w:val="24"/>
          <w:szCs w:val="24"/>
        </w:rPr>
      </w:pPr>
      <w:r>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73A61BE2" w:rsidR="001F560F" w:rsidRDefault="00612570">
      <w:pPr>
        <w:spacing w:after="240" w:line="240" w:lineRule="auto"/>
        <w:rPr>
          <w:rFonts w:ascii="Arial" w:eastAsia="Arial" w:hAnsi="Arial" w:cs="Arial"/>
          <w:sz w:val="24"/>
          <w:szCs w:val="24"/>
        </w:rPr>
      </w:pPr>
      <w:r>
        <w:rPr>
          <w:rFonts w:ascii="Arial" w:eastAsia="Arial" w:hAnsi="Arial" w:cs="Arial"/>
          <w:sz w:val="24"/>
          <w:szCs w:val="24"/>
        </w:rPr>
        <w:t>Es así como mediante este informe se presentan los principales logros de la Secretaría Distrital de Movilidad y las entidades adscritas a corte 31 de diciembre de 201</w:t>
      </w:r>
      <w:r w:rsidR="002F2ADD">
        <w:rPr>
          <w:rFonts w:ascii="Arial" w:eastAsia="Arial" w:hAnsi="Arial" w:cs="Arial"/>
          <w:sz w:val="24"/>
          <w:szCs w:val="24"/>
        </w:rPr>
        <w:t>9</w:t>
      </w:r>
      <w:r>
        <w:rPr>
          <w:rFonts w:ascii="Arial" w:eastAsia="Arial" w:hAnsi="Arial" w:cs="Arial"/>
          <w:sz w:val="24"/>
          <w:szCs w:val="24"/>
        </w:rPr>
        <w:t xml:space="preserve"> para la Localidad de </w:t>
      </w:r>
      <w:r w:rsidRPr="00AF04A9">
        <w:rPr>
          <w:rFonts w:ascii="Arial" w:eastAsia="Arial" w:hAnsi="Arial" w:cs="Arial"/>
          <w:sz w:val="24"/>
          <w:szCs w:val="24"/>
        </w:rPr>
        <w:t>Usaquén.</w:t>
      </w:r>
    </w:p>
    <w:p w14:paraId="42DD1F5B" w14:textId="77777777" w:rsidR="001F560F" w:rsidRPr="00302EBB" w:rsidRDefault="00612570" w:rsidP="00302EBB">
      <w:pPr>
        <w:pStyle w:val="Ttulo1"/>
        <w:rPr>
          <w:rFonts w:ascii="Arial" w:hAnsi="Arial" w:cs="Arial"/>
          <w:sz w:val="24"/>
          <w:szCs w:val="24"/>
        </w:rPr>
      </w:pPr>
      <w:bookmarkStart w:id="5" w:name="_Toc47511788"/>
      <w:r w:rsidRPr="00302EBB">
        <w:rPr>
          <w:rFonts w:ascii="Arial" w:hAnsi="Arial" w:cs="Arial"/>
          <w:sz w:val="24"/>
          <w:szCs w:val="24"/>
        </w:rPr>
        <w:t>ETAPAS DE LA RENDICIÓN DE CUENTAS</w:t>
      </w:r>
      <w:bookmarkEnd w:id="5"/>
    </w:p>
    <w:p w14:paraId="3808BBB4" w14:textId="77777777" w:rsidR="001F560F" w:rsidRDefault="00612570">
      <w:pPr>
        <w:rPr>
          <w:rFonts w:ascii="Arial" w:eastAsia="Arial" w:hAnsi="Arial" w:cs="Arial"/>
          <w:sz w:val="24"/>
          <w:szCs w:val="24"/>
        </w:rPr>
      </w:pPr>
      <w:r>
        <w:rPr>
          <w:rFonts w:ascii="Arial" w:eastAsia="Arial" w:hAnsi="Arial" w:cs="Arial"/>
          <w:sz w:val="24"/>
          <w:szCs w:val="24"/>
        </w:rPr>
        <w:t>La RdC implica una ruta metodológica que opera como un proceso continuo de construcción de ciudadanía y fortalecimiento de la transparencia, más no, como es un proceso lineal que finaliza cada año. Este proceso implica un trabajo articulado entre las diferentes áreas transversales y misionales de la Secretaría Distrital de Movilidad, y por supuesto con la ciudadanía. A continuación, se describe cada una de estas etapas:</w:t>
      </w:r>
    </w:p>
    <w:p w14:paraId="4215B378" w14:textId="77777777" w:rsidR="001F560F" w:rsidRDefault="001F560F">
      <w:pPr>
        <w:spacing w:after="0"/>
        <w:rPr>
          <w:rFonts w:ascii="Arial" w:eastAsia="Arial" w:hAnsi="Arial" w:cs="Arial"/>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1F560F" w14:paraId="713F66CE" w14:textId="77777777">
        <w:tc>
          <w:tcPr>
            <w:tcW w:w="2093" w:type="dxa"/>
            <w:tcBorders>
              <w:bottom w:val="single" w:sz="12" w:space="0" w:color="FEDA69"/>
            </w:tcBorders>
          </w:tcPr>
          <w:p w14:paraId="5592DC95" w14:textId="77777777" w:rsidR="001F560F" w:rsidRDefault="00612570">
            <w:pPr>
              <w:jc w:val="center"/>
              <w:rPr>
                <w:rFonts w:ascii="Arial" w:eastAsia="Arial" w:hAnsi="Arial" w:cs="Arial"/>
                <w:sz w:val="24"/>
                <w:szCs w:val="24"/>
              </w:rPr>
            </w:pPr>
            <w:r>
              <w:rPr>
                <w:rFonts w:ascii="Arial" w:eastAsia="Arial" w:hAnsi="Arial" w:cs="Arial"/>
                <w:b/>
                <w:sz w:val="24"/>
                <w:szCs w:val="24"/>
              </w:rPr>
              <w:t>ETAPA</w:t>
            </w:r>
          </w:p>
        </w:tc>
        <w:tc>
          <w:tcPr>
            <w:tcW w:w="7528" w:type="dxa"/>
            <w:tcBorders>
              <w:bottom w:val="single" w:sz="12" w:space="0" w:color="FEDA69"/>
            </w:tcBorders>
          </w:tcPr>
          <w:p w14:paraId="7E251FBC" w14:textId="77777777" w:rsidR="001F560F" w:rsidRDefault="00612570">
            <w:pPr>
              <w:jc w:val="center"/>
              <w:rPr>
                <w:rFonts w:ascii="Arial" w:eastAsia="Arial" w:hAnsi="Arial" w:cs="Arial"/>
                <w:sz w:val="24"/>
                <w:szCs w:val="24"/>
              </w:rPr>
            </w:pPr>
            <w:r>
              <w:rPr>
                <w:rFonts w:ascii="Arial" w:eastAsia="Arial" w:hAnsi="Arial" w:cs="Arial"/>
                <w:b/>
                <w:sz w:val="24"/>
                <w:szCs w:val="24"/>
              </w:rPr>
              <w:t>DESCRIPCIÓN</w:t>
            </w:r>
          </w:p>
        </w:tc>
      </w:tr>
      <w:tr w:rsidR="001F560F" w14:paraId="71BB5B56" w14:textId="77777777">
        <w:tc>
          <w:tcPr>
            <w:tcW w:w="2093" w:type="dxa"/>
          </w:tcPr>
          <w:p w14:paraId="2857E240"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Alistamiento</w:t>
            </w:r>
          </w:p>
        </w:tc>
        <w:tc>
          <w:tcPr>
            <w:tcW w:w="7528" w:type="dxa"/>
          </w:tcPr>
          <w:p w14:paraId="4E8F7D00" w14:textId="77777777" w:rsidR="001F560F" w:rsidRDefault="00612570">
            <w:pPr>
              <w:rPr>
                <w:rFonts w:ascii="Arial" w:eastAsia="Arial" w:hAnsi="Arial" w:cs="Arial"/>
                <w:sz w:val="24"/>
                <w:szCs w:val="24"/>
              </w:rPr>
            </w:pPr>
            <w:r>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1F560F" w14:paraId="3CBFD3FA" w14:textId="77777777">
        <w:tc>
          <w:tcPr>
            <w:tcW w:w="2093" w:type="dxa"/>
          </w:tcPr>
          <w:p w14:paraId="3BABF97D"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Capacitación</w:t>
            </w:r>
          </w:p>
        </w:tc>
        <w:tc>
          <w:tcPr>
            <w:tcW w:w="7528" w:type="dxa"/>
          </w:tcPr>
          <w:p w14:paraId="4F8F0501" w14:textId="18EB8DEB" w:rsidR="001F560F" w:rsidRDefault="00612570">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Pr>
                <w:rFonts w:ascii="Arial" w:eastAsia="Arial" w:hAnsi="Arial" w:cs="Arial"/>
                <w:color w:val="000000"/>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Pr>
                <w:rFonts w:ascii="Arial" w:eastAsia="Arial" w:hAnsi="Arial" w:cs="Arial"/>
                <w:color w:val="000000"/>
                <w:sz w:val="24"/>
                <w:szCs w:val="24"/>
              </w:rPr>
              <w:t xml:space="preserve">vía </w:t>
            </w:r>
            <w:proofErr w:type="spellStart"/>
            <w:r w:rsidR="002F2ADD">
              <w:rPr>
                <w:rFonts w:ascii="Arial" w:eastAsia="Arial" w:hAnsi="Arial" w:cs="Arial"/>
                <w:color w:val="000000"/>
                <w:sz w:val="24"/>
                <w:szCs w:val="24"/>
              </w:rPr>
              <w:t>Meet</w:t>
            </w:r>
            <w:proofErr w:type="spellEnd"/>
            <w:r>
              <w:rPr>
                <w:rFonts w:ascii="Arial" w:eastAsia="Arial" w:hAnsi="Arial" w:cs="Arial"/>
                <w:color w:val="000000"/>
                <w:sz w:val="24"/>
                <w:szCs w:val="24"/>
              </w:rPr>
              <w:t xml:space="preserve"> el </w:t>
            </w:r>
            <w:r w:rsidR="00C32301">
              <w:rPr>
                <w:rFonts w:ascii="Arial" w:eastAsia="Arial" w:hAnsi="Arial" w:cs="Arial"/>
                <w:color w:val="000000"/>
                <w:sz w:val="24"/>
                <w:szCs w:val="24"/>
              </w:rPr>
              <w:t>19</w:t>
            </w:r>
            <w:r>
              <w:rPr>
                <w:rFonts w:ascii="Arial" w:eastAsia="Arial" w:hAnsi="Arial" w:cs="Arial"/>
                <w:color w:val="000000"/>
                <w:sz w:val="24"/>
                <w:szCs w:val="24"/>
              </w:rPr>
              <w:t xml:space="preserve"> de </w:t>
            </w:r>
            <w:r w:rsidR="00C32301">
              <w:rPr>
                <w:rFonts w:ascii="Arial" w:eastAsia="Arial" w:hAnsi="Arial" w:cs="Arial"/>
                <w:color w:val="000000"/>
                <w:sz w:val="24"/>
                <w:szCs w:val="24"/>
              </w:rPr>
              <w:t>junio</w:t>
            </w:r>
            <w:r>
              <w:rPr>
                <w:rFonts w:ascii="Arial" w:eastAsia="Arial" w:hAnsi="Arial" w:cs="Arial"/>
                <w:color w:val="000000"/>
                <w:sz w:val="24"/>
                <w:szCs w:val="24"/>
              </w:rPr>
              <w:t xml:space="preserve"> de 20</w:t>
            </w:r>
            <w:r w:rsidR="00C32301">
              <w:rPr>
                <w:rFonts w:ascii="Arial" w:eastAsia="Arial" w:hAnsi="Arial" w:cs="Arial"/>
                <w:color w:val="000000"/>
                <w:sz w:val="24"/>
                <w:szCs w:val="24"/>
              </w:rPr>
              <w:t>20</w:t>
            </w:r>
            <w:r>
              <w:rPr>
                <w:rFonts w:ascii="Arial" w:eastAsia="Arial" w:hAnsi="Arial" w:cs="Arial"/>
                <w:color w:val="000000"/>
                <w:sz w:val="24"/>
                <w:szCs w:val="24"/>
              </w:rPr>
              <w:t>.</w:t>
            </w:r>
          </w:p>
        </w:tc>
      </w:tr>
      <w:tr w:rsidR="001F560F" w14:paraId="3940891E" w14:textId="77777777">
        <w:tc>
          <w:tcPr>
            <w:tcW w:w="2093" w:type="dxa"/>
          </w:tcPr>
          <w:p w14:paraId="2633E4C8"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Diálogos ciudadanos</w:t>
            </w:r>
          </w:p>
        </w:tc>
        <w:tc>
          <w:tcPr>
            <w:tcW w:w="7528" w:type="dxa"/>
          </w:tcPr>
          <w:p w14:paraId="2FDC80A8" w14:textId="65F844BB" w:rsidR="001F560F" w:rsidRDefault="00C32301">
            <w:pPr>
              <w:rPr>
                <w:rFonts w:ascii="Arial" w:eastAsia="Arial" w:hAnsi="Arial" w:cs="Arial"/>
                <w:sz w:val="24"/>
                <w:szCs w:val="24"/>
              </w:rPr>
            </w:pPr>
            <w:r>
              <w:rPr>
                <w:rFonts w:ascii="Arial" w:eastAsia="Arial" w:hAnsi="Arial" w:cs="Arial"/>
                <w:sz w:val="24"/>
                <w:szCs w:val="24"/>
              </w:rPr>
              <w:t xml:space="preserve">Debido a la contingencia del </w:t>
            </w:r>
            <w:proofErr w:type="spellStart"/>
            <w:r>
              <w:rPr>
                <w:rFonts w:ascii="Arial" w:eastAsia="Arial" w:hAnsi="Arial" w:cs="Arial"/>
                <w:sz w:val="24"/>
                <w:szCs w:val="24"/>
              </w:rPr>
              <w:t>Covid</w:t>
            </w:r>
            <w:proofErr w:type="spellEnd"/>
            <w:r>
              <w:rPr>
                <w:rFonts w:ascii="Arial" w:eastAsia="Arial" w:hAnsi="Arial" w:cs="Arial"/>
                <w:sz w:val="24"/>
                <w:szCs w:val="24"/>
              </w:rPr>
              <w:t xml:space="preserve"> -19 y a los múl</w:t>
            </w:r>
            <w:r w:rsidR="00D9357C">
              <w:rPr>
                <w:rFonts w:ascii="Arial" w:eastAsia="Arial" w:hAnsi="Arial" w:cs="Arial"/>
                <w:sz w:val="24"/>
                <w:szCs w:val="24"/>
              </w:rPr>
              <w:t xml:space="preserve">tiples espacios de participación dados durante </w:t>
            </w:r>
            <w:r w:rsidR="00954F10">
              <w:rPr>
                <w:rFonts w:ascii="Arial" w:eastAsia="Arial" w:hAnsi="Arial" w:cs="Arial"/>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1F560F" w14:paraId="5E8C7C1D" w14:textId="77777777">
        <w:tc>
          <w:tcPr>
            <w:tcW w:w="2093" w:type="dxa"/>
          </w:tcPr>
          <w:p w14:paraId="7BD926CD"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Audiencia pública</w:t>
            </w:r>
          </w:p>
        </w:tc>
        <w:tc>
          <w:tcPr>
            <w:tcW w:w="7528" w:type="dxa"/>
          </w:tcPr>
          <w:p w14:paraId="54B27DAF" w14:textId="25D38454" w:rsidR="001F560F" w:rsidRDefault="00612570">
            <w:pPr>
              <w:widowControl w:val="0"/>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sz w:val="24"/>
                <w:szCs w:val="24"/>
              </w:rPr>
            </w:pPr>
            <w:r>
              <w:rPr>
                <w:rFonts w:ascii="Arial" w:eastAsia="Arial" w:hAnsi="Arial" w:cs="Arial"/>
                <w:color w:val="000000"/>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Pr>
                <w:rFonts w:ascii="Arial" w:eastAsia="Arial" w:hAnsi="Arial" w:cs="Arial"/>
                <w:color w:val="000000"/>
                <w:sz w:val="24"/>
                <w:szCs w:val="24"/>
              </w:rPr>
              <w:t>.</w:t>
            </w:r>
            <w:r>
              <w:rPr>
                <w:rFonts w:ascii="Arial" w:eastAsia="Arial" w:hAnsi="Arial" w:cs="Arial"/>
                <w:color w:val="000000"/>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1F560F" w14:paraId="664B38DB" w14:textId="77777777">
        <w:tc>
          <w:tcPr>
            <w:tcW w:w="2093" w:type="dxa"/>
          </w:tcPr>
          <w:p w14:paraId="4E8240B2" w14:textId="77777777" w:rsidR="001F560F" w:rsidRDefault="0061257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color w:val="000000"/>
                <w:sz w:val="24"/>
                <w:szCs w:val="24"/>
              </w:rPr>
            </w:pPr>
            <w:r>
              <w:rPr>
                <w:rFonts w:ascii="Arial" w:eastAsia="Arial" w:hAnsi="Arial" w:cs="Arial"/>
                <w:b/>
                <w:color w:val="000000"/>
                <w:sz w:val="24"/>
                <w:szCs w:val="24"/>
              </w:rPr>
              <w:t>Seguimiento</w:t>
            </w:r>
          </w:p>
        </w:tc>
        <w:tc>
          <w:tcPr>
            <w:tcW w:w="7528" w:type="dxa"/>
          </w:tcPr>
          <w:p w14:paraId="75F8D689" w14:textId="77777777" w:rsidR="001F560F" w:rsidRDefault="00612570">
            <w:pPr>
              <w:rPr>
                <w:rFonts w:ascii="Arial" w:eastAsia="Arial" w:hAnsi="Arial" w:cs="Arial"/>
                <w:sz w:val="24"/>
                <w:szCs w:val="24"/>
              </w:rPr>
            </w:pPr>
            <w:r>
              <w:rPr>
                <w:rFonts w:ascii="Arial" w:eastAsia="Arial" w:hAnsi="Arial" w:cs="Arial"/>
                <w:sz w:val="24"/>
                <w:szCs w:val="24"/>
              </w:rPr>
              <w:t xml:space="preserve">En esta etapa, como su nombre lo indica, el propósito es realizar seguimiento a los resultados del proceso de RdC y de la Audiencia </w:t>
            </w:r>
            <w:r>
              <w:rPr>
                <w:rFonts w:ascii="Arial" w:eastAsia="Arial" w:hAnsi="Arial" w:cs="Arial"/>
                <w:sz w:val="24"/>
                <w:szCs w:val="24"/>
              </w:rPr>
              <w:lastRenderedPageBreak/>
              <w:t>Pública, y con el fin de incorporar propuestas que contribuyan a mejorar la gestión pública distrital y local, fortalecer la incidencia ciudadana. el seguimiento al proceso de RdC constituye un elemento fundamental para garantizar su éxito.</w:t>
            </w:r>
          </w:p>
        </w:tc>
      </w:tr>
    </w:tbl>
    <w:p w14:paraId="6ED129C2" w14:textId="77777777" w:rsidR="001F560F" w:rsidRDefault="001F560F">
      <w:pPr>
        <w:spacing w:after="240" w:line="240" w:lineRule="auto"/>
        <w:rPr>
          <w:rFonts w:ascii="Arial" w:eastAsia="Arial" w:hAnsi="Arial" w:cs="Arial"/>
          <w:sz w:val="24"/>
          <w:szCs w:val="24"/>
        </w:rPr>
      </w:pPr>
    </w:p>
    <w:p w14:paraId="693BEF82" w14:textId="77777777" w:rsidR="001F560F" w:rsidRPr="00302EBB" w:rsidRDefault="00612570" w:rsidP="00302EBB">
      <w:pPr>
        <w:pStyle w:val="Ttulo1"/>
        <w:rPr>
          <w:rFonts w:ascii="Arial" w:hAnsi="Arial" w:cs="Arial"/>
          <w:sz w:val="24"/>
          <w:szCs w:val="24"/>
        </w:rPr>
      </w:pPr>
      <w:bookmarkStart w:id="6" w:name="_Toc47511789"/>
      <w:r w:rsidRPr="00302EBB">
        <w:rPr>
          <w:rFonts w:ascii="Arial" w:hAnsi="Arial" w:cs="Arial"/>
          <w:sz w:val="24"/>
          <w:szCs w:val="24"/>
        </w:rPr>
        <w:t>ESTRUCTURA DEL INFORME</w:t>
      </w:r>
      <w:bookmarkEnd w:id="6"/>
    </w:p>
    <w:p w14:paraId="03A05493" w14:textId="77777777" w:rsidR="000D32F5" w:rsidRDefault="00612570" w:rsidP="000D32F5">
      <w:pPr>
        <w:rPr>
          <w:rFonts w:ascii="Arial" w:eastAsia="Arial" w:hAnsi="Arial" w:cs="Arial"/>
          <w:sz w:val="24"/>
          <w:szCs w:val="24"/>
        </w:rPr>
      </w:pPr>
      <w:r>
        <w:rPr>
          <w:rFonts w:ascii="Arial" w:eastAsia="Arial" w:hAnsi="Arial" w:cs="Arial"/>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Pr>
          <w:rFonts w:ascii="Arial" w:eastAsia="Arial" w:hAnsi="Arial" w:cs="Arial"/>
          <w:sz w:val="24"/>
          <w:szCs w:val="24"/>
        </w:rPr>
        <w:t xml:space="preserve">de la Secretaría </w:t>
      </w:r>
      <w:r>
        <w:rPr>
          <w:rFonts w:ascii="Arial" w:eastAsia="Arial" w:hAnsi="Arial" w:cs="Arial"/>
          <w:sz w:val="24"/>
          <w:szCs w:val="24"/>
        </w:rPr>
        <w:t xml:space="preserve">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 </w:t>
      </w:r>
    </w:p>
    <w:p w14:paraId="7F51AFAD" w14:textId="3C96E372" w:rsidR="001F560F" w:rsidRPr="00302EBB" w:rsidRDefault="00612570" w:rsidP="000D32F5">
      <w:pPr>
        <w:rPr>
          <w:rFonts w:ascii="Arial" w:hAnsi="Arial" w:cs="Arial"/>
          <w:sz w:val="24"/>
          <w:szCs w:val="24"/>
        </w:rPr>
      </w:pPr>
      <w:r w:rsidRPr="00302EBB">
        <w:rPr>
          <w:rFonts w:ascii="Arial" w:hAnsi="Arial" w:cs="Arial"/>
          <w:sz w:val="24"/>
          <w:szCs w:val="24"/>
        </w:rPr>
        <w:t>EJECUCIÓN PRESUPUESTAL</w:t>
      </w:r>
      <w:bookmarkStart w:id="7" w:name="tyjcwt" w:colFirst="0" w:colLast="0"/>
      <w:bookmarkEnd w:id="7"/>
    </w:p>
    <w:p w14:paraId="7BCD7302" w14:textId="77777777" w:rsidR="001F560F" w:rsidRDefault="00612570">
      <w:pPr>
        <w:rPr>
          <w:rFonts w:ascii="Arial" w:eastAsia="Arial" w:hAnsi="Arial" w:cs="Arial"/>
          <w:sz w:val="24"/>
          <w:szCs w:val="24"/>
        </w:rPr>
      </w:pPr>
      <w:r>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5FAB5FFB" w:rsidR="001F560F" w:rsidRDefault="00612570">
      <w:pPr>
        <w:rPr>
          <w:rFonts w:ascii="Arial" w:eastAsia="Arial" w:hAnsi="Arial" w:cs="Arial"/>
          <w:sz w:val="24"/>
          <w:szCs w:val="24"/>
        </w:rPr>
      </w:pPr>
      <w:r>
        <w:rPr>
          <w:rFonts w:ascii="Arial" w:eastAsia="Arial" w:hAnsi="Arial" w:cs="Arial"/>
          <w:sz w:val="24"/>
          <w:szCs w:val="24"/>
        </w:rPr>
        <w:t xml:space="preserve">En la localidad de </w:t>
      </w:r>
      <w:r w:rsidRPr="00F144DB">
        <w:rPr>
          <w:rFonts w:ascii="Arial" w:eastAsia="Arial" w:hAnsi="Arial" w:cs="Arial"/>
          <w:sz w:val="24"/>
          <w:szCs w:val="24"/>
        </w:rPr>
        <w:t>Usaquén la inversión total para el sector de Movilidad fue de $</w:t>
      </w:r>
      <w:r w:rsidR="00D30AD6" w:rsidRPr="00F144DB">
        <w:rPr>
          <w:rFonts w:ascii="Arial" w:eastAsia="Arial" w:hAnsi="Arial" w:cs="Arial"/>
          <w:sz w:val="24"/>
          <w:szCs w:val="24"/>
        </w:rPr>
        <w:t>66</w:t>
      </w:r>
      <w:r w:rsidR="00C015BC" w:rsidRPr="00F144DB">
        <w:rPr>
          <w:rFonts w:ascii="Arial" w:eastAsia="Arial" w:hAnsi="Arial" w:cs="Arial"/>
          <w:sz w:val="24"/>
          <w:szCs w:val="24"/>
        </w:rPr>
        <w:t>.251.391.236</w:t>
      </w:r>
      <w:r w:rsidRPr="00F144DB">
        <w:rPr>
          <w:rFonts w:ascii="Arial" w:eastAsia="Arial" w:hAnsi="Arial" w:cs="Arial"/>
          <w:sz w:val="24"/>
          <w:szCs w:val="24"/>
        </w:rPr>
        <w:t>, incluyendo los</w:t>
      </w:r>
      <w:r>
        <w:rPr>
          <w:rFonts w:ascii="Arial" w:eastAsia="Arial" w:hAnsi="Arial" w:cs="Arial"/>
          <w:sz w:val="24"/>
          <w:szCs w:val="24"/>
        </w:rPr>
        <w:t xml:space="preserve"> presupuestos de la Secretaría Distrital de Movilidad, Instituto de Desarrollo Urbano y Unidad de Mantenimiento Vial, a continuación, se detalla la inversión de cada entidad, en cuanto a los proyectos que ejecuta para la localidad. </w:t>
      </w:r>
    </w:p>
    <w:p w14:paraId="11FF6C34" w14:textId="787E26EF" w:rsidR="001F560F" w:rsidRPr="00302EBB" w:rsidRDefault="00612570" w:rsidP="00302EBB">
      <w:pPr>
        <w:pStyle w:val="Ttulo2"/>
        <w:numPr>
          <w:ilvl w:val="1"/>
          <w:numId w:val="6"/>
        </w:numPr>
        <w:rPr>
          <w:rFonts w:ascii="Arial" w:hAnsi="Arial" w:cs="Arial"/>
          <w:sz w:val="24"/>
          <w:szCs w:val="24"/>
        </w:rPr>
      </w:pPr>
      <w:bookmarkStart w:id="8" w:name="_Toc47511790"/>
      <w:r w:rsidRPr="00302EBB">
        <w:rPr>
          <w:rFonts w:ascii="Arial" w:hAnsi="Arial" w:cs="Arial"/>
          <w:sz w:val="24"/>
          <w:szCs w:val="24"/>
        </w:rPr>
        <w:lastRenderedPageBreak/>
        <w:t>Secretaría Distrital de Movilidad - SDM:</w:t>
      </w:r>
      <w:bookmarkEnd w:id="8"/>
    </w:p>
    <w:p w14:paraId="0EE6BAE5" w14:textId="77777777" w:rsidR="001F560F" w:rsidRDefault="00612570">
      <w:pPr>
        <w:rPr>
          <w:rFonts w:ascii="Arial" w:eastAsia="Arial" w:hAnsi="Arial" w:cs="Arial"/>
          <w:sz w:val="24"/>
          <w:szCs w:val="24"/>
        </w:rPr>
      </w:pPr>
      <w:r>
        <w:rPr>
          <w:rFonts w:ascii="Arial" w:eastAsia="Arial" w:hAnsi="Arial" w:cs="Arial"/>
          <w:sz w:val="24"/>
          <w:szCs w:val="24"/>
        </w:rPr>
        <w:t>En el marco del programa Mejor Movilidad para Todos, existe el proyecto No 1032, de “Gestión y control de tránsito y transporte”, cuyo punto de inversión para la localidad de Usaquén,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9493" w:type="dxa"/>
        <w:tblCellMar>
          <w:left w:w="70" w:type="dxa"/>
          <w:right w:w="70" w:type="dxa"/>
        </w:tblCellMar>
        <w:tblLook w:val="04A0" w:firstRow="1" w:lastRow="0" w:firstColumn="1" w:lastColumn="0" w:noHBand="0" w:noVBand="1"/>
      </w:tblPr>
      <w:tblGrid>
        <w:gridCol w:w="6232"/>
        <w:gridCol w:w="3261"/>
      </w:tblGrid>
      <w:tr w:rsidR="00C80700" w:rsidRPr="00C80700" w14:paraId="676E092C" w14:textId="77777777" w:rsidTr="00FF4F02">
        <w:trPr>
          <w:trHeight w:val="900"/>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4A9F86FF" w14:textId="77777777" w:rsidR="00C80700" w:rsidRPr="00E45E15" w:rsidRDefault="00C80700" w:rsidP="00C80700">
            <w:pPr>
              <w:spacing w:after="0" w:line="240" w:lineRule="auto"/>
              <w:jc w:val="center"/>
              <w:rPr>
                <w:rFonts w:ascii="Arial" w:eastAsia="Times New Roman" w:hAnsi="Arial" w:cs="Arial"/>
                <w:b/>
                <w:bCs/>
                <w:color w:val="000000"/>
              </w:rPr>
            </w:pPr>
            <w:r w:rsidRPr="00E45E15">
              <w:rPr>
                <w:rFonts w:ascii="Arial" w:eastAsia="Times New Roman" w:hAnsi="Arial" w:cs="Arial"/>
                <w:b/>
                <w:bCs/>
                <w:color w:val="000000"/>
              </w:rPr>
              <w:t>Metas</w:t>
            </w:r>
            <w:r w:rsidRPr="00E45E15">
              <w:rPr>
                <w:rFonts w:ascii="Arial" w:eastAsia="Times New Roman" w:hAnsi="Arial" w:cs="Arial"/>
                <w:b/>
                <w:bCs/>
                <w:color w:val="000000"/>
              </w:rPr>
              <w:br/>
              <w:t>Gestión y control de tránsito y transporte</w:t>
            </w:r>
          </w:p>
        </w:tc>
        <w:tc>
          <w:tcPr>
            <w:tcW w:w="3261" w:type="dxa"/>
            <w:tcBorders>
              <w:top w:val="single" w:sz="4" w:space="0" w:color="auto"/>
              <w:left w:val="nil"/>
              <w:bottom w:val="single" w:sz="4" w:space="0" w:color="auto"/>
              <w:right w:val="single" w:sz="4" w:space="0" w:color="auto"/>
            </w:tcBorders>
            <w:shd w:val="clear" w:color="auto" w:fill="auto"/>
            <w:noWrap/>
            <w:hideMark/>
          </w:tcPr>
          <w:p w14:paraId="650AB927" w14:textId="77777777" w:rsidR="00C80700" w:rsidRPr="00E45E15" w:rsidRDefault="00C80700" w:rsidP="00C80700">
            <w:pPr>
              <w:spacing w:after="0" w:line="240" w:lineRule="auto"/>
              <w:jc w:val="center"/>
              <w:rPr>
                <w:rFonts w:ascii="Arial" w:eastAsia="Times New Roman" w:hAnsi="Arial" w:cs="Arial"/>
                <w:b/>
                <w:bCs/>
                <w:color w:val="000000"/>
              </w:rPr>
            </w:pPr>
            <w:r w:rsidRPr="00E45E15">
              <w:rPr>
                <w:rFonts w:ascii="Arial" w:eastAsia="Times New Roman" w:hAnsi="Arial" w:cs="Arial"/>
                <w:b/>
                <w:bCs/>
                <w:color w:val="000000"/>
              </w:rPr>
              <w:t>Total</w:t>
            </w:r>
          </w:p>
        </w:tc>
      </w:tr>
      <w:tr w:rsidR="00C80700" w:rsidRPr="00C80700" w14:paraId="16612B1B" w14:textId="77777777" w:rsidTr="00FF4F02">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362CE6E" w14:textId="7ED38F37"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Demarcar Kilometro Carril en vía.</w:t>
            </w:r>
          </w:p>
        </w:tc>
        <w:tc>
          <w:tcPr>
            <w:tcW w:w="3261" w:type="dxa"/>
            <w:tcBorders>
              <w:top w:val="nil"/>
              <w:left w:val="nil"/>
              <w:bottom w:val="single" w:sz="4" w:space="0" w:color="auto"/>
              <w:right w:val="single" w:sz="4" w:space="0" w:color="auto"/>
            </w:tcBorders>
            <w:shd w:val="clear" w:color="auto" w:fill="auto"/>
            <w:noWrap/>
            <w:hideMark/>
          </w:tcPr>
          <w:p w14:paraId="00960597"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$345.729.135,00</w:t>
            </w:r>
          </w:p>
        </w:tc>
      </w:tr>
      <w:tr w:rsidR="00C80700" w:rsidRPr="00C80700" w14:paraId="6BF9BA05" w14:textId="77777777" w:rsidTr="00FF4F02">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28BF5598" w14:textId="77777777"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Instalar señales verticales de pedestal.</w:t>
            </w:r>
          </w:p>
        </w:tc>
        <w:tc>
          <w:tcPr>
            <w:tcW w:w="3261" w:type="dxa"/>
            <w:tcBorders>
              <w:top w:val="nil"/>
              <w:left w:val="nil"/>
              <w:bottom w:val="single" w:sz="4" w:space="0" w:color="auto"/>
              <w:right w:val="single" w:sz="4" w:space="0" w:color="auto"/>
            </w:tcBorders>
            <w:shd w:val="clear" w:color="auto" w:fill="auto"/>
            <w:noWrap/>
            <w:hideMark/>
          </w:tcPr>
          <w:p w14:paraId="4F4382B2"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$20.153.583,00</w:t>
            </w:r>
          </w:p>
        </w:tc>
      </w:tr>
      <w:tr w:rsidR="00C80700" w:rsidRPr="00C80700" w14:paraId="20A5A145" w14:textId="77777777" w:rsidTr="00FF4F02">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66241C2" w14:textId="77777777"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Demarcar zonas con dispositivos de control de velocidad.</w:t>
            </w:r>
          </w:p>
        </w:tc>
        <w:tc>
          <w:tcPr>
            <w:tcW w:w="3261" w:type="dxa"/>
            <w:tcBorders>
              <w:top w:val="nil"/>
              <w:left w:val="nil"/>
              <w:bottom w:val="single" w:sz="4" w:space="0" w:color="auto"/>
              <w:right w:val="single" w:sz="4" w:space="0" w:color="auto"/>
            </w:tcBorders>
            <w:shd w:val="clear" w:color="auto" w:fill="auto"/>
            <w:noWrap/>
            <w:hideMark/>
          </w:tcPr>
          <w:p w14:paraId="628197B3"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$530.572.799,00</w:t>
            </w:r>
          </w:p>
        </w:tc>
      </w:tr>
      <w:tr w:rsidR="00C80700" w:rsidRPr="00C80700" w14:paraId="0D9687AD" w14:textId="77777777" w:rsidTr="00FF4F02">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D28957B" w14:textId="77777777"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Realizar mantenimiento a señales verticales de pedestal.</w:t>
            </w:r>
          </w:p>
        </w:tc>
        <w:tc>
          <w:tcPr>
            <w:tcW w:w="3261" w:type="dxa"/>
            <w:tcBorders>
              <w:top w:val="nil"/>
              <w:left w:val="nil"/>
              <w:bottom w:val="single" w:sz="4" w:space="0" w:color="auto"/>
              <w:right w:val="single" w:sz="4" w:space="0" w:color="auto"/>
            </w:tcBorders>
            <w:shd w:val="clear" w:color="auto" w:fill="auto"/>
            <w:noWrap/>
            <w:hideMark/>
          </w:tcPr>
          <w:p w14:paraId="68FB591C"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$108.902.032,00</w:t>
            </w:r>
          </w:p>
        </w:tc>
      </w:tr>
      <w:tr w:rsidR="00C80700" w:rsidRPr="00C80700" w14:paraId="55322149" w14:textId="77777777" w:rsidTr="00FF4F02">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2DFBF07" w14:textId="77777777"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Semaforizar intersecciones nuevas.</w:t>
            </w:r>
          </w:p>
        </w:tc>
        <w:tc>
          <w:tcPr>
            <w:tcW w:w="3261" w:type="dxa"/>
            <w:tcBorders>
              <w:top w:val="nil"/>
              <w:left w:val="nil"/>
              <w:bottom w:val="single" w:sz="4" w:space="0" w:color="auto"/>
              <w:right w:val="single" w:sz="4" w:space="0" w:color="auto"/>
            </w:tcBorders>
            <w:shd w:val="clear" w:color="auto" w:fill="auto"/>
            <w:noWrap/>
            <w:hideMark/>
          </w:tcPr>
          <w:p w14:paraId="3CB05ED0"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$0,00</w:t>
            </w:r>
          </w:p>
        </w:tc>
      </w:tr>
      <w:tr w:rsidR="00C80700" w:rsidRPr="00C80700" w14:paraId="0EB74164" w14:textId="77777777" w:rsidTr="00FF4F02">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7F33D18C" w14:textId="77777777"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 xml:space="preserve"> Complementar intersecciones semaforizadas existentes.</w:t>
            </w:r>
          </w:p>
        </w:tc>
        <w:tc>
          <w:tcPr>
            <w:tcW w:w="3261" w:type="dxa"/>
            <w:tcBorders>
              <w:top w:val="nil"/>
              <w:left w:val="nil"/>
              <w:bottom w:val="single" w:sz="4" w:space="0" w:color="auto"/>
              <w:right w:val="single" w:sz="4" w:space="0" w:color="auto"/>
            </w:tcBorders>
            <w:shd w:val="clear" w:color="auto" w:fill="auto"/>
            <w:noWrap/>
            <w:hideMark/>
          </w:tcPr>
          <w:p w14:paraId="01FAD482"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$256.320.836,00</w:t>
            </w:r>
          </w:p>
        </w:tc>
      </w:tr>
      <w:tr w:rsidR="00C80700" w:rsidRPr="00C80700" w14:paraId="0399B929" w14:textId="77777777" w:rsidTr="00FF4F02">
        <w:trPr>
          <w:trHeight w:val="59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27545BB8" w14:textId="7B81E8D2" w:rsidR="00C80700" w:rsidRPr="00E45E15" w:rsidRDefault="00C80700" w:rsidP="00C80700">
            <w:pPr>
              <w:spacing w:after="0" w:line="240" w:lineRule="auto"/>
              <w:jc w:val="left"/>
              <w:rPr>
                <w:rFonts w:ascii="Arial" w:eastAsia="Times New Roman" w:hAnsi="Arial" w:cs="Arial"/>
                <w:sz w:val="24"/>
                <w:szCs w:val="24"/>
              </w:rPr>
            </w:pPr>
            <w:r w:rsidRPr="00E45E15">
              <w:rPr>
                <w:rFonts w:ascii="Arial" w:eastAsia="Times New Roman" w:hAnsi="Arial" w:cs="Arial"/>
                <w:sz w:val="24"/>
                <w:szCs w:val="24"/>
                <w:vertAlign w:val="superscript"/>
              </w:rPr>
              <w:t xml:space="preserve">Realizar viajes de acompañamiento y control del tránsito a </w:t>
            </w:r>
            <w:proofErr w:type="gramStart"/>
            <w:r w:rsidRPr="00E45E15">
              <w:rPr>
                <w:rFonts w:ascii="Arial" w:eastAsia="Times New Roman" w:hAnsi="Arial" w:cs="Arial"/>
                <w:sz w:val="24"/>
                <w:szCs w:val="24"/>
                <w:vertAlign w:val="superscript"/>
              </w:rPr>
              <w:t>los bici</w:t>
            </w:r>
            <w:proofErr w:type="gramEnd"/>
            <w:r w:rsidRPr="00E45E15">
              <w:rPr>
                <w:rFonts w:ascii="Arial" w:eastAsia="Times New Roman" w:hAnsi="Arial" w:cs="Arial"/>
                <w:sz w:val="24"/>
                <w:szCs w:val="24"/>
                <w:vertAlign w:val="superscript"/>
              </w:rPr>
              <w:t xml:space="preserve"> usuarios de la estrategia " al Colegio en Bici" en el Distrito Capital</w:t>
            </w:r>
          </w:p>
        </w:tc>
        <w:tc>
          <w:tcPr>
            <w:tcW w:w="3261" w:type="dxa"/>
            <w:tcBorders>
              <w:top w:val="single" w:sz="4" w:space="0" w:color="auto"/>
              <w:left w:val="nil"/>
              <w:bottom w:val="single" w:sz="4" w:space="0" w:color="auto"/>
              <w:right w:val="single" w:sz="4" w:space="0" w:color="auto"/>
            </w:tcBorders>
            <w:shd w:val="clear" w:color="auto" w:fill="auto"/>
            <w:noWrap/>
            <w:hideMark/>
          </w:tcPr>
          <w:p w14:paraId="6A4F69C6" w14:textId="77777777"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$155.920.524,00</w:t>
            </w:r>
          </w:p>
        </w:tc>
      </w:tr>
      <w:tr w:rsidR="00C80700" w:rsidRPr="00C80700" w14:paraId="5C40CB72" w14:textId="77777777" w:rsidTr="00FF4F02">
        <w:trPr>
          <w:trHeight w:val="355"/>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6480C302" w14:textId="55C6CD73" w:rsidR="00C80700" w:rsidRPr="00E45E15" w:rsidRDefault="00C80700" w:rsidP="00C80700">
            <w:pPr>
              <w:spacing w:after="0" w:line="240" w:lineRule="auto"/>
              <w:jc w:val="left"/>
              <w:rPr>
                <w:rFonts w:ascii="Arial" w:eastAsia="Times New Roman" w:hAnsi="Arial" w:cs="Arial"/>
                <w:sz w:val="24"/>
                <w:szCs w:val="24"/>
                <w:vertAlign w:val="superscript"/>
              </w:rPr>
            </w:pPr>
            <w:r w:rsidRPr="00E45E15">
              <w:rPr>
                <w:rFonts w:ascii="Arial" w:eastAsia="Times New Roman" w:hAnsi="Arial" w:cs="Arial"/>
                <w:sz w:val="24"/>
                <w:szCs w:val="24"/>
                <w:vertAlign w:val="superscript"/>
              </w:rPr>
              <w:t>Total</w:t>
            </w:r>
          </w:p>
        </w:tc>
        <w:tc>
          <w:tcPr>
            <w:tcW w:w="3261" w:type="dxa"/>
            <w:tcBorders>
              <w:top w:val="single" w:sz="4" w:space="0" w:color="auto"/>
              <w:left w:val="nil"/>
              <w:bottom w:val="single" w:sz="4" w:space="0" w:color="auto"/>
              <w:right w:val="single" w:sz="4" w:space="0" w:color="auto"/>
            </w:tcBorders>
            <w:shd w:val="clear" w:color="auto" w:fill="auto"/>
            <w:noWrap/>
          </w:tcPr>
          <w:p w14:paraId="3AC615D8" w14:textId="0AAD531E" w:rsidR="00C80700" w:rsidRPr="00E45E15" w:rsidRDefault="00C80700" w:rsidP="00C80700">
            <w:pPr>
              <w:spacing w:after="0" w:line="240" w:lineRule="auto"/>
              <w:jc w:val="right"/>
              <w:rPr>
                <w:rFonts w:ascii="Arial" w:eastAsia="Times New Roman" w:hAnsi="Arial" w:cs="Arial"/>
                <w:color w:val="000000"/>
              </w:rPr>
            </w:pPr>
            <w:r w:rsidRPr="00E45E15">
              <w:rPr>
                <w:rFonts w:ascii="Arial" w:eastAsia="Times New Roman" w:hAnsi="Arial" w:cs="Arial"/>
                <w:color w:val="000000"/>
              </w:rPr>
              <w:t>$1.147.598.909</w:t>
            </w:r>
          </w:p>
        </w:tc>
      </w:tr>
    </w:tbl>
    <w:p w14:paraId="1E835A86" w14:textId="166BD883" w:rsidR="001F560F" w:rsidRDefault="00612570" w:rsidP="00FE1742">
      <w:pPr>
        <w:spacing w:after="0" w:line="240" w:lineRule="auto"/>
        <w:jc w:val="center"/>
        <w:rPr>
          <w:rFonts w:ascii="Arial" w:eastAsia="Arial" w:hAnsi="Arial" w:cs="Arial"/>
          <w:sz w:val="16"/>
          <w:szCs w:val="16"/>
        </w:rPr>
      </w:pPr>
      <w:r>
        <w:rPr>
          <w:rFonts w:ascii="Arial" w:eastAsia="Arial" w:hAnsi="Arial" w:cs="Arial"/>
          <w:sz w:val="16"/>
          <w:szCs w:val="16"/>
        </w:rPr>
        <w:t>Tabla 1: Consolidado de metas de gestión y control de tránsito y transporte.</w:t>
      </w:r>
    </w:p>
    <w:p w14:paraId="30349C40" w14:textId="4071B4C3" w:rsidR="001F560F" w:rsidRDefault="00612570" w:rsidP="00FE1742">
      <w:pPr>
        <w:spacing w:after="0" w:line="240" w:lineRule="auto"/>
        <w:ind w:firstLine="720"/>
        <w:jc w:val="center"/>
        <w:rPr>
          <w:rFonts w:ascii="Arial" w:eastAsia="Arial" w:hAnsi="Arial" w:cs="Arial"/>
          <w:sz w:val="16"/>
          <w:szCs w:val="16"/>
        </w:rPr>
      </w:pPr>
      <w:r>
        <w:rPr>
          <w:rFonts w:ascii="Arial" w:eastAsia="Arial" w:hAnsi="Arial" w:cs="Arial"/>
          <w:sz w:val="16"/>
          <w:szCs w:val="16"/>
        </w:rPr>
        <w:t xml:space="preserve">Localidad de </w:t>
      </w:r>
      <w:r w:rsidRPr="00E45E15">
        <w:rPr>
          <w:rFonts w:ascii="Arial" w:eastAsia="Arial" w:hAnsi="Arial" w:cs="Arial"/>
          <w:sz w:val="16"/>
          <w:szCs w:val="16"/>
        </w:rPr>
        <w:t>Usaquén.</w:t>
      </w:r>
      <w:r>
        <w:rPr>
          <w:rFonts w:ascii="Arial" w:eastAsia="Arial" w:hAnsi="Arial" w:cs="Arial"/>
          <w:sz w:val="16"/>
          <w:szCs w:val="16"/>
        </w:rPr>
        <w:t xml:space="preserve"> Tomado de Informe </w:t>
      </w:r>
      <w:proofErr w:type="spellStart"/>
      <w:r w:rsidRPr="00E45E15">
        <w:rPr>
          <w:rFonts w:ascii="Arial" w:eastAsia="Arial" w:hAnsi="Arial" w:cs="Arial"/>
          <w:sz w:val="16"/>
          <w:szCs w:val="16"/>
        </w:rPr>
        <w:t>Segplan</w:t>
      </w:r>
      <w:proofErr w:type="spellEnd"/>
      <w:r w:rsidRPr="00E45E15">
        <w:rPr>
          <w:rFonts w:ascii="Arial" w:eastAsia="Arial" w:hAnsi="Arial" w:cs="Arial"/>
          <w:sz w:val="24"/>
          <w:szCs w:val="24"/>
        </w:rPr>
        <w:t xml:space="preserve"> Territorialización</w:t>
      </w:r>
      <w:r>
        <w:rPr>
          <w:rFonts w:ascii="Arial" w:eastAsia="Arial" w:hAnsi="Arial" w:cs="Arial"/>
          <w:sz w:val="16"/>
          <w:szCs w:val="16"/>
        </w:rPr>
        <w:t xml:space="preserve"> 201</w:t>
      </w:r>
      <w:r w:rsidR="00C80700">
        <w:rPr>
          <w:rFonts w:ascii="Arial" w:eastAsia="Arial" w:hAnsi="Arial" w:cs="Arial"/>
          <w:sz w:val="16"/>
          <w:szCs w:val="16"/>
        </w:rPr>
        <w:t>9</w:t>
      </w:r>
      <w:r>
        <w:rPr>
          <w:rFonts w:ascii="Arial" w:eastAsia="Arial" w:hAnsi="Arial" w:cs="Arial"/>
          <w:sz w:val="16"/>
          <w:szCs w:val="16"/>
        </w:rPr>
        <w:t xml:space="preserve"> BMPT – Proyecto 1032. 2019.</w:t>
      </w:r>
    </w:p>
    <w:p w14:paraId="6D5B075B" w14:textId="77777777" w:rsidR="001F560F" w:rsidRDefault="001F560F">
      <w:pPr>
        <w:spacing w:after="0" w:line="240" w:lineRule="auto"/>
        <w:ind w:firstLine="720"/>
        <w:jc w:val="center"/>
        <w:rPr>
          <w:rFonts w:ascii="Arial" w:eastAsia="Arial" w:hAnsi="Arial" w:cs="Arial"/>
          <w:sz w:val="16"/>
          <w:szCs w:val="16"/>
        </w:rPr>
      </w:pPr>
    </w:p>
    <w:p w14:paraId="58363288" w14:textId="71A67EE0" w:rsidR="001F560F" w:rsidRPr="00302EBB" w:rsidRDefault="00302EBB" w:rsidP="00302EBB">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 xml:space="preserve">. </w:t>
      </w:r>
      <w:r w:rsidR="00612570" w:rsidRPr="00302EBB">
        <w:rPr>
          <w:rFonts w:ascii="Arial" w:hAnsi="Arial" w:cs="Arial"/>
          <w:b/>
          <w:sz w:val="24"/>
          <w:szCs w:val="24"/>
        </w:rPr>
        <w:t xml:space="preserve">Instituto de Desarrollo Urbano - IDU: </w:t>
      </w:r>
    </w:p>
    <w:p w14:paraId="323D6AA4" w14:textId="77777777" w:rsidR="001F560F" w:rsidRDefault="001F560F">
      <w:pPr>
        <w:rPr>
          <w:rFonts w:ascii="Arial" w:eastAsia="Arial" w:hAnsi="Arial" w:cs="Arial"/>
          <w:sz w:val="24"/>
          <w:szCs w:val="24"/>
        </w:rPr>
      </w:pPr>
    </w:p>
    <w:p w14:paraId="76319054" w14:textId="11825917" w:rsidR="004B76A5" w:rsidRDefault="00612570">
      <w:pPr>
        <w:spacing w:line="240" w:lineRule="auto"/>
        <w:rPr>
          <w:rFonts w:ascii="Arial" w:eastAsia="Arial" w:hAnsi="Arial" w:cs="Arial"/>
          <w:sz w:val="24"/>
          <w:szCs w:val="24"/>
        </w:rPr>
      </w:pPr>
      <w:r>
        <w:rPr>
          <w:rFonts w:ascii="Arial" w:eastAsia="Arial" w:hAnsi="Arial" w:cs="Arial"/>
          <w:sz w:val="24"/>
          <w:szCs w:val="24"/>
        </w:rPr>
        <w:t xml:space="preserve">El programa Mejor Movilidad para Todos, también cuenta con inversión del Instituto de desarrollo Urbano – IDU, para la ejecución de proyectos en la localidad </w:t>
      </w:r>
      <w:r w:rsidRPr="00E45E15">
        <w:rPr>
          <w:rFonts w:ascii="Arial" w:eastAsia="Arial" w:hAnsi="Arial" w:cs="Arial"/>
          <w:sz w:val="24"/>
          <w:szCs w:val="24"/>
        </w:rPr>
        <w:t>de Usaquén</w:t>
      </w:r>
      <w:r>
        <w:rPr>
          <w:rFonts w:ascii="Arial" w:eastAsia="Arial" w:hAnsi="Arial" w:cs="Arial"/>
          <w:sz w:val="24"/>
          <w:szCs w:val="24"/>
        </w:rPr>
        <w:t xml:space="preserve"> con un total de</w:t>
      </w:r>
      <w:r w:rsidRPr="005D67EE">
        <w:rPr>
          <w:rFonts w:ascii="Arial" w:eastAsia="Arial" w:hAnsi="Arial" w:cs="Arial"/>
          <w:sz w:val="24"/>
          <w:szCs w:val="24"/>
        </w:rPr>
        <w:t>,</w:t>
      </w:r>
      <w:r w:rsidR="00884675" w:rsidRPr="005D67EE">
        <w:rPr>
          <w:rFonts w:ascii="Palatino Linotype" w:eastAsia="Palatino Linotype" w:hAnsi="Palatino Linotype"/>
          <w:color w:val="222222"/>
          <w:sz w:val="24"/>
          <w:szCs w:val="24"/>
        </w:rPr>
        <w:t xml:space="preserve"> </w:t>
      </w:r>
      <w:r w:rsidR="00884675" w:rsidRPr="001C080F">
        <w:rPr>
          <w:rFonts w:ascii="Arial" w:eastAsia="Palatino Linotype" w:hAnsi="Arial" w:cs="Arial"/>
          <w:color w:val="222222"/>
          <w:sz w:val="24"/>
          <w:szCs w:val="24"/>
        </w:rPr>
        <w:t>$</w:t>
      </w:r>
      <w:r w:rsidR="008443C2" w:rsidRPr="001C080F">
        <w:rPr>
          <w:rFonts w:ascii="Arial" w:eastAsia="Palatino Linotype" w:hAnsi="Arial" w:cs="Arial"/>
          <w:color w:val="222222"/>
          <w:sz w:val="24"/>
          <w:szCs w:val="24"/>
        </w:rPr>
        <w:t>56.240.643.770</w:t>
      </w:r>
      <w:r w:rsidR="005D67EE" w:rsidRPr="001C080F">
        <w:rPr>
          <w:rFonts w:ascii="Palatino Linotype" w:eastAsia="Palatino Linotype" w:hAnsi="Palatino Linotype"/>
          <w:color w:val="222222"/>
          <w:sz w:val="21"/>
        </w:rPr>
        <w:t xml:space="preserve">, </w:t>
      </w:r>
      <w:r w:rsidR="005D67EE" w:rsidRPr="001C080F">
        <w:rPr>
          <w:rFonts w:ascii="Arial" w:eastAsia="Arial" w:hAnsi="Arial" w:cs="Arial"/>
          <w:sz w:val="24"/>
          <w:szCs w:val="24"/>
        </w:rPr>
        <w:t>en</w:t>
      </w:r>
      <w:r w:rsidRPr="001C080F">
        <w:rPr>
          <w:rFonts w:ascii="Arial" w:eastAsia="Arial" w:hAnsi="Arial" w:cs="Arial"/>
          <w:sz w:val="24"/>
          <w:szCs w:val="24"/>
        </w:rPr>
        <w:t xml:space="preserve"> los proyectos N°1061 de Infraestructura para peatones y bicicletas</w:t>
      </w:r>
      <w:r w:rsidR="005D67EE" w:rsidRPr="001C080F">
        <w:rPr>
          <w:rFonts w:ascii="Arial" w:eastAsia="Arial" w:hAnsi="Arial" w:cs="Arial"/>
          <w:sz w:val="24"/>
          <w:szCs w:val="24"/>
        </w:rPr>
        <w:t>, $</w:t>
      </w:r>
      <w:r w:rsidR="008443C2" w:rsidRPr="001C080F">
        <w:rPr>
          <w:rFonts w:ascii="Arial" w:eastAsia="Arial" w:hAnsi="Arial" w:cs="Arial"/>
          <w:sz w:val="24"/>
          <w:szCs w:val="24"/>
        </w:rPr>
        <w:t>153.136.200</w:t>
      </w:r>
      <w:r w:rsidR="005D67EE" w:rsidRPr="001C080F">
        <w:rPr>
          <w:rFonts w:ascii="Arial" w:eastAsia="Arial" w:hAnsi="Arial" w:cs="Arial"/>
          <w:sz w:val="24"/>
          <w:szCs w:val="24"/>
        </w:rPr>
        <w:t xml:space="preserve"> </w:t>
      </w:r>
      <w:r w:rsidRPr="001C080F">
        <w:rPr>
          <w:rFonts w:ascii="Arial" w:eastAsia="Arial" w:hAnsi="Arial" w:cs="Arial"/>
          <w:sz w:val="24"/>
          <w:szCs w:val="24"/>
        </w:rPr>
        <w:t xml:space="preserve">y N° </w:t>
      </w:r>
      <w:r w:rsidR="004B76A5" w:rsidRPr="001C080F">
        <w:rPr>
          <w:rFonts w:ascii="Arial" w:eastAsia="Arial" w:hAnsi="Arial" w:cs="Arial"/>
          <w:sz w:val="24"/>
          <w:szCs w:val="24"/>
        </w:rPr>
        <w:t>1062 de</w:t>
      </w:r>
      <w:r w:rsidRPr="001C080F">
        <w:rPr>
          <w:rFonts w:ascii="Arial" w:eastAsia="Arial" w:hAnsi="Arial" w:cs="Arial"/>
          <w:sz w:val="24"/>
          <w:szCs w:val="24"/>
        </w:rPr>
        <w:t xml:space="preserve"> Construcción de vías y calles completas para la ciudad</w:t>
      </w:r>
      <w:r w:rsidR="005D67EE" w:rsidRPr="001C080F">
        <w:rPr>
          <w:rFonts w:ascii="Arial" w:eastAsia="Arial" w:hAnsi="Arial" w:cs="Arial"/>
          <w:sz w:val="24"/>
          <w:szCs w:val="24"/>
        </w:rPr>
        <w:t xml:space="preserve">, $ </w:t>
      </w:r>
      <w:r w:rsidR="008443C2" w:rsidRPr="001C080F">
        <w:rPr>
          <w:rFonts w:ascii="Arial" w:eastAsia="Arial" w:hAnsi="Arial" w:cs="Arial"/>
          <w:sz w:val="24"/>
          <w:szCs w:val="24"/>
        </w:rPr>
        <w:t>56.087.507.570</w:t>
      </w:r>
      <w:r w:rsidR="005D67EE" w:rsidRPr="001C080F">
        <w:rPr>
          <w:rFonts w:ascii="Arial" w:eastAsia="Arial" w:hAnsi="Arial" w:cs="Arial"/>
          <w:sz w:val="24"/>
          <w:szCs w:val="24"/>
        </w:rPr>
        <w:t>.</w:t>
      </w:r>
    </w:p>
    <w:p w14:paraId="64CFC291" w14:textId="77777777" w:rsidR="001F560F" w:rsidRPr="00302EBB" w:rsidRDefault="00612570" w:rsidP="00302EBB">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lastRenderedPageBreak/>
        <w:t>Unidad de Mantenimiento Vial - UMV:</w:t>
      </w:r>
    </w:p>
    <w:p w14:paraId="11682F7D" w14:textId="40FA7CA5" w:rsidR="001F560F" w:rsidRDefault="00612570">
      <w:pPr>
        <w:spacing w:line="240" w:lineRule="auto"/>
        <w:rPr>
          <w:rFonts w:ascii="Arial" w:eastAsia="Arial" w:hAnsi="Arial" w:cs="Arial"/>
          <w:sz w:val="24"/>
          <w:szCs w:val="24"/>
        </w:rPr>
      </w:pPr>
      <w:r>
        <w:rPr>
          <w:rFonts w:ascii="Arial" w:eastAsia="Arial" w:hAnsi="Arial" w:cs="Arial"/>
          <w:sz w:val="24"/>
          <w:szCs w:val="24"/>
        </w:rPr>
        <w:t xml:space="preserve">El programa Mejor Movilidad para Todos, realiza inversión desde la Unidad de Mantenimiento Vial para las diferentes localidades en el marco del proyecto N° 408 de “Recuperación, rehabilitación y mantenimiento de la malla vial”, con una inversión total de </w:t>
      </w:r>
      <w:r w:rsidR="00A53614" w:rsidRPr="001C080F">
        <w:rPr>
          <w:rFonts w:ascii="Arial" w:eastAsia="Arial" w:hAnsi="Arial" w:cs="Arial"/>
          <w:sz w:val="24"/>
          <w:szCs w:val="24"/>
        </w:rPr>
        <w:t>$8.593.148.557</w:t>
      </w:r>
      <w:r w:rsidR="004B76A5">
        <w:rPr>
          <w:rFonts w:ascii="Arial" w:eastAsia="Arial" w:hAnsi="Arial" w:cs="Arial"/>
          <w:sz w:val="24"/>
          <w:szCs w:val="24"/>
        </w:rPr>
        <w:t xml:space="preserve">, </w:t>
      </w:r>
      <w:r>
        <w:rPr>
          <w:rFonts w:ascii="Arial" w:eastAsia="Arial" w:hAnsi="Arial" w:cs="Arial"/>
          <w:sz w:val="24"/>
          <w:szCs w:val="24"/>
        </w:rPr>
        <w:t xml:space="preserve">para la localidad </w:t>
      </w:r>
      <w:r w:rsidRPr="001C080F">
        <w:rPr>
          <w:rFonts w:ascii="Arial" w:eastAsia="Arial" w:hAnsi="Arial" w:cs="Arial"/>
          <w:sz w:val="24"/>
          <w:szCs w:val="24"/>
        </w:rPr>
        <w:t>de Usaquén</w:t>
      </w:r>
    </w:p>
    <w:p w14:paraId="4A827D65" w14:textId="77777777" w:rsidR="001F560F" w:rsidRPr="00302EBB" w:rsidRDefault="00612570" w:rsidP="00302EBB">
      <w:pPr>
        <w:pStyle w:val="Ttulo1"/>
        <w:numPr>
          <w:ilvl w:val="3"/>
          <w:numId w:val="2"/>
        </w:numPr>
        <w:ind w:left="426"/>
        <w:rPr>
          <w:rFonts w:ascii="Arial" w:hAnsi="Arial" w:cs="Arial"/>
          <w:sz w:val="24"/>
          <w:szCs w:val="24"/>
        </w:rPr>
      </w:pPr>
      <w:bookmarkStart w:id="9" w:name="_17dp8vu" w:colFirst="0" w:colLast="0"/>
      <w:bookmarkStart w:id="10" w:name="_Toc47511791"/>
      <w:bookmarkEnd w:id="9"/>
      <w:r w:rsidRPr="00302EBB">
        <w:rPr>
          <w:rFonts w:ascii="Arial" w:hAnsi="Arial" w:cs="Arial"/>
          <w:sz w:val="24"/>
          <w:szCs w:val="24"/>
        </w:rPr>
        <w:t>CUMPLIMIENTO PLAN DE ACCIÓN</w:t>
      </w:r>
      <w:bookmarkEnd w:id="10"/>
    </w:p>
    <w:p w14:paraId="0B116ED3" w14:textId="77777777" w:rsidR="001F560F" w:rsidRDefault="006125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La misión de la Secretaría Distrital de Movilidad</w:t>
      </w:r>
      <w:r>
        <w:rPr>
          <w:rFonts w:ascii="Arial" w:eastAsia="Arial" w:hAnsi="Arial" w:cs="Arial"/>
          <w:b/>
          <w:color w:val="333333"/>
          <w:sz w:val="24"/>
          <w:szCs w:val="24"/>
          <w:highlight w:val="white"/>
        </w:rPr>
        <w:t> </w:t>
      </w:r>
      <w:r>
        <w:rPr>
          <w:rFonts w:ascii="Arial" w:eastAsia="Arial" w:hAnsi="Arial" w:cs="Arial"/>
          <w:color w:val="333333"/>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Default="001F56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3105F719" w14:textId="0C9F9941" w:rsidR="001F560F" w:rsidRDefault="006125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Para lograrlo se </w:t>
      </w:r>
      <w:r w:rsidR="00A53614">
        <w:rPr>
          <w:rFonts w:ascii="Arial" w:eastAsia="Arial" w:hAnsi="Arial" w:cs="Arial"/>
          <w:color w:val="333333"/>
          <w:sz w:val="24"/>
          <w:szCs w:val="24"/>
          <w:highlight w:val="white"/>
        </w:rPr>
        <w:t>plantearon</w:t>
      </w:r>
      <w:r>
        <w:rPr>
          <w:rFonts w:ascii="Arial" w:eastAsia="Arial" w:hAnsi="Arial" w:cs="Arial"/>
          <w:color w:val="333333"/>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Pr>
          <w:rFonts w:ascii="Arial" w:eastAsia="Arial" w:hAnsi="Arial" w:cs="Arial"/>
          <w:color w:val="333333"/>
          <w:sz w:val="24"/>
          <w:szCs w:val="24"/>
          <w:highlight w:val="white"/>
        </w:rPr>
        <w:t>tuvo durante 2019</w:t>
      </w:r>
      <w:r>
        <w:rPr>
          <w:rFonts w:ascii="Arial" w:eastAsia="Arial" w:hAnsi="Arial" w:cs="Arial"/>
          <w:color w:val="333333"/>
          <w:sz w:val="24"/>
          <w:szCs w:val="24"/>
          <w:highlight w:val="white"/>
        </w:rPr>
        <w:t xml:space="preserve"> entre sus programas y estrategias más importantes a Visión Cero y Plan Bici, de los cuales se derivan diferentes proyectos y actividades que contribuyen a consolidar una movilidad segura, sostenible y accesible a todos los ciudadanos. </w:t>
      </w:r>
    </w:p>
    <w:p w14:paraId="4CE55066" w14:textId="77777777" w:rsidR="001F560F" w:rsidRDefault="001F56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144A3C7D" w14:textId="2D2BBF5C" w:rsidR="001F560F" w:rsidRPr="00302EBB" w:rsidRDefault="00612570" w:rsidP="00302EBB">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t>Visión Cero:</w:t>
      </w:r>
    </w:p>
    <w:p w14:paraId="7EFF3C4E" w14:textId="77777777" w:rsidR="001F560F" w:rsidRDefault="001F560F">
      <w:pPr>
        <w:spacing w:line="240" w:lineRule="auto"/>
        <w:rPr>
          <w:rFonts w:ascii="Arial" w:eastAsia="Arial" w:hAnsi="Arial" w:cs="Arial"/>
          <w:sz w:val="24"/>
          <w:szCs w:val="24"/>
        </w:rPr>
      </w:pPr>
    </w:p>
    <w:p w14:paraId="20B985AF" w14:textId="77777777" w:rsidR="001F560F" w:rsidRDefault="0061257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Pr>
          <w:rFonts w:ascii="Arial" w:eastAsia="Arial" w:hAnsi="Arial" w:cs="Arial"/>
          <w:color w:val="333333"/>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Default="0061257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Pr>
          <w:rFonts w:ascii="Arial" w:eastAsia="Arial" w:hAnsi="Arial" w:cs="Arial"/>
          <w:color w:val="333333"/>
          <w:sz w:val="24"/>
          <w:szCs w:val="24"/>
        </w:rPr>
        <w:t xml:space="preserve">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w:t>
      </w:r>
      <w:r>
        <w:rPr>
          <w:rFonts w:ascii="Arial" w:eastAsia="Arial" w:hAnsi="Arial" w:cs="Arial"/>
          <w:color w:val="333333"/>
          <w:sz w:val="24"/>
          <w:szCs w:val="24"/>
        </w:rPr>
        <w:lastRenderedPageBreak/>
        <w:t>acompañamiento de una estrategia de comunicación que permita su adecuada divulgación a todo el público objetivo.</w:t>
      </w:r>
    </w:p>
    <w:p w14:paraId="7FF1F161" w14:textId="50F4BE4D" w:rsidR="00B244B8" w:rsidRPr="00F144DB" w:rsidRDefault="00612570" w:rsidP="00B244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rPr>
          <w:rFonts w:ascii="Arial" w:eastAsia="Arial" w:hAnsi="Arial" w:cs="Arial"/>
          <w:color w:val="333333"/>
          <w:sz w:val="24"/>
          <w:szCs w:val="24"/>
        </w:rPr>
      </w:pPr>
      <w:r>
        <w:rPr>
          <w:rFonts w:ascii="Arial" w:eastAsia="Arial" w:hAnsi="Arial" w:cs="Arial"/>
          <w:color w:val="333333"/>
          <w:sz w:val="24"/>
          <w:szCs w:val="24"/>
        </w:rPr>
        <w:t xml:space="preserve">En la localidad </w:t>
      </w:r>
      <w:r w:rsidRPr="00F144DB">
        <w:rPr>
          <w:rFonts w:ascii="Arial" w:eastAsia="Arial" w:hAnsi="Arial" w:cs="Arial"/>
          <w:color w:val="333333"/>
          <w:sz w:val="24"/>
          <w:szCs w:val="24"/>
        </w:rPr>
        <w:t xml:space="preserve">de Usaquén, se presentaron siniestros viales que dejaron ciudadanos lesionados y fallecidos. </w:t>
      </w:r>
      <w:r w:rsidR="00B244B8" w:rsidRPr="00F144DB">
        <w:rPr>
          <w:rFonts w:ascii="Arial" w:eastAsia="Arial" w:hAnsi="Arial" w:cs="Arial"/>
          <w:color w:val="333333"/>
          <w:sz w:val="24"/>
          <w:szCs w:val="24"/>
        </w:rPr>
        <w:t>En el año 2019 en la localidad se reportaron 3450 siniestros de tránsito, de los cuales el (23%) fueron siniestros graves (al menos un lesionado o víctima). Sin embargo, hubo una reducción de (-21%) de fallecidos respecto al 2018 y los usuarios vulnerables afectados representan el 88% de los fallecidos</w:t>
      </w:r>
    </w:p>
    <w:p w14:paraId="2B52E359" w14:textId="5F90C924" w:rsidR="0054148C" w:rsidRDefault="00B244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sidRPr="00F144DB">
        <w:rPr>
          <w:rFonts w:ascii="Arial" w:eastAsia="Arial" w:hAnsi="Arial" w:cs="Arial"/>
          <w:color w:val="333333"/>
          <w:sz w:val="24"/>
          <w:szCs w:val="24"/>
        </w:rPr>
        <w:t>La siniestralidad se concentra principalmente en la Autopista Norte, Carrera 7, Carrera 9 (entre Cl 116 y 127), Av. Calle 100 y Av. Calle 170.</w:t>
      </w:r>
      <w:r>
        <w:rPr>
          <w:rFonts w:ascii="Arial" w:eastAsia="Arial" w:hAnsi="Arial" w:cs="Arial"/>
          <w:color w:val="333333"/>
          <w:sz w:val="24"/>
          <w:szCs w:val="24"/>
        </w:rPr>
        <w:t xml:space="preserve"> </w:t>
      </w:r>
      <w:r w:rsidR="0054148C" w:rsidRPr="0054148C">
        <w:rPr>
          <w:rFonts w:ascii="Arial" w:eastAsia="Arial" w:hAnsi="Arial" w:cs="Arial"/>
          <w:color w:val="333333"/>
          <w:sz w:val="24"/>
          <w:szCs w:val="24"/>
        </w:rPr>
        <w:t xml:space="preserve">En respuesta, la Secretaría Distrital </w:t>
      </w:r>
      <w:r w:rsidR="00FE1742" w:rsidRPr="0054148C">
        <w:rPr>
          <w:rFonts w:ascii="Arial" w:eastAsia="Arial" w:hAnsi="Arial" w:cs="Arial"/>
          <w:color w:val="333333"/>
          <w:sz w:val="24"/>
          <w:szCs w:val="24"/>
        </w:rPr>
        <w:t>de Movilidad</w:t>
      </w:r>
      <w:r w:rsidR="0054148C" w:rsidRPr="0054148C">
        <w:rPr>
          <w:rFonts w:ascii="Arial" w:eastAsia="Arial" w:hAnsi="Arial" w:cs="Arial"/>
          <w:color w:val="333333"/>
          <w:sz w:val="24"/>
          <w:szCs w:val="24"/>
        </w:rPr>
        <w:t xml:space="preserve"> ha adoptado medidas y controles, </w:t>
      </w:r>
      <w:r w:rsidR="00FE1742" w:rsidRPr="0054148C">
        <w:rPr>
          <w:rFonts w:ascii="Arial" w:eastAsia="Arial" w:hAnsi="Arial" w:cs="Arial"/>
          <w:color w:val="333333"/>
          <w:sz w:val="24"/>
          <w:szCs w:val="24"/>
        </w:rPr>
        <w:t>como reducción</w:t>
      </w:r>
      <w:r w:rsidR="0054148C" w:rsidRPr="0054148C">
        <w:rPr>
          <w:rFonts w:ascii="Arial" w:eastAsia="Arial" w:hAnsi="Arial" w:cs="Arial"/>
          <w:color w:val="333333"/>
          <w:sz w:val="24"/>
          <w:szCs w:val="24"/>
        </w:rPr>
        <w:t xml:space="preserve"> del límite de velocidad a 50 Km/h.</w:t>
      </w:r>
    </w:p>
    <w:p w14:paraId="67E0AF74" w14:textId="1934E19D" w:rsidR="001F560F" w:rsidRDefault="00B244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r>
        <w:rPr>
          <w:noProof/>
        </w:rPr>
        <w:drawing>
          <wp:inline distT="0" distB="0" distL="0" distR="0" wp14:anchorId="1CC00839" wp14:editId="1CD7D09B">
            <wp:extent cx="5534025" cy="2419350"/>
            <wp:effectExtent l="0" t="0" r="9525" b="0"/>
            <wp:docPr id="99" name="Google Shape;99;p2"/>
            <wp:cNvGraphicFramePr/>
            <a:graphic xmlns:a="http://schemas.openxmlformats.org/drawingml/2006/main">
              <a:graphicData uri="http://schemas.openxmlformats.org/drawingml/2006/picture">
                <pic:pic xmlns:pic="http://schemas.openxmlformats.org/drawingml/2006/picture">
                  <pic:nvPicPr>
                    <pic:cNvPr id="99" name="Google Shape;99;p2"/>
                    <pic:cNvPicPr preferRelativeResize="0"/>
                  </pic:nvPicPr>
                  <pic:blipFill rotWithShape="1">
                    <a:blip r:embed="rId8">
                      <a:alphaModFix/>
                    </a:blip>
                    <a:srcRect/>
                    <a:stretch/>
                  </pic:blipFill>
                  <pic:spPr>
                    <a:xfrm>
                      <a:off x="0" y="0"/>
                      <a:ext cx="5534025" cy="2419350"/>
                    </a:xfrm>
                    <a:prstGeom prst="rect">
                      <a:avLst/>
                    </a:prstGeom>
                    <a:noFill/>
                    <a:ln>
                      <a:noFill/>
                    </a:ln>
                  </pic:spPr>
                </pic:pic>
              </a:graphicData>
            </a:graphic>
          </wp:inline>
        </w:drawing>
      </w:r>
    </w:p>
    <w:p w14:paraId="50372333" w14:textId="7AE625F5" w:rsidR="00FE1742" w:rsidRDefault="00FE1742" w:rsidP="00FE1742">
      <w:pPr>
        <w:spacing w:after="0" w:line="240" w:lineRule="auto"/>
        <w:jc w:val="center"/>
        <w:rPr>
          <w:rFonts w:ascii="Arial" w:eastAsia="Arial" w:hAnsi="Arial" w:cs="Arial"/>
          <w:sz w:val="16"/>
          <w:szCs w:val="16"/>
        </w:rPr>
      </w:pPr>
      <w:r>
        <w:rPr>
          <w:rFonts w:ascii="Arial" w:eastAsia="Arial" w:hAnsi="Arial" w:cs="Arial"/>
          <w:sz w:val="16"/>
          <w:szCs w:val="16"/>
        </w:rPr>
        <w:t xml:space="preserve">Gráfica 1: Siniestros por gravedad, Localidad </w:t>
      </w:r>
      <w:r w:rsidRPr="00F144DB">
        <w:rPr>
          <w:rFonts w:ascii="Arial" w:eastAsia="Arial" w:hAnsi="Arial" w:cs="Arial"/>
          <w:sz w:val="16"/>
          <w:szCs w:val="16"/>
        </w:rPr>
        <w:t>de Usaquén.</w:t>
      </w:r>
      <w:r>
        <w:rPr>
          <w:rFonts w:ascii="Arial" w:eastAsia="Arial" w:hAnsi="Arial" w:cs="Arial"/>
          <w:sz w:val="16"/>
          <w:szCs w:val="16"/>
        </w:rPr>
        <w:t xml:space="preserve"> Elaborado por Seguridad vial. 201</w:t>
      </w:r>
      <w:r w:rsidR="00B244B8">
        <w:rPr>
          <w:rFonts w:ascii="Arial" w:eastAsia="Arial" w:hAnsi="Arial" w:cs="Arial"/>
          <w:sz w:val="16"/>
          <w:szCs w:val="16"/>
        </w:rPr>
        <w:t>9</w:t>
      </w:r>
      <w:r>
        <w:rPr>
          <w:rFonts w:ascii="Arial" w:eastAsia="Arial" w:hAnsi="Arial" w:cs="Arial"/>
          <w:sz w:val="16"/>
          <w:szCs w:val="16"/>
        </w:rPr>
        <w:t>.</w:t>
      </w:r>
    </w:p>
    <w:p w14:paraId="16A0288E" w14:textId="4FFEF88E" w:rsidR="00243A33" w:rsidRDefault="00243A33" w:rsidP="00243A3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14:paraId="570FC61C" w14:textId="38D93BCF" w:rsidR="001F560F" w:rsidRDefault="001F560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16"/>
          <w:szCs w:val="16"/>
        </w:rPr>
      </w:pPr>
    </w:p>
    <w:p w14:paraId="00D834B7" w14:textId="016B1305" w:rsidR="000D32F5" w:rsidRDefault="000D32F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16"/>
          <w:szCs w:val="16"/>
        </w:rPr>
      </w:pPr>
    </w:p>
    <w:p w14:paraId="03C565B0" w14:textId="77777777" w:rsidR="000D32F5" w:rsidRDefault="000D32F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16"/>
          <w:szCs w:val="16"/>
        </w:rPr>
      </w:pPr>
    </w:p>
    <w:p w14:paraId="1A1C8E82" w14:textId="77777777" w:rsidR="00B244B8" w:rsidRDefault="00B244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color w:val="333333"/>
          <w:sz w:val="24"/>
          <w:szCs w:val="24"/>
        </w:rPr>
      </w:pPr>
    </w:p>
    <w:p w14:paraId="132FFDAF" w14:textId="77777777" w:rsidR="001F560F" w:rsidRPr="00302EBB" w:rsidRDefault="00612570" w:rsidP="00302EBB">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302EBB">
        <w:rPr>
          <w:rFonts w:ascii="Arial" w:hAnsi="Arial" w:cs="Arial"/>
          <w:b/>
          <w:sz w:val="24"/>
          <w:szCs w:val="24"/>
        </w:rPr>
        <w:lastRenderedPageBreak/>
        <w:t xml:space="preserve">Plan Bici: </w:t>
      </w:r>
    </w:p>
    <w:p w14:paraId="3323F06D" w14:textId="77777777" w:rsidR="001F560F" w:rsidRDefault="001F560F">
      <w:pPr>
        <w:spacing w:line="240" w:lineRule="auto"/>
        <w:rPr>
          <w:rFonts w:ascii="Arial" w:eastAsia="Arial" w:hAnsi="Arial" w:cs="Arial"/>
          <w:sz w:val="24"/>
          <w:szCs w:val="24"/>
        </w:rPr>
      </w:pPr>
    </w:p>
    <w:p w14:paraId="04CB54E0" w14:textId="77777777" w:rsidR="001F560F" w:rsidRDefault="00612570">
      <w:pPr>
        <w:pBdr>
          <w:top w:val="nil"/>
          <w:left w:val="nil"/>
          <w:bottom w:val="nil"/>
          <w:right w:val="nil"/>
          <w:between w:val="nil"/>
        </w:pBdr>
        <w:shd w:val="clear" w:color="auto" w:fill="FFFFFF"/>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14:paraId="0783CF99" w14:textId="620902B4" w:rsidR="001F560F" w:rsidRDefault="00612570" w:rsidP="00B244B8">
      <w:pPr>
        <w:spacing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En el Plan</w:t>
      </w:r>
      <w:r w:rsidR="001C080F">
        <w:rPr>
          <w:rFonts w:ascii="Arial" w:eastAsia="Arial" w:hAnsi="Arial" w:cs="Arial"/>
          <w:color w:val="333333"/>
          <w:sz w:val="24"/>
          <w:szCs w:val="24"/>
          <w:highlight w:val="white"/>
        </w:rPr>
        <w:t xml:space="preserve"> </w:t>
      </w:r>
      <w:r>
        <w:rPr>
          <w:rFonts w:ascii="Arial" w:eastAsia="Arial" w:hAnsi="Arial" w:cs="Arial"/>
          <w:color w:val="333333"/>
          <w:sz w:val="24"/>
          <w:szCs w:val="24"/>
          <w:highlight w:val="white"/>
        </w:rPr>
        <w:t xml:space="preserve">Bici se encuentran iniciativas y proyectos como Al Colegio en Bici, Red de </w:t>
      </w:r>
      <w:proofErr w:type="spellStart"/>
      <w:r>
        <w:rPr>
          <w:rFonts w:ascii="Arial" w:eastAsia="Arial" w:hAnsi="Arial" w:cs="Arial"/>
          <w:color w:val="333333"/>
          <w:sz w:val="24"/>
          <w:szCs w:val="24"/>
          <w:highlight w:val="white"/>
        </w:rPr>
        <w:t>Ciclorutas</w:t>
      </w:r>
      <w:proofErr w:type="spellEnd"/>
      <w:r>
        <w:rPr>
          <w:rFonts w:ascii="Arial" w:eastAsia="Arial" w:hAnsi="Arial" w:cs="Arial"/>
          <w:color w:val="333333"/>
          <w:sz w:val="24"/>
          <w:szCs w:val="24"/>
          <w:highlight w:val="white"/>
        </w:rPr>
        <w:t>, Red de Ciclo parqueaderos y registro de Bicicletas. Para la localidad de</w:t>
      </w:r>
      <w:r w:rsidR="00093D84">
        <w:rPr>
          <w:rFonts w:ascii="Arial" w:eastAsia="Arial" w:hAnsi="Arial" w:cs="Arial"/>
          <w:color w:val="333333"/>
          <w:sz w:val="24"/>
          <w:szCs w:val="24"/>
          <w:highlight w:val="red"/>
        </w:rPr>
        <w:t xml:space="preserve"> </w:t>
      </w:r>
      <w:r w:rsidR="00093D84" w:rsidRPr="00F144DB">
        <w:rPr>
          <w:rFonts w:ascii="Arial" w:eastAsia="Arial" w:hAnsi="Arial" w:cs="Arial"/>
          <w:color w:val="333333"/>
          <w:sz w:val="24"/>
          <w:szCs w:val="24"/>
        </w:rPr>
        <w:t>Usaquén,</w:t>
      </w:r>
      <w:r w:rsidR="00093D84">
        <w:rPr>
          <w:rFonts w:ascii="Arial" w:eastAsia="Arial" w:hAnsi="Arial" w:cs="Arial"/>
          <w:color w:val="333333"/>
          <w:sz w:val="24"/>
          <w:szCs w:val="24"/>
          <w:highlight w:val="white"/>
        </w:rPr>
        <w:t xml:space="preserve"> </w:t>
      </w:r>
      <w:r>
        <w:rPr>
          <w:rFonts w:ascii="Arial" w:eastAsia="Arial" w:hAnsi="Arial" w:cs="Arial"/>
          <w:color w:val="333333"/>
          <w:sz w:val="24"/>
          <w:szCs w:val="24"/>
          <w:highlight w:val="white"/>
        </w:rPr>
        <w:t>este plan se implementa a través de los siguientes proyectos:</w:t>
      </w:r>
    </w:p>
    <w:p w14:paraId="66BFD93A" w14:textId="5E1A5774" w:rsidR="001F560F" w:rsidRDefault="00612570" w:rsidP="00302EBB">
      <w:pPr>
        <w:pStyle w:val="Ttulo3"/>
        <w:numPr>
          <w:ilvl w:val="2"/>
          <w:numId w:val="8"/>
        </w:numPr>
      </w:pPr>
      <w:bookmarkStart w:id="11" w:name="_Toc47511792"/>
      <w:r>
        <w:t>Al colegio en Bici</w:t>
      </w:r>
      <w:bookmarkEnd w:id="11"/>
    </w:p>
    <w:p w14:paraId="68FD6C32" w14:textId="77777777" w:rsidR="001F560F" w:rsidRDefault="001F56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sz w:val="24"/>
          <w:szCs w:val="24"/>
          <w:highlight w:val="white"/>
        </w:rPr>
      </w:pPr>
    </w:p>
    <w:p w14:paraId="5D2CAA1B" w14:textId="0E00434E" w:rsidR="001F560F" w:rsidRPr="00E359D8" w:rsidRDefault="006125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highlight w:val="white"/>
        </w:rPr>
      </w:pPr>
      <w:r w:rsidRPr="00E359D8">
        <w:rPr>
          <w:rFonts w:ascii="Arial" w:eastAsia="Arial" w:hAnsi="Arial" w:cs="Arial"/>
          <w:color w:val="333333"/>
          <w:highlight w:val="white"/>
        </w:rPr>
        <w:t>Esta es una iniciativa de movilidad escolar sostenible a cargo de las secretarías de Movilidad y Educación, donde un grupo guía de movilidad a través de rutas denominadas rutas de confianza, que cumplen con todos los criterios de seguridad vial, acompañan a niños y niñas a ir y volver del colegio a diario.</w:t>
      </w:r>
    </w:p>
    <w:p w14:paraId="1586B5E3" w14:textId="6D237107" w:rsidR="001F560F" w:rsidRPr="00E359D8" w:rsidRDefault="0061257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highlight w:val="white"/>
        </w:rPr>
      </w:pPr>
      <w:r w:rsidRPr="00E359D8">
        <w:rPr>
          <w:rFonts w:ascii="Arial" w:eastAsia="Arial" w:hAnsi="Arial" w:cs="Arial"/>
          <w:color w:val="333333"/>
          <w:highlight w:val="white"/>
        </w:rPr>
        <w:t xml:space="preserve"> </w:t>
      </w:r>
    </w:p>
    <w:p w14:paraId="6E5410FD" w14:textId="47284152" w:rsidR="00B2251B" w:rsidRPr="00E359D8" w:rsidRDefault="00612570" w:rsidP="00B2251B">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333333"/>
          <w:highlight w:val="white"/>
        </w:rPr>
      </w:pPr>
      <w:r w:rsidRPr="00E359D8">
        <w:rPr>
          <w:rFonts w:ascii="Arial" w:eastAsia="Arial" w:hAnsi="Arial" w:cs="Arial"/>
          <w:color w:val="333333"/>
          <w:highlight w:val="white"/>
        </w:rPr>
        <w:t xml:space="preserve">Esta iniciativa se desarrolla en la localidad de </w:t>
      </w:r>
      <w:r w:rsidR="00093D84" w:rsidRPr="00F144DB">
        <w:rPr>
          <w:rFonts w:ascii="Arial" w:eastAsia="Arial" w:hAnsi="Arial" w:cs="Arial"/>
          <w:color w:val="333333"/>
        </w:rPr>
        <w:t>Usaquén</w:t>
      </w:r>
      <w:r w:rsidRPr="00F144DB">
        <w:rPr>
          <w:rFonts w:ascii="Arial" w:eastAsia="Arial" w:hAnsi="Arial" w:cs="Arial"/>
          <w:color w:val="333333"/>
        </w:rPr>
        <w:t>,</w:t>
      </w:r>
      <w:r w:rsidRPr="00E359D8">
        <w:rPr>
          <w:rFonts w:ascii="Arial" w:eastAsia="Arial" w:hAnsi="Arial" w:cs="Arial"/>
          <w:color w:val="333333"/>
          <w:highlight w:val="white"/>
        </w:rPr>
        <w:t xml:space="preserve"> donde ha tenido los siguientes resultados:</w:t>
      </w:r>
    </w:p>
    <w:p w14:paraId="6C213501" w14:textId="0F11912B" w:rsidR="001F560F" w:rsidRDefault="001F560F">
      <w:pPr>
        <w:spacing w:line="240" w:lineRule="auto"/>
        <w:rPr>
          <w:rFonts w:ascii="Arial" w:eastAsia="Arial" w:hAnsi="Arial" w:cs="Arial"/>
          <w:sz w:val="24"/>
          <w:szCs w:val="24"/>
        </w:rPr>
      </w:pPr>
    </w:p>
    <w:tbl>
      <w:tblPr>
        <w:tblStyle w:val="Tablaconcuadrculaclara"/>
        <w:tblW w:w="9545" w:type="dxa"/>
        <w:tblLayout w:type="fixed"/>
        <w:tblLook w:val="0000" w:firstRow="0" w:lastRow="0" w:firstColumn="0" w:lastColumn="0" w:noHBand="0" w:noVBand="0"/>
      </w:tblPr>
      <w:tblGrid>
        <w:gridCol w:w="2386"/>
        <w:gridCol w:w="2386"/>
        <w:gridCol w:w="2386"/>
        <w:gridCol w:w="2387"/>
      </w:tblGrid>
      <w:tr w:rsidR="001F560F" w14:paraId="6D6F109F" w14:textId="77777777" w:rsidTr="00243A33">
        <w:tc>
          <w:tcPr>
            <w:tcW w:w="2386" w:type="dxa"/>
          </w:tcPr>
          <w:p w14:paraId="50FB56C8" w14:textId="77777777" w:rsidR="001F560F" w:rsidRPr="00243A33" w:rsidRDefault="0061257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rPr>
            </w:pPr>
            <w:r w:rsidRPr="00243A33">
              <w:rPr>
                <w:rFonts w:ascii="Arial" w:eastAsia="Arial" w:hAnsi="Arial" w:cs="Arial"/>
                <w:b/>
              </w:rPr>
              <w:t>Año</w:t>
            </w:r>
          </w:p>
        </w:tc>
        <w:tc>
          <w:tcPr>
            <w:tcW w:w="2386" w:type="dxa"/>
          </w:tcPr>
          <w:p w14:paraId="553D1464" w14:textId="637AA917" w:rsidR="001F560F" w:rsidRPr="00243A33" w:rsidRDefault="00612570" w:rsidP="00B2251B">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b/>
              </w:rPr>
            </w:pPr>
            <w:r w:rsidRPr="00243A33">
              <w:rPr>
                <w:rFonts w:ascii="Arial" w:eastAsia="Arial" w:hAnsi="Arial" w:cs="Arial"/>
                <w:b/>
              </w:rPr>
              <w:t>Rutas de confianza</w:t>
            </w:r>
          </w:p>
        </w:tc>
        <w:tc>
          <w:tcPr>
            <w:tcW w:w="2386" w:type="dxa"/>
          </w:tcPr>
          <w:p w14:paraId="23442316" w14:textId="044E937C" w:rsidR="001F560F" w:rsidRPr="00243A33" w:rsidRDefault="00612570" w:rsidP="00B244B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rPr>
            </w:pPr>
            <w:r w:rsidRPr="00243A33">
              <w:rPr>
                <w:rFonts w:ascii="Arial" w:eastAsia="Arial" w:hAnsi="Arial" w:cs="Arial"/>
                <w:b/>
              </w:rPr>
              <w:t>Estudiantes beneficiados</w:t>
            </w:r>
          </w:p>
        </w:tc>
        <w:tc>
          <w:tcPr>
            <w:tcW w:w="2387" w:type="dxa"/>
          </w:tcPr>
          <w:p w14:paraId="0802C5E8" w14:textId="77777777" w:rsidR="001F560F" w:rsidRPr="00243A33" w:rsidRDefault="00612570" w:rsidP="00B244B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rPr>
            </w:pPr>
            <w:r w:rsidRPr="00243A33">
              <w:rPr>
                <w:rFonts w:ascii="Arial" w:eastAsia="Arial" w:hAnsi="Arial" w:cs="Arial"/>
                <w:b/>
              </w:rPr>
              <w:t>Cantidad de viajes</w:t>
            </w:r>
          </w:p>
        </w:tc>
      </w:tr>
      <w:tr w:rsidR="00B2251B" w14:paraId="561615A0" w14:textId="77777777" w:rsidTr="00243A33">
        <w:tc>
          <w:tcPr>
            <w:tcW w:w="2386" w:type="dxa"/>
          </w:tcPr>
          <w:p w14:paraId="79CEA76E" w14:textId="77EF72B4" w:rsidR="00B2251B" w:rsidRDefault="00B2251B">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Pr>
                <w:rFonts w:ascii="Arial" w:eastAsia="Arial" w:hAnsi="Arial" w:cs="Arial"/>
                <w:b/>
                <w:sz w:val="24"/>
                <w:szCs w:val="24"/>
              </w:rPr>
              <w:t>2019</w:t>
            </w:r>
          </w:p>
        </w:tc>
        <w:tc>
          <w:tcPr>
            <w:tcW w:w="2386" w:type="dxa"/>
          </w:tcPr>
          <w:p w14:paraId="07FA19FB" w14:textId="381060D2" w:rsidR="00B2251B" w:rsidRPr="00F144DB" w:rsidRDefault="00B2251B" w:rsidP="00243A33">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4"/>
                <w:szCs w:val="24"/>
              </w:rPr>
            </w:pPr>
            <w:r w:rsidRPr="00F144DB">
              <w:rPr>
                <w:rFonts w:ascii="Arial" w:eastAsia="Arial" w:hAnsi="Arial" w:cs="Arial"/>
                <w:sz w:val="24"/>
                <w:szCs w:val="24"/>
              </w:rPr>
              <w:t>3</w:t>
            </w:r>
          </w:p>
        </w:tc>
        <w:tc>
          <w:tcPr>
            <w:tcW w:w="2386" w:type="dxa"/>
          </w:tcPr>
          <w:p w14:paraId="20C35EC5" w14:textId="1B1D0231" w:rsidR="00B2251B" w:rsidRPr="00F144DB" w:rsidRDefault="00B244B8" w:rsidP="00243A33">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F144DB">
              <w:rPr>
                <w:rFonts w:ascii="Arial" w:hAnsi="Arial" w:cs="Arial"/>
                <w:sz w:val="24"/>
                <w:szCs w:val="24"/>
              </w:rPr>
              <w:t>357</w:t>
            </w:r>
          </w:p>
        </w:tc>
        <w:tc>
          <w:tcPr>
            <w:tcW w:w="2387" w:type="dxa"/>
          </w:tcPr>
          <w:p w14:paraId="021761F8" w14:textId="4A65778C" w:rsidR="00B2251B" w:rsidRPr="00F144DB" w:rsidRDefault="00B244B8" w:rsidP="00243A33">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rPr>
            </w:pPr>
            <w:r w:rsidRPr="00F144DB">
              <w:rPr>
                <w:rFonts w:ascii="Arial" w:hAnsi="Arial" w:cs="Arial"/>
                <w:sz w:val="24"/>
                <w:szCs w:val="24"/>
              </w:rPr>
              <w:t>23.573</w:t>
            </w:r>
          </w:p>
        </w:tc>
      </w:tr>
    </w:tbl>
    <w:p w14:paraId="04E72834" w14:textId="77777777" w:rsidR="00E359D8" w:rsidRDefault="00E359D8">
      <w:pPr>
        <w:spacing w:line="240" w:lineRule="auto"/>
        <w:jc w:val="center"/>
        <w:rPr>
          <w:rFonts w:ascii="Arial" w:eastAsia="Arial" w:hAnsi="Arial" w:cs="Arial"/>
          <w:sz w:val="16"/>
          <w:szCs w:val="16"/>
        </w:rPr>
      </w:pPr>
    </w:p>
    <w:p w14:paraId="75124C28" w14:textId="7D1A27EA" w:rsidR="00B2251B" w:rsidRPr="00302EBB" w:rsidRDefault="00612570" w:rsidP="00302EBB">
      <w:pPr>
        <w:spacing w:line="240" w:lineRule="auto"/>
        <w:jc w:val="center"/>
        <w:rPr>
          <w:rFonts w:ascii="Arial" w:eastAsia="Arial" w:hAnsi="Arial" w:cs="Arial"/>
          <w:sz w:val="16"/>
          <w:szCs w:val="16"/>
        </w:rPr>
      </w:pPr>
      <w:r>
        <w:rPr>
          <w:rFonts w:ascii="Arial" w:eastAsia="Arial" w:hAnsi="Arial" w:cs="Arial"/>
          <w:sz w:val="16"/>
          <w:szCs w:val="16"/>
        </w:rPr>
        <w:t xml:space="preserve">Tabla 2. Resultados del programa Al Colegio en Bici. Tomado de Presentación de Gestión en vía de la localidad de </w:t>
      </w:r>
      <w:r w:rsidR="00093D84">
        <w:rPr>
          <w:rFonts w:ascii="Arial" w:eastAsia="Arial" w:hAnsi="Arial" w:cs="Arial"/>
          <w:sz w:val="16"/>
          <w:szCs w:val="16"/>
        </w:rPr>
        <w:t>Usaquén</w:t>
      </w:r>
      <w:r>
        <w:rPr>
          <w:rFonts w:ascii="Arial" w:eastAsia="Arial" w:hAnsi="Arial" w:cs="Arial"/>
          <w:sz w:val="16"/>
          <w:szCs w:val="16"/>
        </w:rPr>
        <w:t>. 20</w:t>
      </w:r>
      <w:r w:rsidR="00B244B8">
        <w:rPr>
          <w:rFonts w:ascii="Arial" w:eastAsia="Arial" w:hAnsi="Arial" w:cs="Arial"/>
          <w:sz w:val="16"/>
          <w:szCs w:val="16"/>
        </w:rPr>
        <w:t>20</w:t>
      </w:r>
      <w:r>
        <w:rPr>
          <w:rFonts w:ascii="Arial" w:eastAsia="Arial" w:hAnsi="Arial" w:cs="Arial"/>
          <w:sz w:val="16"/>
          <w:szCs w:val="16"/>
        </w:rPr>
        <w:t>.</w:t>
      </w:r>
    </w:p>
    <w:p w14:paraId="72E3F75B" w14:textId="77777777" w:rsidR="001F560F" w:rsidRPr="00302EBB" w:rsidRDefault="00612570" w:rsidP="00302EBB">
      <w:pPr>
        <w:pStyle w:val="Ttulo3"/>
        <w:numPr>
          <w:ilvl w:val="2"/>
          <w:numId w:val="8"/>
        </w:numPr>
      </w:pPr>
      <w:bookmarkStart w:id="12" w:name="_Toc47511793"/>
      <w:r w:rsidRPr="00302EBB">
        <w:t xml:space="preserve">Red de </w:t>
      </w:r>
      <w:proofErr w:type="spellStart"/>
      <w:r w:rsidRPr="00302EBB">
        <w:t>Ciclorutas</w:t>
      </w:r>
      <w:bookmarkEnd w:id="12"/>
      <w:proofErr w:type="spellEnd"/>
    </w:p>
    <w:p w14:paraId="2E95563F" w14:textId="572E4B64" w:rsidR="001F560F" w:rsidRDefault="00612570">
      <w:pPr>
        <w:rPr>
          <w:rFonts w:ascii="Arial" w:eastAsia="Arial" w:hAnsi="Arial" w:cs="Arial"/>
          <w:color w:val="000000"/>
          <w:sz w:val="24"/>
          <w:szCs w:val="24"/>
          <w:highlight w:val="white"/>
        </w:rPr>
      </w:pPr>
      <w:r>
        <w:rPr>
          <w:rFonts w:ascii="Arial" w:eastAsia="Arial" w:hAnsi="Arial" w:cs="Arial"/>
          <w:color w:val="000000"/>
          <w:sz w:val="24"/>
          <w:szCs w:val="24"/>
          <w:highlight w:val="white"/>
        </w:rPr>
        <w:t>Bogotá cuenta actualmente con la red más extensa de ciclorrutas de América Latina compuesta por 540 Km. (</w:t>
      </w:r>
      <w:hyperlink r:id="rId9">
        <w:r>
          <w:rPr>
            <w:rFonts w:ascii="Arial" w:eastAsia="Arial" w:hAnsi="Arial" w:cs="Arial"/>
            <w:color w:val="000000"/>
            <w:sz w:val="24"/>
            <w:szCs w:val="24"/>
            <w:highlight w:val="white"/>
          </w:rPr>
          <w:t>www.planbici.com.co</w:t>
        </w:r>
      </w:hyperlink>
      <w:r>
        <w:rPr>
          <w:rFonts w:ascii="Arial" w:eastAsia="Arial" w:hAnsi="Arial" w:cs="Arial"/>
          <w:color w:val="000000"/>
          <w:sz w:val="24"/>
          <w:szCs w:val="24"/>
          <w:highlight w:val="white"/>
        </w:rPr>
        <w:t xml:space="preserve">, 2019). El diseño de esta red cuenta con </w:t>
      </w:r>
      <w:r>
        <w:rPr>
          <w:rFonts w:ascii="Arial" w:eastAsia="Arial" w:hAnsi="Arial" w:cs="Arial"/>
          <w:color w:val="000000"/>
          <w:sz w:val="24"/>
          <w:szCs w:val="24"/>
          <w:highlight w:val="white"/>
        </w:rPr>
        <w:lastRenderedPageBreak/>
        <w:t>conceptos innovadores de comodidad, seguridad vial, y proponen recorridos más atractivos para el disfrute de la ciudad. Adicionalmente, se han adaptado puentes vehiculares y peatonales para que los viajes en bici sean más cortos.</w:t>
      </w:r>
    </w:p>
    <w:p w14:paraId="35A496FB" w14:textId="142C6C36" w:rsidR="00243A33" w:rsidRPr="00F144DB" w:rsidRDefault="00FE1742" w:rsidP="001B47F0">
      <w:pPr>
        <w:rPr>
          <w:rFonts w:ascii="Arial" w:eastAsia="Arial" w:hAnsi="Arial" w:cs="Arial"/>
          <w:color w:val="000000"/>
          <w:sz w:val="24"/>
          <w:szCs w:val="24"/>
        </w:rPr>
      </w:pPr>
      <w:r w:rsidRPr="00FE1742">
        <w:rPr>
          <w:rFonts w:ascii="Arial" w:eastAsia="Arial" w:hAnsi="Arial" w:cs="Arial"/>
          <w:color w:val="000000"/>
          <w:sz w:val="24"/>
          <w:szCs w:val="24"/>
          <w:highlight w:val="white"/>
        </w:rPr>
        <w:t xml:space="preserve">La localidad cuenta con el </w:t>
      </w:r>
      <w:r w:rsidR="00B244B8" w:rsidRPr="00F144DB">
        <w:rPr>
          <w:rFonts w:ascii="Arial" w:eastAsia="Arial" w:hAnsi="Arial" w:cs="Arial"/>
          <w:color w:val="000000"/>
          <w:sz w:val="24"/>
          <w:szCs w:val="24"/>
        </w:rPr>
        <w:t>10</w:t>
      </w:r>
      <w:r w:rsidRPr="00F144DB">
        <w:rPr>
          <w:rFonts w:ascii="Arial" w:eastAsia="Arial" w:hAnsi="Arial" w:cs="Arial"/>
          <w:color w:val="000000"/>
          <w:sz w:val="24"/>
          <w:szCs w:val="24"/>
        </w:rPr>
        <w:t>% de la red de ciclo-infraestructura de la ciudad, la cual asciende a los 5</w:t>
      </w:r>
      <w:r w:rsidR="001B47F0" w:rsidRPr="00F144DB">
        <w:rPr>
          <w:rFonts w:ascii="Arial" w:eastAsia="Arial" w:hAnsi="Arial" w:cs="Arial"/>
          <w:color w:val="000000"/>
          <w:sz w:val="24"/>
          <w:szCs w:val="24"/>
        </w:rPr>
        <w:t>2,4</w:t>
      </w:r>
      <w:r w:rsidRPr="00F144DB">
        <w:rPr>
          <w:rFonts w:ascii="Arial" w:eastAsia="Arial" w:hAnsi="Arial" w:cs="Arial"/>
          <w:color w:val="000000"/>
          <w:sz w:val="24"/>
          <w:szCs w:val="24"/>
        </w:rPr>
        <w:t xml:space="preserve"> Km de ciclorruta. </w:t>
      </w:r>
    </w:p>
    <w:p w14:paraId="074018BE" w14:textId="551294B3" w:rsidR="001B47F0" w:rsidRPr="00243A33" w:rsidRDefault="001B47F0" w:rsidP="001B47F0">
      <w:pPr>
        <w:rPr>
          <w:rFonts w:ascii="Arial" w:eastAsia="Arial" w:hAnsi="Arial" w:cs="Arial"/>
          <w:color w:val="000000"/>
          <w:sz w:val="24"/>
          <w:szCs w:val="24"/>
          <w:highlight w:val="white"/>
        </w:rPr>
      </w:pPr>
      <w:r w:rsidRPr="00F144DB">
        <w:rPr>
          <w:rFonts w:ascii="Arial" w:eastAsia="Arial" w:hAnsi="Arial" w:cs="Arial"/>
          <w:color w:val="000000"/>
          <w:sz w:val="24"/>
          <w:szCs w:val="24"/>
        </w:rPr>
        <w:t xml:space="preserve">En la localidad de Usaquén se realizan aproximadamente 50.012 viajes en bici al día, lo que equivale al 5,7% del total de viajes en </w:t>
      </w:r>
      <w:r>
        <w:rPr>
          <w:rFonts w:ascii="Arial" w:eastAsia="Arial" w:hAnsi="Arial" w:cs="Arial"/>
          <w:color w:val="000000"/>
          <w:sz w:val="24"/>
          <w:szCs w:val="24"/>
          <w:highlight w:val="white"/>
        </w:rPr>
        <w:t xml:space="preserve">bici en la ciudad. </w:t>
      </w:r>
      <w:r w:rsidRPr="001B47F0">
        <w:rPr>
          <w:rFonts w:ascii="Arial" w:eastAsia="Arial" w:hAnsi="Arial" w:cs="Arial"/>
          <w:color w:val="000000"/>
          <w:sz w:val="24"/>
          <w:szCs w:val="24"/>
          <w:highlight w:val="white"/>
        </w:rPr>
        <w:t>Fuente: Encuesta de Origen Destino de Hogares 2019 (EODH)</w:t>
      </w:r>
    </w:p>
    <w:p w14:paraId="7BA39BBF" w14:textId="04F471C3" w:rsidR="006D688C" w:rsidRDefault="001B47F0">
      <w:pPr>
        <w:spacing w:line="240" w:lineRule="auto"/>
        <w:rPr>
          <w:noProof/>
        </w:rPr>
      </w:pPr>
      <w:r>
        <w:rPr>
          <w:noProof/>
        </w:rPr>
        <w:drawing>
          <wp:inline distT="0" distB="0" distL="0" distR="0" wp14:anchorId="30BCEA2E" wp14:editId="1F3D90F0">
            <wp:extent cx="5981700" cy="1545590"/>
            <wp:effectExtent l="38100" t="38100" r="76200" b="92710"/>
            <wp:docPr id="118" name="Google Shape;118;p4"/>
            <wp:cNvGraphicFramePr/>
            <a:graphic xmlns:a="http://schemas.openxmlformats.org/drawingml/2006/main">
              <a:graphicData uri="http://schemas.openxmlformats.org/drawingml/2006/picture">
                <pic:pic xmlns:pic="http://schemas.openxmlformats.org/drawingml/2006/picture">
                  <pic:nvPicPr>
                    <pic:cNvPr id="118" name="Google Shape;118;p4"/>
                    <pic:cNvPicPr preferRelativeResize="0"/>
                  </pic:nvPicPr>
                  <pic:blipFill rotWithShape="1">
                    <a:blip r:embed="rId10">
                      <a:alphaModFix/>
                    </a:blip>
                    <a:srcRect l="-160"/>
                    <a:stretch/>
                  </pic:blipFill>
                  <pic:spPr bwMode="auto">
                    <a:xfrm>
                      <a:off x="0" y="0"/>
                      <a:ext cx="5981700" cy="1545590"/>
                    </a:xfrm>
                    <a:prstGeom prst="rect">
                      <a:avLst/>
                    </a:prstGeom>
                    <a:noFill/>
                    <a:ln>
                      <a:noFill/>
                    </a:ln>
                    <a:effectLst>
                      <a:outerShdw blurRad="50800" dist="381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546EF67A" w14:textId="34D0AFAE" w:rsidR="00E359D8" w:rsidRDefault="001B47F0" w:rsidP="00FE1742">
      <w:pPr>
        <w:tabs>
          <w:tab w:val="left" w:pos="2147"/>
        </w:tabs>
        <w:spacing w:line="240" w:lineRule="auto"/>
        <w:jc w:val="center"/>
        <w:rPr>
          <w:rFonts w:ascii="Arial" w:eastAsia="Arial" w:hAnsi="Arial" w:cs="Arial"/>
          <w:color w:val="333333"/>
          <w:sz w:val="16"/>
          <w:szCs w:val="16"/>
          <w:highlight w:val="white"/>
        </w:rPr>
      </w:pPr>
      <w:r>
        <w:rPr>
          <w:rFonts w:ascii="Arial" w:eastAsia="Arial" w:hAnsi="Arial" w:cs="Arial"/>
          <w:color w:val="333333"/>
          <w:sz w:val="16"/>
          <w:szCs w:val="16"/>
          <w:highlight w:val="white"/>
        </w:rPr>
        <w:t>I</w:t>
      </w:r>
      <w:r w:rsidR="00E359D8">
        <w:rPr>
          <w:rFonts w:ascii="Arial" w:eastAsia="Arial" w:hAnsi="Arial" w:cs="Arial"/>
          <w:color w:val="333333"/>
          <w:sz w:val="16"/>
          <w:szCs w:val="16"/>
          <w:highlight w:val="white"/>
        </w:rPr>
        <w:t xml:space="preserve">magen 1. Red de Ciclorrutas de la Localidad </w:t>
      </w:r>
      <w:r w:rsidR="00E359D8" w:rsidRPr="008774AC">
        <w:rPr>
          <w:rFonts w:ascii="Arial" w:eastAsia="Arial" w:hAnsi="Arial" w:cs="Arial"/>
          <w:color w:val="333333"/>
          <w:sz w:val="16"/>
          <w:szCs w:val="16"/>
        </w:rPr>
        <w:t xml:space="preserve">de </w:t>
      </w:r>
      <w:r w:rsidR="00E359D8" w:rsidRPr="00F144DB">
        <w:rPr>
          <w:rFonts w:ascii="Arial" w:eastAsia="Arial" w:hAnsi="Arial" w:cs="Arial"/>
          <w:color w:val="333333"/>
          <w:sz w:val="16"/>
          <w:szCs w:val="16"/>
        </w:rPr>
        <w:t>Usaquén. Elaborado</w:t>
      </w:r>
      <w:r w:rsidR="00E359D8" w:rsidRPr="008774AC">
        <w:rPr>
          <w:rFonts w:ascii="Arial" w:eastAsia="Arial" w:hAnsi="Arial" w:cs="Arial"/>
          <w:color w:val="333333"/>
          <w:sz w:val="16"/>
          <w:szCs w:val="16"/>
        </w:rPr>
        <w:t xml:space="preserve"> </w:t>
      </w:r>
      <w:r w:rsidR="00E359D8">
        <w:rPr>
          <w:rFonts w:ascii="Arial" w:eastAsia="Arial" w:hAnsi="Arial" w:cs="Arial"/>
          <w:color w:val="333333"/>
          <w:sz w:val="16"/>
          <w:szCs w:val="16"/>
          <w:highlight w:val="white"/>
        </w:rPr>
        <w:t>por Subdirección de Bicicleta y Peatón. 20</w:t>
      </w:r>
      <w:r>
        <w:rPr>
          <w:rFonts w:ascii="Arial" w:eastAsia="Arial" w:hAnsi="Arial" w:cs="Arial"/>
          <w:color w:val="333333"/>
          <w:sz w:val="16"/>
          <w:szCs w:val="16"/>
          <w:highlight w:val="white"/>
        </w:rPr>
        <w:t>20</w:t>
      </w:r>
    </w:p>
    <w:p w14:paraId="4C00D48D" w14:textId="2FF09DA8" w:rsidR="001F560F" w:rsidRDefault="001F560F">
      <w:pPr>
        <w:jc w:val="center"/>
        <w:rPr>
          <w:rFonts w:ascii="Arial" w:eastAsia="Palatino Linotype" w:hAnsi="Arial" w:cs="Arial"/>
          <w:bCs/>
          <w:sz w:val="24"/>
          <w:szCs w:val="24"/>
        </w:rPr>
      </w:pPr>
    </w:p>
    <w:p w14:paraId="3CDCF280" w14:textId="77777777" w:rsidR="00414422" w:rsidRDefault="00414422">
      <w:pPr>
        <w:jc w:val="center"/>
        <w:rPr>
          <w:rFonts w:ascii="Arial" w:eastAsia="Arial" w:hAnsi="Arial" w:cs="Arial"/>
          <w:color w:val="333333"/>
          <w:sz w:val="16"/>
          <w:szCs w:val="16"/>
          <w:highlight w:val="white"/>
        </w:rPr>
      </w:pPr>
    </w:p>
    <w:p w14:paraId="56E70AC0" w14:textId="77777777" w:rsidR="001F560F" w:rsidRPr="00302EBB" w:rsidRDefault="00612570" w:rsidP="00302EBB">
      <w:pPr>
        <w:pStyle w:val="Ttulo3"/>
        <w:numPr>
          <w:ilvl w:val="2"/>
          <w:numId w:val="8"/>
        </w:numPr>
      </w:pPr>
      <w:bookmarkStart w:id="13" w:name="_Toc47511794"/>
      <w:r w:rsidRPr="00302EBB">
        <w:t>Red de Ciclo Parqueaderos.</w:t>
      </w:r>
      <w:bookmarkEnd w:id="13"/>
    </w:p>
    <w:p w14:paraId="7894464E" w14:textId="77777777" w:rsidR="001F560F" w:rsidRPr="00E359D8" w:rsidRDefault="00612570">
      <w:pPr>
        <w:rPr>
          <w:rFonts w:ascii="Arial" w:eastAsia="Arial" w:hAnsi="Arial" w:cs="Arial"/>
          <w:color w:val="333333"/>
          <w:highlight w:val="white"/>
        </w:rPr>
      </w:pPr>
      <w:r w:rsidRPr="00E359D8">
        <w:rPr>
          <w:rFonts w:ascii="Arial" w:eastAsia="Arial" w:hAnsi="Arial" w:cs="Arial"/>
          <w:color w:val="333333"/>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1">
        <w:r w:rsidRPr="00E359D8">
          <w:rPr>
            <w:rFonts w:ascii="Arial" w:eastAsia="Arial" w:hAnsi="Arial" w:cs="Arial"/>
            <w:highlight w:val="white"/>
            <w:u w:val="single"/>
          </w:rPr>
          <w:t>www.bogota.gov.co</w:t>
        </w:r>
      </w:hyperlink>
      <w:r w:rsidRPr="00E359D8">
        <w:rPr>
          <w:rFonts w:ascii="Arial" w:eastAsia="Arial" w:hAnsi="Arial" w:cs="Arial"/>
          <w:highlight w:val="white"/>
        </w:rPr>
        <w:t xml:space="preserve">, </w:t>
      </w:r>
      <w:r w:rsidRPr="00E359D8">
        <w:rPr>
          <w:rFonts w:ascii="Arial" w:eastAsia="Arial" w:hAnsi="Arial" w:cs="Arial"/>
          <w:color w:val="333333"/>
          <w:highlight w:val="white"/>
        </w:rPr>
        <w:t>2019).</w:t>
      </w:r>
    </w:p>
    <w:p w14:paraId="6B5A2761" w14:textId="77777777" w:rsidR="001F560F" w:rsidRPr="00E359D8" w:rsidRDefault="00612570">
      <w:pPr>
        <w:rPr>
          <w:rFonts w:ascii="Arial" w:eastAsia="Arial" w:hAnsi="Arial" w:cs="Arial"/>
          <w:color w:val="333333"/>
          <w:highlight w:val="white"/>
        </w:rPr>
      </w:pPr>
      <w:r w:rsidRPr="00E359D8">
        <w:rPr>
          <w:rFonts w:ascii="Arial" w:eastAsia="Arial" w:hAnsi="Arial" w:cs="Arial"/>
          <w:color w:val="333333"/>
          <w:highlight w:val="white"/>
        </w:rPr>
        <w:lastRenderedPageBreak/>
        <w:t>De acuerdo al cumplimiento de los estándares de cumplimiento de estacionamiento para bicicletas: cupos, infraestructura, seguridad, señalización, calidad y servicio, la </w:t>
      </w:r>
      <w:hyperlink r:id="rId12">
        <w:r w:rsidRPr="00E359D8">
          <w:rPr>
            <w:rFonts w:ascii="Arial" w:eastAsia="Arial" w:hAnsi="Arial" w:cs="Arial"/>
            <w:color w:val="333333"/>
          </w:rPr>
          <w:t>Secretaría de Movilida</w:t>
        </w:r>
      </w:hyperlink>
      <w:r w:rsidRPr="00E359D8">
        <w:rPr>
          <w:rFonts w:ascii="Arial" w:eastAsia="Arial" w:hAnsi="Arial" w:cs="Arial"/>
          <w:color w:val="333333"/>
          <w:highlight w:val="white"/>
        </w:rPr>
        <w:t>d certifica a cada Parqueadero con Sello Calidad Oro o Sello de Calidad Plata.</w:t>
      </w:r>
    </w:p>
    <w:p w14:paraId="7CA5969E" w14:textId="7EFD0EB0" w:rsidR="001F560F" w:rsidRPr="00E359D8" w:rsidRDefault="00612570">
      <w:pPr>
        <w:rPr>
          <w:rFonts w:ascii="Arial" w:eastAsia="Arial" w:hAnsi="Arial" w:cs="Arial"/>
          <w:color w:val="333333"/>
          <w:highlight w:val="white"/>
        </w:rPr>
      </w:pPr>
      <w:r w:rsidRPr="00E359D8">
        <w:rPr>
          <w:rFonts w:ascii="Arial" w:eastAsia="Arial" w:hAnsi="Arial" w:cs="Arial"/>
          <w:color w:val="333333"/>
          <w:highlight w:val="white"/>
        </w:rPr>
        <w:t xml:space="preserve">En la localidad </w:t>
      </w:r>
      <w:r w:rsidRPr="00F144DB">
        <w:rPr>
          <w:rFonts w:ascii="Arial" w:eastAsia="Arial" w:hAnsi="Arial" w:cs="Arial"/>
          <w:color w:val="333333"/>
        </w:rPr>
        <w:t xml:space="preserve">de </w:t>
      </w:r>
      <w:r w:rsidR="006D688C" w:rsidRPr="00F144DB">
        <w:rPr>
          <w:rFonts w:ascii="Arial" w:eastAsia="Arial" w:hAnsi="Arial" w:cs="Arial"/>
          <w:color w:val="333333"/>
        </w:rPr>
        <w:t>Usaquén</w:t>
      </w:r>
      <w:r w:rsidRPr="00F144DB">
        <w:rPr>
          <w:rFonts w:ascii="Arial" w:eastAsia="Arial" w:hAnsi="Arial" w:cs="Arial"/>
          <w:color w:val="333333"/>
        </w:rPr>
        <w:t xml:space="preserve"> se cuenta con </w:t>
      </w:r>
      <w:r w:rsidR="00806207" w:rsidRPr="00F144DB">
        <w:rPr>
          <w:rFonts w:ascii="Arial" w:eastAsia="Arial" w:hAnsi="Arial" w:cs="Arial"/>
          <w:color w:val="333333"/>
        </w:rPr>
        <w:t>812</w:t>
      </w:r>
      <w:r w:rsidRPr="00F144DB">
        <w:rPr>
          <w:rFonts w:ascii="Arial" w:eastAsia="Arial" w:hAnsi="Arial" w:cs="Arial"/>
          <w:color w:val="333333"/>
        </w:rPr>
        <w:t xml:space="preserve"> parqueaderos certificados con Sello de Calidad Oro con </w:t>
      </w:r>
      <w:r w:rsidR="00806207" w:rsidRPr="00F144DB">
        <w:rPr>
          <w:rFonts w:ascii="Arial" w:eastAsia="Arial" w:hAnsi="Arial" w:cs="Arial"/>
          <w:color w:val="333333"/>
        </w:rPr>
        <w:t>692</w:t>
      </w:r>
      <w:r w:rsidRPr="00F144DB">
        <w:rPr>
          <w:rFonts w:ascii="Arial" w:eastAsia="Arial" w:hAnsi="Arial" w:cs="Arial"/>
          <w:color w:val="333333"/>
        </w:rPr>
        <w:t xml:space="preserve"> cupos certificados y </w:t>
      </w:r>
      <w:r w:rsidR="00806207" w:rsidRPr="00F144DB">
        <w:rPr>
          <w:rFonts w:ascii="Arial" w:eastAsia="Arial" w:hAnsi="Arial" w:cs="Arial"/>
          <w:color w:val="333333"/>
        </w:rPr>
        <w:t>120</w:t>
      </w:r>
      <w:r w:rsidRPr="00F144DB">
        <w:rPr>
          <w:rFonts w:ascii="Arial" w:eastAsia="Arial" w:hAnsi="Arial" w:cs="Arial"/>
          <w:color w:val="333333"/>
        </w:rPr>
        <w:t xml:space="preserve"> parqueaderos Sello </w:t>
      </w:r>
      <w:r w:rsidRPr="00E359D8">
        <w:rPr>
          <w:rFonts w:ascii="Arial" w:eastAsia="Arial" w:hAnsi="Arial" w:cs="Arial"/>
          <w:color w:val="333333"/>
          <w:highlight w:val="white"/>
        </w:rPr>
        <w:t>de Calidad Plata</w:t>
      </w:r>
      <w:r w:rsidR="00806207">
        <w:rPr>
          <w:rFonts w:ascii="Arial" w:eastAsia="Arial" w:hAnsi="Arial" w:cs="Arial"/>
          <w:color w:val="333333"/>
          <w:highlight w:val="white"/>
        </w:rPr>
        <w:t>.</w:t>
      </w:r>
    </w:p>
    <w:p w14:paraId="115CDB22" w14:textId="4EE5D7E9" w:rsidR="001F560F" w:rsidRPr="00302EBB" w:rsidRDefault="00612570" w:rsidP="00302EBB">
      <w:pPr>
        <w:pStyle w:val="Ttulo3"/>
        <w:numPr>
          <w:ilvl w:val="2"/>
          <w:numId w:val="8"/>
        </w:numPr>
      </w:pPr>
      <w:bookmarkStart w:id="14" w:name="_Toc47511795"/>
      <w:r w:rsidRPr="00302EBB">
        <w:t>Registro en Bici</w:t>
      </w:r>
      <w:bookmarkEnd w:id="14"/>
    </w:p>
    <w:p w14:paraId="33437996" w14:textId="51297135" w:rsidR="006D688C" w:rsidRPr="00E359D8" w:rsidRDefault="006D688C" w:rsidP="006D688C">
      <w:pPr>
        <w:spacing w:line="0" w:lineRule="atLeast"/>
        <w:jc w:val="center"/>
        <w:rPr>
          <w:rFonts w:ascii="Arial" w:eastAsia="Palatino Linotype" w:hAnsi="Arial" w:cs="Arial"/>
          <w:bCs/>
        </w:rPr>
      </w:pPr>
      <w:r w:rsidRPr="00E359D8">
        <w:rPr>
          <w:rFonts w:ascii="Arial" w:eastAsia="Palatino Linotype" w:hAnsi="Arial" w:cs="Arial"/>
          <w:bCs/>
        </w:rPr>
        <w:t xml:space="preserve">Registro Bici </w:t>
      </w:r>
      <w:r w:rsidR="00806207">
        <w:rPr>
          <w:rFonts w:ascii="Arial" w:eastAsia="Palatino Linotype" w:hAnsi="Arial" w:cs="Arial"/>
          <w:bCs/>
        </w:rPr>
        <w:t>2019</w:t>
      </w:r>
    </w:p>
    <w:tbl>
      <w:tblPr>
        <w:tblStyle w:val="Tablaconcuadrculaclara"/>
        <w:tblW w:w="0" w:type="auto"/>
        <w:jc w:val="center"/>
        <w:tblLook w:val="04A0" w:firstRow="1" w:lastRow="0" w:firstColumn="1" w:lastColumn="0" w:noHBand="0" w:noVBand="1"/>
      </w:tblPr>
      <w:tblGrid>
        <w:gridCol w:w="2950"/>
      </w:tblGrid>
      <w:tr w:rsidR="00806207" w:rsidRPr="00E359D8" w14:paraId="539C49FF" w14:textId="77777777" w:rsidTr="00806207">
        <w:trPr>
          <w:jc w:val="center"/>
        </w:trPr>
        <w:tc>
          <w:tcPr>
            <w:tcW w:w="2950" w:type="dxa"/>
          </w:tcPr>
          <w:p w14:paraId="357E9163" w14:textId="77777777" w:rsidR="00806207" w:rsidRPr="00E359D8" w:rsidRDefault="00806207" w:rsidP="00080CB6">
            <w:pPr>
              <w:spacing w:line="0" w:lineRule="atLeast"/>
              <w:jc w:val="center"/>
              <w:rPr>
                <w:rFonts w:ascii="Arial" w:eastAsia="Palatino Linotype" w:hAnsi="Arial" w:cs="Arial"/>
              </w:rPr>
            </w:pPr>
            <w:r w:rsidRPr="00E359D8">
              <w:rPr>
                <w:rFonts w:ascii="Arial" w:eastAsia="Palatino Linotype" w:hAnsi="Arial" w:cs="Arial"/>
              </w:rPr>
              <w:t>Bicicletas registradas</w:t>
            </w:r>
          </w:p>
        </w:tc>
      </w:tr>
      <w:tr w:rsidR="00806207" w:rsidRPr="00E359D8" w14:paraId="1D5FCB43" w14:textId="77777777" w:rsidTr="00806207">
        <w:trPr>
          <w:trHeight w:val="253"/>
          <w:jc w:val="center"/>
        </w:trPr>
        <w:tc>
          <w:tcPr>
            <w:tcW w:w="2950" w:type="dxa"/>
            <w:vMerge w:val="restart"/>
          </w:tcPr>
          <w:p w14:paraId="10C5AE10" w14:textId="77777777" w:rsidR="00806207" w:rsidRPr="00E359D8" w:rsidRDefault="00806207" w:rsidP="00080CB6">
            <w:pPr>
              <w:spacing w:line="0" w:lineRule="atLeast"/>
              <w:jc w:val="center"/>
              <w:rPr>
                <w:rFonts w:ascii="Arial" w:eastAsia="Palatino Linotype" w:hAnsi="Arial" w:cs="Arial"/>
                <w:b/>
                <w:color w:val="17365D" w:themeColor="text2" w:themeShade="BF"/>
              </w:rPr>
            </w:pPr>
          </w:p>
          <w:p w14:paraId="0AB358BC" w14:textId="2FF7BF06" w:rsidR="00806207" w:rsidRPr="00E359D8" w:rsidRDefault="00806207" w:rsidP="00080CB6">
            <w:pPr>
              <w:spacing w:line="0" w:lineRule="atLeast"/>
              <w:jc w:val="center"/>
              <w:rPr>
                <w:rFonts w:ascii="Arial" w:eastAsia="Palatino Linotype" w:hAnsi="Arial" w:cs="Arial"/>
                <w:b/>
              </w:rPr>
            </w:pPr>
            <w:r w:rsidRPr="00F144DB">
              <w:rPr>
                <w:rFonts w:ascii="Arial" w:eastAsia="Palatino Linotype" w:hAnsi="Arial" w:cs="Arial"/>
                <w:b/>
              </w:rPr>
              <w:t>2.429</w:t>
            </w:r>
          </w:p>
        </w:tc>
      </w:tr>
      <w:tr w:rsidR="00806207" w:rsidRPr="00E359D8" w14:paraId="4308D0C1" w14:textId="77777777" w:rsidTr="00806207">
        <w:trPr>
          <w:trHeight w:val="253"/>
          <w:jc w:val="center"/>
        </w:trPr>
        <w:tc>
          <w:tcPr>
            <w:tcW w:w="2950" w:type="dxa"/>
            <w:vMerge/>
          </w:tcPr>
          <w:p w14:paraId="132D1199" w14:textId="77777777" w:rsidR="00806207" w:rsidRPr="00E359D8" w:rsidRDefault="00806207" w:rsidP="00080CB6">
            <w:pPr>
              <w:spacing w:line="0" w:lineRule="atLeast"/>
              <w:jc w:val="center"/>
              <w:rPr>
                <w:rFonts w:ascii="Arial" w:eastAsia="Palatino Linotype" w:hAnsi="Arial" w:cs="Arial"/>
                <w:b/>
              </w:rPr>
            </w:pPr>
          </w:p>
        </w:tc>
      </w:tr>
      <w:tr w:rsidR="00806207" w:rsidRPr="00E359D8" w14:paraId="076D4132" w14:textId="77777777" w:rsidTr="00806207">
        <w:trPr>
          <w:trHeight w:val="253"/>
          <w:jc w:val="center"/>
        </w:trPr>
        <w:tc>
          <w:tcPr>
            <w:tcW w:w="2950" w:type="dxa"/>
            <w:vMerge/>
          </w:tcPr>
          <w:p w14:paraId="01F74DB8" w14:textId="77777777" w:rsidR="00806207" w:rsidRPr="00E359D8" w:rsidRDefault="00806207" w:rsidP="00080CB6">
            <w:pPr>
              <w:spacing w:line="0" w:lineRule="atLeast"/>
              <w:jc w:val="center"/>
              <w:rPr>
                <w:rFonts w:ascii="Arial" w:eastAsia="Palatino Linotype" w:hAnsi="Arial" w:cs="Arial"/>
                <w:b/>
              </w:rPr>
            </w:pPr>
          </w:p>
        </w:tc>
      </w:tr>
    </w:tbl>
    <w:p w14:paraId="187DD995" w14:textId="77777777" w:rsidR="006D688C" w:rsidRDefault="006D688C"/>
    <w:p w14:paraId="4187DB4F" w14:textId="003C2D93" w:rsidR="001F560F" w:rsidRPr="00302EBB" w:rsidRDefault="00612570" w:rsidP="00302EBB">
      <w:pPr>
        <w:pStyle w:val="Ttulo1"/>
        <w:numPr>
          <w:ilvl w:val="0"/>
          <w:numId w:val="8"/>
        </w:numPr>
        <w:rPr>
          <w:rFonts w:ascii="Arial" w:hAnsi="Arial" w:cs="Arial"/>
          <w:sz w:val="24"/>
          <w:szCs w:val="24"/>
        </w:rPr>
      </w:pPr>
      <w:bookmarkStart w:id="15" w:name="_Toc47511796"/>
      <w:r w:rsidRPr="00302EBB">
        <w:rPr>
          <w:rFonts w:ascii="Arial" w:hAnsi="Arial" w:cs="Arial"/>
          <w:sz w:val="24"/>
          <w:szCs w:val="24"/>
        </w:rPr>
        <w:t>METAS E INDICADORES DE GESTIÓN EN VÍA</w:t>
      </w:r>
      <w:bookmarkEnd w:id="15"/>
    </w:p>
    <w:p w14:paraId="13F5386C" w14:textId="48E16B16" w:rsidR="001F560F" w:rsidRPr="00F144DB" w:rsidRDefault="00612570">
      <w:pPr>
        <w:spacing w:line="240" w:lineRule="auto"/>
        <w:rPr>
          <w:rFonts w:ascii="Arial" w:eastAsia="Arial" w:hAnsi="Arial" w:cs="Arial"/>
          <w:sz w:val="24"/>
          <w:szCs w:val="24"/>
        </w:rPr>
      </w:pPr>
      <w:r w:rsidRPr="00414422">
        <w:rPr>
          <w:rFonts w:ascii="Arial" w:eastAsia="Arial" w:hAnsi="Arial" w:cs="Arial"/>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w:t>
      </w:r>
      <w:r w:rsidR="00277914" w:rsidRPr="00414422">
        <w:rPr>
          <w:rFonts w:ascii="Arial" w:eastAsia="Arial" w:hAnsi="Arial" w:cs="Arial"/>
          <w:sz w:val="24"/>
          <w:szCs w:val="24"/>
          <w:highlight w:val="white"/>
        </w:rPr>
        <w:t>continuación,</w:t>
      </w:r>
      <w:r w:rsidRPr="00414422">
        <w:rPr>
          <w:rFonts w:ascii="Arial" w:eastAsia="Arial" w:hAnsi="Arial" w:cs="Arial"/>
          <w:sz w:val="24"/>
          <w:szCs w:val="24"/>
          <w:highlight w:val="white"/>
        </w:rPr>
        <w:t xml:space="preserve"> se detalla los indicadores para cada uno de estos temas en la Localidad </w:t>
      </w:r>
      <w:r w:rsidRPr="00F144DB">
        <w:rPr>
          <w:rFonts w:ascii="Arial" w:eastAsia="Arial" w:hAnsi="Arial" w:cs="Arial"/>
          <w:sz w:val="24"/>
          <w:szCs w:val="24"/>
        </w:rPr>
        <w:t xml:space="preserve">de </w:t>
      </w:r>
      <w:r w:rsidR="008774AC" w:rsidRPr="00F144DB">
        <w:rPr>
          <w:rFonts w:ascii="Arial" w:eastAsia="Arial" w:hAnsi="Arial" w:cs="Arial"/>
          <w:sz w:val="24"/>
          <w:szCs w:val="24"/>
        </w:rPr>
        <w:t>Usaquén</w:t>
      </w:r>
      <w:r w:rsidR="00BF7BD1" w:rsidRPr="00F144DB">
        <w:rPr>
          <w:rFonts w:ascii="Arial" w:eastAsia="Arial" w:hAnsi="Arial" w:cs="Arial"/>
          <w:sz w:val="24"/>
          <w:szCs w:val="24"/>
        </w:rPr>
        <w:t>:</w:t>
      </w:r>
    </w:p>
    <w:p w14:paraId="41824F17" w14:textId="028E4B8A" w:rsidR="001F560F" w:rsidRPr="00302EBB" w:rsidRDefault="00612570" w:rsidP="00302EBB">
      <w:pPr>
        <w:pStyle w:val="Ttulo2"/>
        <w:numPr>
          <w:ilvl w:val="1"/>
          <w:numId w:val="8"/>
        </w:numPr>
        <w:rPr>
          <w:rFonts w:ascii="Arial" w:hAnsi="Arial" w:cs="Arial"/>
          <w:sz w:val="24"/>
          <w:szCs w:val="24"/>
          <w:highlight w:val="white"/>
        </w:rPr>
      </w:pPr>
      <w:bookmarkStart w:id="16" w:name="_Toc47511797"/>
      <w:r w:rsidRPr="00302EBB">
        <w:rPr>
          <w:rFonts w:ascii="Arial" w:hAnsi="Arial" w:cs="Arial"/>
          <w:sz w:val="24"/>
          <w:szCs w:val="24"/>
          <w:highlight w:val="white"/>
        </w:rPr>
        <w:t xml:space="preserve">Regulación y </w:t>
      </w:r>
      <w:r w:rsidRPr="00302EBB">
        <w:rPr>
          <w:rFonts w:ascii="Arial" w:hAnsi="Arial" w:cs="Arial"/>
          <w:sz w:val="24"/>
          <w:szCs w:val="24"/>
        </w:rPr>
        <w:t>control</w:t>
      </w:r>
      <w:r w:rsidRPr="00302EBB">
        <w:rPr>
          <w:rFonts w:ascii="Arial" w:hAnsi="Arial" w:cs="Arial"/>
          <w:sz w:val="24"/>
          <w:szCs w:val="24"/>
          <w:highlight w:val="white"/>
        </w:rPr>
        <w:t xml:space="preserve"> de tránsito:</w:t>
      </w:r>
      <w:bookmarkEnd w:id="16"/>
    </w:p>
    <w:p w14:paraId="3F21069D" w14:textId="73141FE2" w:rsidR="001F560F" w:rsidRPr="00414422" w:rsidRDefault="0061257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highlight w:val="white"/>
        </w:rPr>
      </w:pPr>
      <w:r w:rsidRPr="00414422">
        <w:rPr>
          <w:rFonts w:ascii="Arial" w:eastAsia="Arial" w:hAnsi="Arial" w:cs="Arial"/>
          <w:sz w:val="24"/>
          <w:szCs w:val="24"/>
          <w:highlight w:val="white"/>
        </w:rPr>
        <w:t xml:space="preserve">La regulación y control hace referencia a todas las acciones en conjunto con la Policía de Tránsito donde se imponen sanciones </w:t>
      </w:r>
      <w:r w:rsidR="00277914" w:rsidRPr="00414422">
        <w:rPr>
          <w:rFonts w:ascii="Arial" w:eastAsia="Arial" w:hAnsi="Arial" w:cs="Arial"/>
          <w:sz w:val="24"/>
          <w:szCs w:val="24"/>
          <w:highlight w:val="white"/>
        </w:rPr>
        <w:t>de acuerdo con</w:t>
      </w:r>
      <w:r w:rsidRPr="00414422">
        <w:rPr>
          <w:rFonts w:ascii="Arial" w:eastAsia="Arial" w:hAnsi="Arial" w:cs="Arial"/>
          <w:sz w:val="24"/>
          <w:szCs w:val="24"/>
          <w:highlight w:val="white"/>
        </w:rPr>
        <w:t xml:space="preserve"> las infracciones de tránsito ocurridas, para el caso </w:t>
      </w:r>
      <w:r w:rsidRPr="00F144DB">
        <w:rPr>
          <w:rFonts w:ascii="Arial" w:eastAsia="Arial" w:hAnsi="Arial" w:cs="Arial"/>
          <w:sz w:val="24"/>
          <w:szCs w:val="24"/>
        </w:rPr>
        <w:t xml:space="preserve">de </w:t>
      </w:r>
      <w:r w:rsidR="00277914" w:rsidRPr="00F144DB">
        <w:rPr>
          <w:rFonts w:ascii="Arial" w:eastAsia="Arial" w:hAnsi="Arial" w:cs="Arial"/>
          <w:sz w:val="24"/>
          <w:szCs w:val="24"/>
        </w:rPr>
        <w:t>Usaquén</w:t>
      </w:r>
      <w:r w:rsidRPr="00F144DB">
        <w:rPr>
          <w:rFonts w:ascii="Arial" w:eastAsia="Arial" w:hAnsi="Arial" w:cs="Arial"/>
          <w:sz w:val="24"/>
          <w:szCs w:val="24"/>
        </w:rPr>
        <w:t xml:space="preserve">, la </w:t>
      </w:r>
      <w:r w:rsidRPr="00414422">
        <w:rPr>
          <w:rFonts w:ascii="Arial" w:eastAsia="Arial" w:hAnsi="Arial" w:cs="Arial"/>
          <w:sz w:val="24"/>
          <w:szCs w:val="24"/>
          <w:highlight w:val="white"/>
        </w:rPr>
        <w:t>infracción más sancionada es la C.02 “Estacionar en siti</w:t>
      </w:r>
      <w:r w:rsidRPr="00414422">
        <w:rPr>
          <w:rFonts w:ascii="Arial" w:eastAsia="Arial" w:hAnsi="Arial" w:cs="Arial"/>
          <w:sz w:val="24"/>
          <w:szCs w:val="24"/>
        </w:rPr>
        <w:t>os prohibidos</w:t>
      </w:r>
      <w:r w:rsidR="00B049A2">
        <w:rPr>
          <w:rFonts w:ascii="Arial" w:eastAsia="Arial" w:hAnsi="Arial" w:cs="Arial"/>
          <w:sz w:val="24"/>
          <w:szCs w:val="24"/>
        </w:rPr>
        <w:t xml:space="preserve">”. </w:t>
      </w:r>
    </w:p>
    <w:p w14:paraId="71078608" w14:textId="77777777" w:rsidR="001F560F" w:rsidRPr="00414422" w:rsidRDefault="001F560F">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eastAsia="Arial" w:hAnsi="Arial" w:cs="Arial"/>
          <w:sz w:val="24"/>
          <w:szCs w:val="24"/>
          <w:highlight w:val="white"/>
        </w:rPr>
      </w:pPr>
    </w:p>
    <w:p w14:paraId="48ADC84F" w14:textId="77777777" w:rsidR="001F560F" w:rsidRPr="00F144DB" w:rsidRDefault="0061257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rPr>
      </w:pPr>
      <w:r w:rsidRPr="00F144DB">
        <w:rPr>
          <w:rFonts w:ascii="Arial" w:eastAsia="Arial" w:hAnsi="Arial" w:cs="Arial"/>
          <w:sz w:val="24"/>
          <w:szCs w:val="24"/>
        </w:rPr>
        <w:t>Adicionalmente, se realizaron controles a los vehículos de ruta escolar, bajo el programa Ruta Pila, con el fin de verificar las condiciones de seguridad y cumplimiento de las disposiciones legales en materia de tránsito y transporte por parte de los vehículos de transporte escolar. Los resultados de este para la localidad fueron:</w:t>
      </w:r>
    </w:p>
    <w:p w14:paraId="4DEA4BA6" w14:textId="77777777" w:rsidR="001F560F" w:rsidRPr="00C61401" w:rsidRDefault="001F560F">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eastAsia="Arial" w:hAnsi="Arial" w:cs="Arial"/>
          <w:color w:val="333333"/>
          <w:sz w:val="24"/>
          <w:szCs w:val="24"/>
          <w:highlight w:val="yellow"/>
        </w:rPr>
      </w:pPr>
    </w:p>
    <w:tbl>
      <w:tblPr>
        <w:tblStyle w:val="Tablaconcuadrculaclara"/>
        <w:tblW w:w="8804" w:type="dxa"/>
        <w:tblLayout w:type="fixed"/>
        <w:tblLook w:val="0000" w:firstRow="0" w:lastRow="0" w:firstColumn="0" w:lastColumn="0" w:noHBand="0" w:noVBand="0"/>
      </w:tblPr>
      <w:tblGrid>
        <w:gridCol w:w="1291"/>
        <w:gridCol w:w="2410"/>
        <w:gridCol w:w="2693"/>
        <w:gridCol w:w="2410"/>
      </w:tblGrid>
      <w:tr w:rsidR="001F560F" w:rsidRPr="00983B4F" w14:paraId="2B6C50DB" w14:textId="77777777" w:rsidTr="00E359D8">
        <w:trPr>
          <w:trHeight w:val="500"/>
        </w:trPr>
        <w:tc>
          <w:tcPr>
            <w:tcW w:w="1291" w:type="dxa"/>
          </w:tcPr>
          <w:p w14:paraId="30650E0D"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rPr>
            </w:pPr>
            <w:r w:rsidRPr="00983B4F">
              <w:rPr>
                <w:rFonts w:ascii="Arial" w:eastAsia="Arial" w:hAnsi="Arial" w:cs="Arial"/>
                <w:b/>
              </w:rPr>
              <w:t>AÑO</w:t>
            </w:r>
          </w:p>
        </w:tc>
        <w:tc>
          <w:tcPr>
            <w:tcW w:w="2410" w:type="dxa"/>
          </w:tcPr>
          <w:p w14:paraId="2FD8CE08"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rPr>
            </w:pPr>
            <w:r w:rsidRPr="00983B4F">
              <w:rPr>
                <w:rFonts w:ascii="Arial" w:eastAsia="Arial" w:hAnsi="Arial" w:cs="Arial"/>
                <w:b/>
              </w:rPr>
              <w:t>RUTAS REVISADAS</w:t>
            </w:r>
          </w:p>
        </w:tc>
        <w:tc>
          <w:tcPr>
            <w:tcW w:w="2693" w:type="dxa"/>
          </w:tcPr>
          <w:p w14:paraId="2B64E36C"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rPr>
            </w:pPr>
            <w:r w:rsidRPr="00983B4F">
              <w:rPr>
                <w:rFonts w:ascii="Arial" w:eastAsia="Arial" w:hAnsi="Arial" w:cs="Arial"/>
                <w:b/>
              </w:rPr>
              <w:t>COMPARENDOS</w:t>
            </w:r>
          </w:p>
        </w:tc>
        <w:tc>
          <w:tcPr>
            <w:tcW w:w="2410" w:type="dxa"/>
          </w:tcPr>
          <w:p w14:paraId="587569E5"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rPr>
            </w:pPr>
            <w:r w:rsidRPr="00983B4F">
              <w:rPr>
                <w:rFonts w:ascii="Arial" w:eastAsia="Arial" w:hAnsi="Arial" w:cs="Arial"/>
                <w:b/>
              </w:rPr>
              <w:t>INMOVILIZADOS</w:t>
            </w:r>
          </w:p>
        </w:tc>
      </w:tr>
      <w:tr w:rsidR="001F560F" w:rsidRPr="00983B4F" w14:paraId="253FAC41" w14:textId="77777777" w:rsidTr="00E359D8">
        <w:trPr>
          <w:trHeight w:val="500"/>
        </w:trPr>
        <w:tc>
          <w:tcPr>
            <w:tcW w:w="1291" w:type="dxa"/>
          </w:tcPr>
          <w:p w14:paraId="7566B327"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sz w:val="24"/>
                <w:szCs w:val="24"/>
              </w:rPr>
            </w:pPr>
            <w:r w:rsidRPr="00983B4F">
              <w:rPr>
                <w:rFonts w:ascii="Arial" w:eastAsia="Arial" w:hAnsi="Arial" w:cs="Arial"/>
                <w:b/>
                <w:sz w:val="24"/>
                <w:szCs w:val="24"/>
              </w:rPr>
              <w:t>2018</w:t>
            </w:r>
          </w:p>
        </w:tc>
        <w:tc>
          <w:tcPr>
            <w:tcW w:w="2410" w:type="dxa"/>
          </w:tcPr>
          <w:p w14:paraId="7FF3D7F3"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sz w:val="24"/>
                <w:szCs w:val="24"/>
              </w:rPr>
            </w:pPr>
            <w:r w:rsidRPr="00983B4F">
              <w:rPr>
                <w:rFonts w:ascii="Arial" w:eastAsia="Arial" w:hAnsi="Arial" w:cs="Arial"/>
                <w:sz w:val="24"/>
                <w:szCs w:val="24"/>
              </w:rPr>
              <w:t>671</w:t>
            </w:r>
          </w:p>
        </w:tc>
        <w:tc>
          <w:tcPr>
            <w:tcW w:w="2693" w:type="dxa"/>
          </w:tcPr>
          <w:p w14:paraId="48B07DFD"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jc w:val="center"/>
              <w:rPr>
                <w:rFonts w:ascii="Arial" w:eastAsia="Arial" w:hAnsi="Arial" w:cs="Arial"/>
                <w:color w:val="000000"/>
                <w:sz w:val="24"/>
                <w:szCs w:val="24"/>
              </w:rPr>
            </w:pPr>
            <w:r w:rsidRPr="00983B4F">
              <w:rPr>
                <w:rFonts w:ascii="Arial" w:eastAsia="Arial" w:hAnsi="Arial" w:cs="Arial"/>
                <w:sz w:val="24"/>
                <w:szCs w:val="24"/>
              </w:rPr>
              <w:t>59</w:t>
            </w:r>
          </w:p>
        </w:tc>
        <w:tc>
          <w:tcPr>
            <w:tcW w:w="2410" w:type="dxa"/>
          </w:tcPr>
          <w:p w14:paraId="35DE1E5D" w14:textId="77777777"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13"/>
              <w:ind w:left="29"/>
              <w:jc w:val="center"/>
              <w:rPr>
                <w:rFonts w:ascii="Arial" w:eastAsia="Arial" w:hAnsi="Arial" w:cs="Arial"/>
                <w:color w:val="000000"/>
                <w:sz w:val="24"/>
                <w:szCs w:val="24"/>
              </w:rPr>
            </w:pPr>
            <w:r w:rsidRPr="00983B4F">
              <w:rPr>
                <w:rFonts w:ascii="Arial" w:eastAsia="Arial" w:hAnsi="Arial" w:cs="Arial"/>
                <w:sz w:val="24"/>
                <w:szCs w:val="24"/>
              </w:rPr>
              <w:t>19</w:t>
            </w:r>
          </w:p>
        </w:tc>
      </w:tr>
    </w:tbl>
    <w:p w14:paraId="16C0049F" w14:textId="2508CDDB" w:rsidR="001F560F" w:rsidRPr="00983B4F" w:rsidRDefault="0061257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center"/>
        <w:rPr>
          <w:rFonts w:ascii="Arial" w:eastAsia="Arial" w:hAnsi="Arial" w:cs="Arial"/>
          <w:color w:val="333333"/>
          <w:sz w:val="16"/>
          <w:szCs w:val="16"/>
        </w:rPr>
      </w:pPr>
      <w:r w:rsidRPr="00983B4F">
        <w:rPr>
          <w:rFonts w:ascii="Arial" w:eastAsia="Arial" w:hAnsi="Arial" w:cs="Arial"/>
          <w:color w:val="333333"/>
          <w:sz w:val="16"/>
          <w:szCs w:val="16"/>
        </w:rPr>
        <w:t xml:space="preserve">Tabla 3: Resultados de gestión del control “Ruta Pila”. Tomado de Presentación de resultados de Gestión en vía de la localidad de </w:t>
      </w:r>
      <w:r w:rsidR="00277914" w:rsidRPr="00983B4F">
        <w:rPr>
          <w:rFonts w:ascii="Arial" w:eastAsia="Arial" w:hAnsi="Arial" w:cs="Arial"/>
          <w:color w:val="333333"/>
          <w:sz w:val="16"/>
          <w:szCs w:val="16"/>
        </w:rPr>
        <w:t>Usaquén</w:t>
      </w:r>
      <w:r w:rsidRPr="00983B4F">
        <w:rPr>
          <w:rFonts w:ascii="Arial" w:eastAsia="Arial" w:hAnsi="Arial" w:cs="Arial"/>
          <w:color w:val="333333"/>
          <w:sz w:val="16"/>
          <w:szCs w:val="16"/>
        </w:rPr>
        <w:t>. 2019.</w:t>
      </w:r>
    </w:p>
    <w:p w14:paraId="5F7DF46B" w14:textId="77777777" w:rsidR="001F560F" w:rsidRPr="00983B4F" w:rsidRDefault="001F560F">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eastAsia="Arial" w:hAnsi="Arial" w:cs="Arial"/>
          <w:color w:val="333333"/>
          <w:sz w:val="24"/>
          <w:szCs w:val="24"/>
        </w:rPr>
      </w:pPr>
    </w:p>
    <w:p w14:paraId="42B634B8" w14:textId="77777777" w:rsidR="001F560F" w:rsidRPr="00302EBB" w:rsidRDefault="00612570" w:rsidP="00302EBB">
      <w:pPr>
        <w:pStyle w:val="Ttulo2"/>
        <w:numPr>
          <w:ilvl w:val="1"/>
          <w:numId w:val="8"/>
        </w:numPr>
        <w:rPr>
          <w:rFonts w:ascii="Arial" w:hAnsi="Arial" w:cs="Arial"/>
          <w:sz w:val="24"/>
          <w:szCs w:val="24"/>
          <w:highlight w:val="white"/>
        </w:rPr>
      </w:pPr>
      <w:bookmarkStart w:id="17" w:name="_Toc47511798"/>
      <w:r w:rsidRPr="00302EBB">
        <w:rPr>
          <w:rFonts w:ascii="Arial" w:hAnsi="Arial" w:cs="Arial"/>
          <w:sz w:val="24"/>
          <w:szCs w:val="24"/>
          <w:highlight w:val="white"/>
        </w:rPr>
        <w:t>Señalización:</w:t>
      </w:r>
      <w:bookmarkEnd w:id="17"/>
    </w:p>
    <w:p w14:paraId="6311497D" w14:textId="77777777" w:rsidR="001F560F" w:rsidRDefault="00612570">
      <w:pPr>
        <w:rPr>
          <w:rFonts w:ascii="Arial" w:eastAsia="Arial" w:hAnsi="Arial" w:cs="Arial"/>
          <w:color w:val="333333"/>
          <w:highlight w:val="white"/>
        </w:rPr>
      </w:pPr>
      <w:r>
        <w:rPr>
          <w:rFonts w:ascii="Arial" w:eastAsia="Arial" w:hAnsi="Arial" w:cs="Arial"/>
          <w:color w:val="333333"/>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442B738D" w14:textId="2ECCDBE5" w:rsidR="001F560F" w:rsidRDefault="00612570" w:rsidP="00713367">
      <w:pPr>
        <w:rPr>
          <w:rFonts w:ascii="Arial" w:eastAsia="Arial" w:hAnsi="Arial" w:cs="Arial"/>
          <w:color w:val="333333"/>
          <w:highlight w:val="white"/>
        </w:rPr>
      </w:pPr>
      <w:r w:rsidRPr="00713367">
        <w:rPr>
          <w:rFonts w:ascii="Arial" w:eastAsia="Arial" w:hAnsi="Arial" w:cs="Arial"/>
          <w:color w:val="333333"/>
        </w:rPr>
        <w:t xml:space="preserve">En </w:t>
      </w:r>
      <w:r w:rsidR="00713367" w:rsidRPr="00983B4F">
        <w:rPr>
          <w:rFonts w:ascii="Arial" w:eastAsia="Arial" w:hAnsi="Arial" w:cs="Arial"/>
          <w:color w:val="333333"/>
        </w:rPr>
        <w:t xml:space="preserve">Usaquén </w:t>
      </w:r>
      <w:r w:rsidRPr="00983B4F">
        <w:rPr>
          <w:rFonts w:ascii="Arial" w:eastAsia="Arial" w:hAnsi="Arial" w:cs="Arial"/>
          <w:color w:val="333333"/>
        </w:rPr>
        <w:t>durante el año 201</w:t>
      </w:r>
      <w:r w:rsidR="00C61401" w:rsidRPr="00983B4F">
        <w:rPr>
          <w:rFonts w:ascii="Arial" w:eastAsia="Arial" w:hAnsi="Arial" w:cs="Arial"/>
          <w:color w:val="333333"/>
        </w:rPr>
        <w:t>9</w:t>
      </w:r>
      <w:r w:rsidRPr="00983B4F">
        <w:rPr>
          <w:rFonts w:ascii="Arial" w:eastAsia="Arial" w:hAnsi="Arial" w:cs="Arial"/>
          <w:color w:val="333333"/>
        </w:rPr>
        <w:t xml:space="preserve">, se instalaron </w:t>
      </w:r>
      <w:r w:rsidR="00C61401" w:rsidRPr="00983B4F">
        <w:rPr>
          <w:rFonts w:ascii="Arial" w:eastAsia="Arial" w:hAnsi="Arial" w:cs="Arial"/>
          <w:color w:val="333333"/>
        </w:rPr>
        <w:t>251</w:t>
      </w:r>
      <w:r w:rsidR="001F18E1" w:rsidRPr="00983B4F">
        <w:rPr>
          <w:rFonts w:ascii="Arial" w:eastAsia="Arial" w:hAnsi="Arial" w:cs="Arial"/>
          <w:color w:val="333333"/>
        </w:rPr>
        <w:t xml:space="preserve"> </w:t>
      </w:r>
      <w:r w:rsidRPr="00983B4F">
        <w:rPr>
          <w:rFonts w:ascii="Arial" w:eastAsia="Arial" w:hAnsi="Arial" w:cs="Arial"/>
          <w:color w:val="333333"/>
        </w:rPr>
        <w:t xml:space="preserve">señales verticales, se realizó el mantenimiento a </w:t>
      </w:r>
      <w:r w:rsidR="001F18E1" w:rsidRPr="00983B4F">
        <w:rPr>
          <w:rFonts w:ascii="Arial" w:eastAsia="Arial" w:hAnsi="Arial" w:cs="Arial"/>
          <w:color w:val="333333"/>
        </w:rPr>
        <w:t>1</w:t>
      </w:r>
      <w:r w:rsidR="00C61401" w:rsidRPr="00983B4F">
        <w:rPr>
          <w:rFonts w:ascii="Arial" w:eastAsia="Arial" w:hAnsi="Arial" w:cs="Arial"/>
          <w:color w:val="333333"/>
        </w:rPr>
        <w:t>8.503</w:t>
      </w:r>
      <w:r w:rsidRPr="00983B4F">
        <w:rPr>
          <w:rFonts w:ascii="Arial" w:eastAsia="Arial" w:hAnsi="Arial" w:cs="Arial"/>
          <w:color w:val="333333"/>
        </w:rPr>
        <w:t xml:space="preserve"> señales, y se demarcaron </w:t>
      </w:r>
      <w:r w:rsidR="00C61401" w:rsidRPr="00983B4F">
        <w:rPr>
          <w:rFonts w:ascii="Arial" w:eastAsia="Arial" w:hAnsi="Arial" w:cs="Arial"/>
          <w:color w:val="333333"/>
        </w:rPr>
        <w:t>16,92</w:t>
      </w:r>
      <w:r w:rsidRPr="00983B4F">
        <w:rPr>
          <w:rFonts w:ascii="Arial" w:eastAsia="Arial" w:hAnsi="Arial" w:cs="Arial"/>
          <w:color w:val="333333"/>
        </w:rPr>
        <w:t xml:space="preserve"> kilómetros de vía</w:t>
      </w:r>
      <w:r w:rsidR="001F18E1" w:rsidRPr="00983B4F">
        <w:rPr>
          <w:rFonts w:ascii="Arial" w:eastAsia="Arial" w:hAnsi="Arial" w:cs="Arial"/>
          <w:color w:val="333333"/>
        </w:rPr>
        <w:t xml:space="preserve">, y </w:t>
      </w:r>
      <w:r w:rsidR="00C61401" w:rsidRPr="00983B4F">
        <w:rPr>
          <w:rFonts w:ascii="Arial" w:eastAsia="Arial" w:hAnsi="Arial" w:cs="Arial"/>
          <w:color w:val="333333"/>
        </w:rPr>
        <w:t>534</w:t>
      </w:r>
      <w:r w:rsidR="001F18E1" w:rsidRPr="00983B4F">
        <w:rPr>
          <w:rFonts w:ascii="Arial" w:eastAsia="Arial" w:hAnsi="Arial" w:cs="Arial"/>
          <w:color w:val="333333"/>
        </w:rPr>
        <w:t xml:space="preserve"> </w:t>
      </w:r>
      <w:r w:rsidR="001F18E1">
        <w:rPr>
          <w:rFonts w:ascii="Arial" w:eastAsia="Arial" w:hAnsi="Arial" w:cs="Arial"/>
          <w:color w:val="333333"/>
          <w:highlight w:val="white"/>
        </w:rPr>
        <w:t>zonas con dispositivos de control de velocidad</w:t>
      </w:r>
      <w:r w:rsidR="00C61401">
        <w:rPr>
          <w:rFonts w:ascii="Arial" w:eastAsia="Arial" w:hAnsi="Arial" w:cs="Arial"/>
          <w:color w:val="333333"/>
          <w:highlight w:val="white"/>
        </w:rPr>
        <w:t>.</w:t>
      </w:r>
    </w:p>
    <w:p w14:paraId="48913AAB" w14:textId="430864EC" w:rsidR="00414422" w:rsidRDefault="00C61401" w:rsidP="00C61401">
      <w:pPr>
        <w:jc w:val="center"/>
        <w:rPr>
          <w:rFonts w:ascii="Arial" w:eastAsia="Arial" w:hAnsi="Arial" w:cs="Arial"/>
          <w:color w:val="333333"/>
          <w:highlight w:val="white"/>
        </w:rPr>
      </w:pPr>
      <w:r w:rsidRPr="00C61401">
        <w:rPr>
          <w:rFonts w:ascii="Arial" w:eastAsia="Arial" w:hAnsi="Arial" w:cs="Arial"/>
          <w:noProof/>
          <w:color w:val="333333"/>
          <w:highlight w:val="white"/>
        </w:rPr>
        <w:drawing>
          <wp:inline distT="0" distB="0" distL="0" distR="0" wp14:anchorId="0BA4D6E5" wp14:editId="338F55C1">
            <wp:extent cx="2028825" cy="2486025"/>
            <wp:effectExtent l="0" t="0" r="9525" b="9525"/>
            <wp:docPr id="247" name="Google Shape;247;p8"/>
            <wp:cNvGraphicFramePr/>
            <a:graphic xmlns:a="http://schemas.openxmlformats.org/drawingml/2006/main">
              <a:graphicData uri="http://schemas.openxmlformats.org/drawingml/2006/picture">
                <pic:pic xmlns:pic="http://schemas.openxmlformats.org/drawingml/2006/picture">
                  <pic:nvPicPr>
                    <pic:cNvPr id="247" name="Google Shape;247;p8"/>
                    <pic:cNvPicPr preferRelativeResize="0"/>
                  </pic:nvPicPr>
                  <pic:blipFill rotWithShape="1">
                    <a:blip r:embed="rId13">
                      <a:alphaModFix/>
                    </a:blip>
                    <a:srcRect/>
                    <a:stretch/>
                  </pic:blipFill>
                  <pic:spPr>
                    <a:xfrm>
                      <a:off x="0" y="0"/>
                      <a:ext cx="2029025" cy="2486270"/>
                    </a:xfrm>
                    <a:prstGeom prst="rect">
                      <a:avLst/>
                    </a:prstGeom>
                    <a:noFill/>
                    <a:ln>
                      <a:noFill/>
                    </a:ln>
                  </pic:spPr>
                </pic:pic>
              </a:graphicData>
            </a:graphic>
          </wp:inline>
        </w:drawing>
      </w:r>
    </w:p>
    <w:p w14:paraId="2066C655" w14:textId="3A24DC09" w:rsidR="00414422" w:rsidRDefault="00414422" w:rsidP="00414422">
      <w:pPr>
        <w:jc w:val="center"/>
        <w:rPr>
          <w:rFonts w:ascii="Arial" w:eastAsia="Arial" w:hAnsi="Arial" w:cs="Arial"/>
          <w:color w:val="333333"/>
          <w:sz w:val="16"/>
          <w:szCs w:val="16"/>
          <w:highlight w:val="white"/>
        </w:rPr>
      </w:pPr>
      <w:r>
        <w:rPr>
          <w:rFonts w:ascii="Arial" w:eastAsia="Arial" w:hAnsi="Arial" w:cs="Arial"/>
          <w:highlight w:val="white"/>
        </w:rPr>
        <w:tab/>
      </w:r>
      <w:r>
        <w:rPr>
          <w:rFonts w:ascii="Arial" w:eastAsia="Arial" w:hAnsi="Arial" w:cs="Arial"/>
          <w:color w:val="333333"/>
          <w:sz w:val="16"/>
          <w:szCs w:val="16"/>
          <w:highlight w:val="white"/>
        </w:rPr>
        <w:t xml:space="preserve">Imagen 2. Señalización en </w:t>
      </w:r>
      <w:r w:rsidRPr="00983B4F">
        <w:rPr>
          <w:rFonts w:ascii="Arial" w:eastAsia="Arial" w:hAnsi="Arial" w:cs="Arial"/>
          <w:color w:val="333333"/>
          <w:sz w:val="16"/>
          <w:szCs w:val="16"/>
        </w:rPr>
        <w:t>la</w:t>
      </w:r>
      <w:r w:rsidR="00C61401" w:rsidRPr="00983B4F">
        <w:rPr>
          <w:rFonts w:ascii="Arial" w:eastAsia="Arial" w:hAnsi="Arial" w:cs="Arial"/>
          <w:color w:val="333333"/>
          <w:sz w:val="16"/>
          <w:szCs w:val="16"/>
        </w:rPr>
        <w:t xml:space="preserve"> Plazoleta Santa Paula (Calle 107ª con Carrera 13ª), </w:t>
      </w:r>
      <w:r w:rsidRPr="00983B4F">
        <w:rPr>
          <w:rFonts w:ascii="Arial" w:eastAsia="Arial" w:hAnsi="Arial" w:cs="Arial"/>
          <w:color w:val="333333"/>
          <w:sz w:val="16"/>
          <w:szCs w:val="16"/>
        </w:rPr>
        <w:t>Localidad de Usaquén</w:t>
      </w:r>
      <w:r>
        <w:rPr>
          <w:rFonts w:ascii="Arial" w:eastAsia="Arial" w:hAnsi="Arial" w:cs="Arial"/>
          <w:color w:val="333333"/>
          <w:sz w:val="16"/>
          <w:szCs w:val="16"/>
          <w:highlight w:val="white"/>
        </w:rPr>
        <w:t>. Elaborado por Subdirección de Gestión en vía. 2019.</w:t>
      </w:r>
    </w:p>
    <w:p w14:paraId="42B94621" w14:textId="77777777" w:rsidR="00812316" w:rsidRDefault="00812316">
      <w:pPr>
        <w:tabs>
          <w:tab w:val="left" w:pos="1790"/>
        </w:tabs>
        <w:jc w:val="center"/>
        <w:rPr>
          <w:rFonts w:ascii="Arial" w:eastAsia="Arial" w:hAnsi="Arial" w:cs="Arial"/>
          <w:sz w:val="16"/>
          <w:szCs w:val="16"/>
        </w:rPr>
      </w:pPr>
    </w:p>
    <w:p w14:paraId="2FF63A80" w14:textId="77777777" w:rsidR="001F560F" w:rsidRPr="00302EBB" w:rsidRDefault="00612570" w:rsidP="00302EBB">
      <w:pPr>
        <w:pStyle w:val="Ttulo2"/>
        <w:numPr>
          <w:ilvl w:val="1"/>
          <w:numId w:val="8"/>
        </w:numPr>
        <w:rPr>
          <w:rFonts w:ascii="Arial" w:hAnsi="Arial" w:cs="Arial"/>
          <w:sz w:val="24"/>
          <w:szCs w:val="24"/>
          <w:highlight w:val="white"/>
        </w:rPr>
      </w:pPr>
      <w:bookmarkStart w:id="18" w:name="_Toc47511799"/>
      <w:r w:rsidRPr="00302EBB">
        <w:rPr>
          <w:rFonts w:ascii="Arial" w:hAnsi="Arial" w:cs="Arial"/>
          <w:sz w:val="24"/>
          <w:szCs w:val="24"/>
          <w:highlight w:val="white"/>
        </w:rPr>
        <w:t>Semaforización:</w:t>
      </w:r>
      <w:bookmarkEnd w:id="18"/>
      <w:r w:rsidRPr="00302EBB">
        <w:rPr>
          <w:rFonts w:ascii="Arial" w:hAnsi="Arial" w:cs="Arial"/>
          <w:sz w:val="24"/>
          <w:szCs w:val="24"/>
          <w:highlight w:val="white"/>
        </w:rPr>
        <w:t xml:space="preserve"> </w:t>
      </w:r>
    </w:p>
    <w:p w14:paraId="142F0F8D" w14:textId="77777777" w:rsidR="001F560F" w:rsidRPr="00414422" w:rsidRDefault="00612570">
      <w:pPr>
        <w:rPr>
          <w:rFonts w:ascii="Arial" w:eastAsia="Arial" w:hAnsi="Arial" w:cs="Arial"/>
          <w:sz w:val="24"/>
          <w:szCs w:val="24"/>
          <w:highlight w:val="white"/>
        </w:rPr>
      </w:pPr>
      <w:r w:rsidRPr="00414422">
        <w:rPr>
          <w:rFonts w:ascii="Arial" w:eastAsia="Arial" w:hAnsi="Arial" w:cs="Arial"/>
          <w:color w:val="333333"/>
          <w:sz w:val="24"/>
          <w:szCs w:val="24"/>
          <w:highlight w:val="white"/>
        </w:rPr>
        <w:t xml:space="preserve">A través de las acciones de esta área, se adelanta el seguimiento y evaluación a la implementación de los proyectos de diseños de semaforización, la aplicación de regulación </w:t>
      </w:r>
      <w:r w:rsidRPr="00414422">
        <w:rPr>
          <w:rFonts w:ascii="Arial" w:eastAsia="Arial" w:hAnsi="Arial" w:cs="Arial"/>
          <w:sz w:val="24"/>
          <w:szCs w:val="24"/>
          <w:highlight w:val="white"/>
        </w:rPr>
        <w:t xml:space="preserve">semafórica y control del Sistema Semafórico Inteligente - SSI para la regulación del tránsito en la ciudad. </w:t>
      </w:r>
    </w:p>
    <w:p w14:paraId="76FA33EE" w14:textId="1C404F02" w:rsidR="001F560F" w:rsidRPr="00983B4F" w:rsidRDefault="00612570" w:rsidP="0037513D">
      <w:pPr>
        <w:rPr>
          <w:rFonts w:ascii="Arial" w:eastAsia="Arial" w:hAnsi="Arial" w:cs="Arial"/>
          <w:sz w:val="24"/>
          <w:szCs w:val="24"/>
        </w:rPr>
      </w:pPr>
      <w:r w:rsidRPr="00414422">
        <w:rPr>
          <w:rFonts w:ascii="Arial" w:eastAsia="Arial" w:hAnsi="Arial" w:cs="Arial"/>
          <w:sz w:val="24"/>
          <w:szCs w:val="24"/>
        </w:rPr>
        <w:t xml:space="preserve">En </w:t>
      </w:r>
      <w:r w:rsidR="00713367" w:rsidRPr="00983B4F">
        <w:rPr>
          <w:rFonts w:ascii="Arial" w:eastAsia="Arial" w:hAnsi="Arial" w:cs="Arial"/>
          <w:sz w:val="24"/>
          <w:szCs w:val="24"/>
        </w:rPr>
        <w:t>Usaquén</w:t>
      </w:r>
      <w:r w:rsidRPr="00983B4F">
        <w:rPr>
          <w:rFonts w:ascii="Arial" w:eastAsia="Arial" w:hAnsi="Arial" w:cs="Arial"/>
          <w:sz w:val="24"/>
          <w:szCs w:val="24"/>
        </w:rPr>
        <w:t xml:space="preserve"> durante el período </w:t>
      </w:r>
      <w:r w:rsidR="009254C4" w:rsidRPr="00983B4F">
        <w:rPr>
          <w:rFonts w:ascii="Arial" w:eastAsia="Arial" w:hAnsi="Arial" w:cs="Arial"/>
          <w:sz w:val="24"/>
          <w:szCs w:val="24"/>
        </w:rPr>
        <w:t>2</w:t>
      </w:r>
      <w:r w:rsidR="00812316" w:rsidRPr="00983B4F">
        <w:rPr>
          <w:rFonts w:ascii="Arial" w:eastAsia="Arial" w:hAnsi="Arial" w:cs="Arial"/>
          <w:sz w:val="24"/>
          <w:szCs w:val="24"/>
        </w:rPr>
        <w:t>0</w:t>
      </w:r>
      <w:r w:rsidR="009254C4" w:rsidRPr="00983B4F">
        <w:rPr>
          <w:rFonts w:ascii="Arial" w:eastAsia="Arial" w:hAnsi="Arial" w:cs="Arial"/>
          <w:sz w:val="24"/>
          <w:szCs w:val="24"/>
        </w:rPr>
        <w:t>19</w:t>
      </w:r>
      <w:r w:rsidRPr="00983B4F">
        <w:rPr>
          <w:rFonts w:ascii="Arial" w:eastAsia="Arial" w:hAnsi="Arial" w:cs="Arial"/>
          <w:sz w:val="24"/>
          <w:szCs w:val="24"/>
        </w:rPr>
        <w:t xml:space="preserve">, se realizaron </w:t>
      </w:r>
      <w:r w:rsidR="0037513D" w:rsidRPr="00983B4F">
        <w:rPr>
          <w:rFonts w:ascii="Arial" w:eastAsia="Arial" w:hAnsi="Arial" w:cs="Arial"/>
          <w:sz w:val="24"/>
          <w:szCs w:val="24"/>
        </w:rPr>
        <w:t>5</w:t>
      </w:r>
      <w:r w:rsidRPr="00983B4F">
        <w:rPr>
          <w:rFonts w:ascii="Arial" w:eastAsia="Arial" w:hAnsi="Arial" w:cs="Arial"/>
          <w:sz w:val="24"/>
          <w:szCs w:val="24"/>
        </w:rPr>
        <w:t xml:space="preserve"> intervenciones en la localidad, a través de la implementación de</w:t>
      </w:r>
      <w:r w:rsidR="009254C4" w:rsidRPr="00983B4F">
        <w:rPr>
          <w:rFonts w:ascii="Arial" w:eastAsia="Arial" w:hAnsi="Arial" w:cs="Arial"/>
          <w:sz w:val="24"/>
          <w:szCs w:val="24"/>
        </w:rPr>
        <w:t>:</w:t>
      </w:r>
      <w:r w:rsidRPr="00983B4F">
        <w:rPr>
          <w:rFonts w:ascii="Arial" w:eastAsia="Arial" w:hAnsi="Arial" w:cs="Arial"/>
          <w:sz w:val="24"/>
          <w:szCs w:val="24"/>
        </w:rPr>
        <w:t xml:space="preserve"> </w:t>
      </w:r>
      <w:r w:rsidR="0037513D" w:rsidRPr="00983B4F">
        <w:rPr>
          <w:rFonts w:ascii="Arial" w:eastAsia="Arial" w:hAnsi="Arial" w:cs="Arial"/>
          <w:sz w:val="24"/>
          <w:szCs w:val="24"/>
        </w:rPr>
        <w:t>1</w:t>
      </w:r>
      <w:r w:rsidRPr="00983B4F">
        <w:rPr>
          <w:rFonts w:ascii="Arial" w:eastAsia="Arial" w:hAnsi="Arial" w:cs="Arial"/>
          <w:sz w:val="24"/>
          <w:szCs w:val="24"/>
        </w:rPr>
        <w:t xml:space="preserve"> complemento </w:t>
      </w:r>
      <w:r w:rsidR="0037513D" w:rsidRPr="00983B4F">
        <w:rPr>
          <w:rFonts w:ascii="Arial" w:eastAsia="Arial" w:hAnsi="Arial" w:cs="Arial"/>
          <w:sz w:val="24"/>
          <w:szCs w:val="24"/>
        </w:rPr>
        <w:t>ciclista</w:t>
      </w:r>
      <w:r w:rsidRPr="00983B4F">
        <w:rPr>
          <w:rFonts w:ascii="Arial" w:eastAsia="Arial" w:hAnsi="Arial" w:cs="Arial"/>
          <w:sz w:val="24"/>
          <w:szCs w:val="24"/>
        </w:rPr>
        <w:t xml:space="preserve">, </w:t>
      </w:r>
      <w:r w:rsidR="0037513D" w:rsidRPr="00983B4F">
        <w:rPr>
          <w:rFonts w:ascii="Arial" w:eastAsia="Arial" w:hAnsi="Arial" w:cs="Arial"/>
          <w:sz w:val="24"/>
          <w:szCs w:val="24"/>
        </w:rPr>
        <w:t>2</w:t>
      </w:r>
      <w:r w:rsidRPr="00983B4F">
        <w:rPr>
          <w:rFonts w:ascii="Arial" w:eastAsia="Arial" w:hAnsi="Arial" w:cs="Arial"/>
          <w:sz w:val="24"/>
          <w:szCs w:val="24"/>
        </w:rPr>
        <w:t xml:space="preserve"> complementos sonoros, </w:t>
      </w:r>
      <w:r w:rsidR="0037513D" w:rsidRPr="00983B4F">
        <w:rPr>
          <w:rFonts w:ascii="Arial" w:eastAsia="Arial" w:hAnsi="Arial" w:cs="Arial"/>
          <w:sz w:val="24"/>
          <w:szCs w:val="24"/>
        </w:rPr>
        <w:t>2</w:t>
      </w:r>
      <w:r w:rsidRPr="00983B4F">
        <w:rPr>
          <w:rFonts w:ascii="Arial" w:eastAsia="Arial" w:hAnsi="Arial" w:cs="Arial"/>
          <w:sz w:val="24"/>
          <w:szCs w:val="24"/>
        </w:rPr>
        <w:t xml:space="preserve"> intersecci</w:t>
      </w:r>
      <w:r w:rsidR="0037513D" w:rsidRPr="00983B4F">
        <w:rPr>
          <w:rFonts w:ascii="Arial" w:eastAsia="Arial" w:hAnsi="Arial" w:cs="Arial"/>
          <w:sz w:val="24"/>
          <w:szCs w:val="24"/>
        </w:rPr>
        <w:t>ones semafóricas</w:t>
      </w:r>
      <w:r w:rsidRPr="00983B4F">
        <w:rPr>
          <w:rFonts w:ascii="Arial" w:eastAsia="Arial" w:hAnsi="Arial" w:cs="Arial"/>
          <w:sz w:val="24"/>
          <w:szCs w:val="24"/>
        </w:rPr>
        <w:t xml:space="preserve">. </w:t>
      </w:r>
    </w:p>
    <w:p w14:paraId="77A7363B" w14:textId="3A5AF322" w:rsidR="001F560F" w:rsidRPr="00302EBB" w:rsidRDefault="00612570" w:rsidP="00302EBB">
      <w:pPr>
        <w:pStyle w:val="Ttulo2"/>
        <w:numPr>
          <w:ilvl w:val="1"/>
          <w:numId w:val="8"/>
        </w:numPr>
        <w:rPr>
          <w:rFonts w:ascii="Arial" w:hAnsi="Arial" w:cs="Arial"/>
          <w:sz w:val="24"/>
          <w:szCs w:val="24"/>
          <w:highlight w:val="white"/>
        </w:rPr>
      </w:pPr>
      <w:bookmarkStart w:id="19" w:name="_Toc47511800"/>
      <w:r w:rsidRPr="00302EBB">
        <w:rPr>
          <w:rFonts w:ascii="Arial" w:hAnsi="Arial" w:cs="Arial"/>
          <w:sz w:val="24"/>
          <w:szCs w:val="24"/>
          <w:highlight w:val="white"/>
        </w:rPr>
        <w:t>Planes de Manejo de Tránsito:</w:t>
      </w:r>
      <w:bookmarkEnd w:id="19"/>
    </w:p>
    <w:p w14:paraId="64D8708A" w14:textId="40A4041F" w:rsidR="001F560F" w:rsidRPr="00344C34" w:rsidRDefault="00612570">
      <w:pPr>
        <w:rPr>
          <w:rFonts w:ascii="Arial" w:eastAsia="Arial" w:hAnsi="Arial" w:cs="Arial"/>
          <w:sz w:val="24"/>
          <w:szCs w:val="24"/>
          <w:highlight w:val="white"/>
        </w:rPr>
      </w:pPr>
      <w:r w:rsidRPr="00344C34">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59070BED" w:rsidR="001F560F" w:rsidRPr="00983B4F" w:rsidRDefault="00275482">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sz w:val="24"/>
          <w:szCs w:val="24"/>
        </w:rPr>
      </w:pPr>
      <w:r w:rsidRPr="00344C34">
        <w:rPr>
          <w:rFonts w:ascii="Arial" w:eastAsia="Arial" w:hAnsi="Arial" w:cs="Arial"/>
          <w:sz w:val="24"/>
          <w:szCs w:val="24"/>
          <w:highlight w:val="white"/>
        </w:rPr>
        <w:t>Durante 2019</w:t>
      </w:r>
      <w:r w:rsidR="00612570" w:rsidRPr="00344C34">
        <w:rPr>
          <w:rFonts w:ascii="Arial" w:eastAsia="Arial" w:hAnsi="Arial" w:cs="Arial"/>
          <w:sz w:val="24"/>
          <w:szCs w:val="24"/>
          <w:highlight w:val="white"/>
        </w:rPr>
        <w:t xml:space="preserve">, en la localidad </w:t>
      </w:r>
      <w:r w:rsidR="00612570" w:rsidRPr="00983B4F">
        <w:rPr>
          <w:rFonts w:ascii="Arial" w:eastAsia="Arial" w:hAnsi="Arial" w:cs="Arial"/>
          <w:sz w:val="24"/>
          <w:szCs w:val="24"/>
        </w:rPr>
        <w:t xml:space="preserve">de </w:t>
      </w:r>
      <w:r w:rsidR="00C92B6B" w:rsidRPr="00983B4F">
        <w:rPr>
          <w:rFonts w:ascii="Arial" w:eastAsia="Arial" w:hAnsi="Arial" w:cs="Arial"/>
          <w:sz w:val="24"/>
          <w:szCs w:val="24"/>
        </w:rPr>
        <w:t xml:space="preserve">Usaquén </w:t>
      </w:r>
      <w:r w:rsidR="00612570" w:rsidRPr="00983B4F">
        <w:rPr>
          <w:rFonts w:ascii="Arial" w:eastAsia="Arial" w:hAnsi="Arial" w:cs="Arial"/>
          <w:sz w:val="24"/>
          <w:szCs w:val="24"/>
        </w:rPr>
        <w:t xml:space="preserve">se </w:t>
      </w:r>
      <w:r w:rsidRPr="00983B4F">
        <w:rPr>
          <w:rFonts w:ascii="Arial" w:eastAsia="Arial" w:hAnsi="Arial" w:cs="Arial"/>
          <w:sz w:val="24"/>
          <w:szCs w:val="24"/>
        </w:rPr>
        <w:t>atendieron</w:t>
      </w:r>
      <w:r w:rsidR="00612570" w:rsidRPr="00983B4F">
        <w:rPr>
          <w:rFonts w:ascii="Arial" w:eastAsia="Arial" w:hAnsi="Arial" w:cs="Arial"/>
          <w:sz w:val="24"/>
          <w:szCs w:val="24"/>
        </w:rPr>
        <w:t xml:space="preserve"> </w:t>
      </w:r>
      <w:r w:rsidRPr="00983B4F">
        <w:rPr>
          <w:rFonts w:ascii="Arial" w:eastAsia="Arial" w:hAnsi="Arial" w:cs="Arial"/>
          <w:sz w:val="24"/>
          <w:szCs w:val="24"/>
        </w:rPr>
        <w:t>5.767</w:t>
      </w:r>
      <w:r w:rsidR="00612570" w:rsidRPr="00983B4F">
        <w:rPr>
          <w:rFonts w:ascii="Arial" w:eastAsia="Arial" w:hAnsi="Arial" w:cs="Arial"/>
          <w:sz w:val="24"/>
          <w:szCs w:val="24"/>
        </w:rPr>
        <w:t xml:space="preserve"> solicitudes de Planes de Manejo de Tránsito – PMT, por parte de entidades públicas y privadas por obras de infraestructura de servicios públicos.</w:t>
      </w:r>
      <w:r w:rsidRPr="00983B4F">
        <w:rPr>
          <w:rFonts w:ascii="Arial" w:eastAsia="Arial" w:hAnsi="Arial" w:cs="Arial"/>
          <w:sz w:val="24"/>
          <w:szCs w:val="24"/>
        </w:rPr>
        <w:t xml:space="preserve"> Los PMT atendidos en Usaquén corresponden al 8% de la ciudad.</w:t>
      </w:r>
    </w:p>
    <w:p w14:paraId="6B639775" w14:textId="77777777" w:rsidR="001F560F" w:rsidRDefault="001F560F">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color w:val="000000"/>
          <w:sz w:val="24"/>
          <w:szCs w:val="24"/>
          <w:highlight w:val="white"/>
        </w:rPr>
      </w:pPr>
    </w:p>
    <w:p w14:paraId="66B6425C" w14:textId="7E617A4E" w:rsidR="001F560F" w:rsidRDefault="00612570" w:rsidP="00302EBB">
      <w:pPr>
        <w:pStyle w:val="Ttulo2"/>
        <w:numPr>
          <w:ilvl w:val="1"/>
          <w:numId w:val="8"/>
        </w:numPr>
        <w:rPr>
          <w:rFonts w:ascii="Arial" w:hAnsi="Arial" w:cs="Arial"/>
          <w:sz w:val="24"/>
          <w:szCs w:val="24"/>
          <w:highlight w:val="white"/>
        </w:rPr>
      </w:pPr>
      <w:bookmarkStart w:id="20" w:name="_Toc47511801"/>
      <w:r w:rsidRPr="00302EBB">
        <w:rPr>
          <w:rFonts w:ascii="Arial" w:hAnsi="Arial" w:cs="Arial"/>
          <w:sz w:val="24"/>
          <w:szCs w:val="24"/>
          <w:highlight w:val="white"/>
        </w:rPr>
        <w:t>Gestión en vía:</w:t>
      </w:r>
      <w:bookmarkEnd w:id="20"/>
    </w:p>
    <w:p w14:paraId="7C9E0229" w14:textId="7521C7CA" w:rsidR="00275482" w:rsidRPr="00344C34" w:rsidRDefault="00275482" w:rsidP="00275482">
      <w:pPr>
        <w:rPr>
          <w:rFonts w:ascii="Arial" w:hAnsi="Arial" w:cs="Arial"/>
          <w:sz w:val="24"/>
          <w:szCs w:val="24"/>
          <w:highlight w:val="white"/>
        </w:rPr>
      </w:pPr>
      <w:r w:rsidRPr="00344C34">
        <w:rPr>
          <w:rFonts w:ascii="Arial" w:hAnsi="Arial" w:cs="Arial"/>
          <w:sz w:val="24"/>
          <w:szCs w:val="24"/>
          <w:highlight w:val="white"/>
        </w:rPr>
        <w:t xml:space="preserve">En cuanto las acciones de Gestión en vía, se realizaron </w:t>
      </w:r>
      <w:r w:rsidRPr="00983B4F">
        <w:rPr>
          <w:rFonts w:ascii="Arial" w:hAnsi="Arial" w:cs="Arial"/>
          <w:sz w:val="24"/>
          <w:szCs w:val="24"/>
        </w:rPr>
        <w:t>5 intervenciones, en ella se destaca el carril escolar en la autopista norte, el intercambiador en la calle 128B</w:t>
      </w:r>
      <w:r w:rsidR="004F0735">
        <w:rPr>
          <w:rFonts w:ascii="Arial" w:hAnsi="Arial" w:cs="Arial"/>
          <w:sz w:val="24"/>
          <w:szCs w:val="24"/>
          <w:highlight w:val="white"/>
        </w:rPr>
        <w:t xml:space="preserve">. </w:t>
      </w:r>
      <w:r w:rsidRPr="00344C34">
        <w:rPr>
          <w:rFonts w:ascii="Arial" w:hAnsi="Arial" w:cs="Arial"/>
          <w:sz w:val="24"/>
          <w:szCs w:val="24"/>
          <w:highlight w:val="white"/>
        </w:rPr>
        <w:t xml:space="preserve">Estas medidas han beneficiado </w:t>
      </w:r>
      <w:r w:rsidRPr="00983B4F">
        <w:rPr>
          <w:rFonts w:ascii="Arial" w:hAnsi="Arial" w:cs="Arial"/>
          <w:sz w:val="24"/>
          <w:szCs w:val="24"/>
        </w:rPr>
        <w:t xml:space="preserve">a 11.000 personas </w:t>
      </w:r>
      <w:r w:rsidR="00344C34" w:rsidRPr="00983B4F">
        <w:rPr>
          <w:rFonts w:ascii="Arial" w:hAnsi="Arial" w:cs="Arial"/>
          <w:sz w:val="24"/>
          <w:szCs w:val="24"/>
        </w:rPr>
        <w:t xml:space="preserve">por hora, registrándose un 36% promedio de mejora en la velocidad y una disminución de 1000 </w:t>
      </w:r>
      <w:r w:rsidR="00344C34" w:rsidRPr="00344C34">
        <w:rPr>
          <w:rFonts w:ascii="Arial" w:hAnsi="Arial" w:cs="Arial"/>
          <w:sz w:val="24"/>
          <w:szCs w:val="24"/>
          <w:highlight w:val="white"/>
        </w:rPr>
        <w:t xml:space="preserve">maniobras peligrosas por hora. </w:t>
      </w:r>
    </w:p>
    <w:p w14:paraId="645BC8A0" w14:textId="77777777" w:rsidR="001F560F" w:rsidRDefault="001F560F">
      <w:pPr>
        <w:rPr>
          <w:rFonts w:ascii="Arial" w:eastAsia="Arial" w:hAnsi="Arial" w:cs="Arial"/>
          <w:color w:val="333333"/>
          <w:highlight w:val="white"/>
        </w:rPr>
      </w:pPr>
    </w:p>
    <w:sectPr w:rsidR="001F560F">
      <w:headerReference w:type="default" r:id="rId14"/>
      <w:footerReference w:type="default" r:id="rId15"/>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4884" w14:textId="77777777" w:rsidR="00E64A64" w:rsidRDefault="00E64A64">
      <w:pPr>
        <w:spacing w:after="0" w:line="240" w:lineRule="auto"/>
      </w:pPr>
      <w:r>
        <w:separator/>
      </w:r>
    </w:p>
  </w:endnote>
  <w:endnote w:type="continuationSeparator" w:id="0">
    <w:p w14:paraId="6126BBBF" w14:textId="77777777" w:rsidR="00E64A64" w:rsidRDefault="00E6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3ADB" w14:textId="77777777" w:rsidR="001F560F" w:rsidRDefault="00612570">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2ADCB859" w:rsidR="001F560F" w:rsidRDefault="00612570">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6C59DF">
      <w:rPr>
        <w:rFonts w:ascii="Arial" w:eastAsia="Arial" w:hAnsi="Arial" w:cs="Arial"/>
        <w:b/>
        <w:noProof/>
      </w:rPr>
      <w:t>2</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6C59DF">
      <w:rPr>
        <w:rFonts w:ascii="Arial" w:eastAsia="Arial" w:hAnsi="Arial" w:cs="Arial"/>
        <w:b/>
        <w:noProof/>
      </w:rPr>
      <w:t>22</w:t>
    </w:r>
    <w:r>
      <w:rPr>
        <w:rFonts w:ascii="Arial" w:eastAsia="Arial" w:hAnsi="Arial" w:cs="Arial"/>
        <w:b/>
      </w:rPr>
      <w:fldChar w:fldCharType="end"/>
    </w:r>
  </w:p>
  <w:p w14:paraId="21930B49" w14:textId="77777777" w:rsidR="001F560F" w:rsidRDefault="00612570">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1F560F" w:rsidRDefault="00612570">
    <w:pPr>
      <w:tabs>
        <w:tab w:val="left" w:pos="8340"/>
      </w:tabs>
      <w:ind w:left="-709"/>
    </w:pPr>
    <w:proofErr w:type="spellStart"/>
    <w:r>
      <w:rPr>
        <w:rFonts w:ascii="Arial" w:eastAsia="Arial" w:hAnsi="Arial" w:cs="Arial"/>
      </w:rPr>
      <w:t>info</w:t>
    </w:r>
    <w:proofErr w:type="spellEnd"/>
    <w:r>
      <w:rPr>
        <w:rFonts w:ascii="Arial" w:eastAsia="Arial" w:hAnsi="Arial" w:cs="Arial"/>
      </w:rPr>
      <w:t xml:space="preserve">: Línea 195                                                                                           </w:t>
    </w:r>
    <w:r>
      <w:rPr>
        <w:rFonts w:ascii="Arial" w:eastAsia="Arial" w:hAnsi="Arial" w:cs="Arial"/>
      </w:rPr>
      <w:tab/>
    </w:r>
  </w:p>
  <w:p w14:paraId="6D0A99C0" w14:textId="77777777" w:rsidR="001F560F" w:rsidRDefault="0061257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14C2" w14:textId="77777777" w:rsidR="00E64A64" w:rsidRDefault="00E64A64">
      <w:pPr>
        <w:spacing w:after="0" w:line="240" w:lineRule="auto"/>
      </w:pPr>
      <w:r>
        <w:separator/>
      </w:r>
    </w:p>
  </w:footnote>
  <w:footnote w:type="continuationSeparator" w:id="0">
    <w:p w14:paraId="542AC033" w14:textId="77777777" w:rsidR="00E64A64" w:rsidRDefault="00E6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297E" w14:textId="77777777" w:rsidR="001F560F" w:rsidRDefault="00612570">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1F560F" w:rsidRDefault="001F560F"/>
  <w:p w14:paraId="69249284" w14:textId="77777777" w:rsidR="001F560F" w:rsidRDefault="001F56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9"/>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0F"/>
    <w:rsid w:val="00047E48"/>
    <w:rsid w:val="000830EC"/>
    <w:rsid w:val="00093D84"/>
    <w:rsid w:val="000D32F5"/>
    <w:rsid w:val="000F2EA4"/>
    <w:rsid w:val="001B06A7"/>
    <w:rsid w:val="001B47F0"/>
    <w:rsid w:val="001C080F"/>
    <w:rsid w:val="001F18E1"/>
    <w:rsid w:val="001F560F"/>
    <w:rsid w:val="00243A33"/>
    <w:rsid w:val="00275482"/>
    <w:rsid w:val="00277914"/>
    <w:rsid w:val="002A5F4F"/>
    <w:rsid w:val="002F2ADD"/>
    <w:rsid w:val="00302EBB"/>
    <w:rsid w:val="00306DF0"/>
    <w:rsid w:val="00344C34"/>
    <w:rsid w:val="0037513D"/>
    <w:rsid w:val="003A7FBF"/>
    <w:rsid w:val="00405074"/>
    <w:rsid w:val="004063B0"/>
    <w:rsid w:val="00414422"/>
    <w:rsid w:val="0046118C"/>
    <w:rsid w:val="004B76A5"/>
    <w:rsid w:val="004F0735"/>
    <w:rsid w:val="004F78C0"/>
    <w:rsid w:val="0054148C"/>
    <w:rsid w:val="005D67EE"/>
    <w:rsid w:val="005E49E4"/>
    <w:rsid w:val="00612570"/>
    <w:rsid w:val="00612D88"/>
    <w:rsid w:val="006865D0"/>
    <w:rsid w:val="006C59DF"/>
    <w:rsid w:val="006D688C"/>
    <w:rsid w:val="00713367"/>
    <w:rsid w:val="0075432A"/>
    <w:rsid w:val="007E5C09"/>
    <w:rsid w:val="00806207"/>
    <w:rsid w:val="00812316"/>
    <w:rsid w:val="00821CEB"/>
    <w:rsid w:val="00832CF6"/>
    <w:rsid w:val="00837BB4"/>
    <w:rsid w:val="008443C2"/>
    <w:rsid w:val="00867344"/>
    <w:rsid w:val="008774AC"/>
    <w:rsid w:val="00884675"/>
    <w:rsid w:val="008A524D"/>
    <w:rsid w:val="00912CD0"/>
    <w:rsid w:val="00923D89"/>
    <w:rsid w:val="009254C4"/>
    <w:rsid w:val="00954F10"/>
    <w:rsid w:val="00975B95"/>
    <w:rsid w:val="00983B4F"/>
    <w:rsid w:val="0099382B"/>
    <w:rsid w:val="00A53614"/>
    <w:rsid w:val="00A9273D"/>
    <w:rsid w:val="00A94C4B"/>
    <w:rsid w:val="00AC1DDC"/>
    <w:rsid w:val="00AF04A9"/>
    <w:rsid w:val="00B049A2"/>
    <w:rsid w:val="00B2251B"/>
    <w:rsid w:val="00B244B8"/>
    <w:rsid w:val="00BC3DB0"/>
    <w:rsid w:val="00BF02EF"/>
    <w:rsid w:val="00BF18E0"/>
    <w:rsid w:val="00BF7BD1"/>
    <w:rsid w:val="00C015BC"/>
    <w:rsid w:val="00C32301"/>
    <w:rsid w:val="00C61401"/>
    <w:rsid w:val="00C80700"/>
    <w:rsid w:val="00C92B6B"/>
    <w:rsid w:val="00CC429C"/>
    <w:rsid w:val="00CD595D"/>
    <w:rsid w:val="00CF35DE"/>
    <w:rsid w:val="00D166E3"/>
    <w:rsid w:val="00D30AD6"/>
    <w:rsid w:val="00D86581"/>
    <w:rsid w:val="00D9357C"/>
    <w:rsid w:val="00DA126F"/>
    <w:rsid w:val="00DC3280"/>
    <w:rsid w:val="00E359D8"/>
    <w:rsid w:val="00E45E15"/>
    <w:rsid w:val="00E64A64"/>
    <w:rsid w:val="00EA47B0"/>
    <w:rsid w:val="00F144DB"/>
    <w:rsid w:val="00F310AD"/>
    <w:rsid w:val="00FE1742"/>
    <w:rsid w:val="00FF4F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279"/>
  <w15:docId w15:val="{7A2290AA-988E-4F5A-A21C-C18F9E35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clara">
    <w:name w:val="Grid Table Light"/>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lidadbogota.gov.co/web/node/18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lanbici.com.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3491-DADF-4D56-BD21-AB052EE4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2938</Words>
  <Characters>16159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Carlitos Andres</dc:creator>
  <cp:lastModifiedBy>Juana Soacha</cp:lastModifiedBy>
  <cp:revision>2</cp:revision>
  <dcterms:created xsi:type="dcterms:W3CDTF">2020-08-05T14:23:00Z</dcterms:created>
  <dcterms:modified xsi:type="dcterms:W3CDTF">2020-08-05T14:23:00Z</dcterms:modified>
</cp:coreProperties>
</file>