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6B74" w:rsidRPr="005F5883" w:rsidRDefault="00866B74" w:rsidP="008073A2">
      <w:pPr>
        <w:spacing w:after="0" w:line="259" w:lineRule="auto"/>
        <w:ind w:left="0" w:firstLine="0"/>
        <w:rPr>
          <w:color w:val="auto"/>
          <w:szCs w:val="24"/>
        </w:rPr>
      </w:pPr>
      <w:bookmarkStart w:id="0" w:name="_Hlk26357222"/>
      <w:bookmarkEnd w:id="0"/>
    </w:p>
    <w:p w:rsidR="00866B74" w:rsidRPr="005F5883" w:rsidRDefault="00866B74" w:rsidP="008073A2">
      <w:pPr>
        <w:spacing w:after="0" w:line="259" w:lineRule="auto"/>
        <w:ind w:left="50" w:firstLine="0"/>
        <w:rPr>
          <w:color w:val="auto"/>
          <w:szCs w:val="24"/>
        </w:rPr>
      </w:pPr>
    </w:p>
    <w:p w:rsidR="00866B74" w:rsidRPr="005F5883" w:rsidRDefault="008073A2" w:rsidP="008073A2">
      <w:pPr>
        <w:spacing w:after="0" w:line="259" w:lineRule="auto"/>
        <w:ind w:right="2"/>
        <w:jc w:val="center"/>
        <w:rPr>
          <w:color w:val="auto"/>
          <w:szCs w:val="24"/>
        </w:rPr>
      </w:pPr>
      <w:r w:rsidRPr="005F5883">
        <w:rPr>
          <w:b/>
          <w:color w:val="auto"/>
          <w:szCs w:val="24"/>
        </w:rPr>
        <w:t>SECRETARÍA DISTRITAL DE MOVILIDAD</w:t>
      </w: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073A2" w:rsidP="008073A2">
      <w:pPr>
        <w:spacing w:after="0" w:line="259" w:lineRule="auto"/>
        <w:ind w:right="2"/>
        <w:jc w:val="center"/>
        <w:rPr>
          <w:color w:val="auto"/>
          <w:szCs w:val="24"/>
        </w:rPr>
      </w:pPr>
      <w:r w:rsidRPr="005F5883">
        <w:rPr>
          <w:b/>
          <w:color w:val="auto"/>
          <w:szCs w:val="24"/>
        </w:rPr>
        <w:t>INFORME DE RENDICIÓN DE CUENTAS</w:t>
      </w: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073A2" w:rsidP="008073A2">
      <w:pPr>
        <w:spacing w:after="0" w:line="259" w:lineRule="auto"/>
        <w:ind w:left="0" w:firstLine="0"/>
        <w:jc w:val="center"/>
        <w:rPr>
          <w:color w:val="auto"/>
          <w:szCs w:val="24"/>
        </w:rPr>
      </w:pPr>
      <w:r w:rsidRPr="005F5883">
        <w:rPr>
          <w:b/>
          <w:color w:val="auto"/>
          <w:szCs w:val="24"/>
        </w:rPr>
        <w:t xml:space="preserve">LOCALIDAD DE </w:t>
      </w:r>
      <w:r w:rsidR="00062575">
        <w:rPr>
          <w:b/>
          <w:color w:val="auto"/>
          <w:szCs w:val="24"/>
        </w:rPr>
        <w:t>LA CANDELARIA</w:t>
      </w: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073A2" w:rsidP="008073A2">
      <w:pPr>
        <w:spacing w:after="0" w:line="259" w:lineRule="auto"/>
        <w:ind w:right="2"/>
        <w:jc w:val="center"/>
        <w:rPr>
          <w:color w:val="auto"/>
          <w:szCs w:val="24"/>
        </w:rPr>
      </w:pPr>
      <w:r w:rsidRPr="005F5883">
        <w:rPr>
          <w:b/>
          <w:color w:val="auto"/>
          <w:szCs w:val="24"/>
        </w:rPr>
        <w:t>OFICINA DE GESTION SOCIAL</w:t>
      </w: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073A2" w:rsidP="008073A2">
      <w:pPr>
        <w:spacing w:after="0" w:line="259" w:lineRule="auto"/>
        <w:ind w:right="2"/>
        <w:jc w:val="center"/>
        <w:rPr>
          <w:color w:val="auto"/>
          <w:szCs w:val="24"/>
        </w:rPr>
      </w:pPr>
      <w:r w:rsidRPr="005F5883">
        <w:rPr>
          <w:b/>
          <w:color w:val="auto"/>
          <w:szCs w:val="24"/>
        </w:rPr>
        <w:t xml:space="preserve">BOGOTÁ D.C., </w:t>
      </w:r>
      <w:r w:rsidR="006130AA" w:rsidRPr="005F5883">
        <w:rPr>
          <w:b/>
          <w:color w:val="auto"/>
          <w:szCs w:val="24"/>
        </w:rPr>
        <w:t>NOVIEMBRE</w:t>
      </w:r>
      <w:r w:rsidR="00212F1F" w:rsidRPr="005F5883">
        <w:rPr>
          <w:b/>
          <w:color w:val="auto"/>
          <w:szCs w:val="24"/>
        </w:rPr>
        <w:t xml:space="preserve"> </w:t>
      </w:r>
      <w:r w:rsidRPr="005F5883">
        <w:rPr>
          <w:b/>
          <w:color w:val="auto"/>
          <w:szCs w:val="24"/>
        </w:rPr>
        <w:t>DE 2019</w:t>
      </w:r>
    </w:p>
    <w:p w:rsidR="00866B74" w:rsidRPr="005F5883" w:rsidRDefault="008073A2" w:rsidP="008073A2">
      <w:pPr>
        <w:spacing w:after="27" w:line="259" w:lineRule="auto"/>
        <w:rPr>
          <w:color w:val="auto"/>
          <w:szCs w:val="24"/>
        </w:rPr>
      </w:pPr>
      <w:r w:rsidRPr="005F5883">
        <w:rPr>
          <w:b/>
          <w:color w:val="auto"/>
          <w:szCs w:val="24"/>
        </w:rPr>
        <w:lastRenderedPageBreak/>
        <w:t>Tabla de contenido</w:t>
      </w:r>
    </w:p>
    <w:sdt>
      <w:sdtPr>
        <w:rPr>
          <w:rFonts w:ascii="Arial" w:eastAsia="Arial" w:hAnsi="Arial" w:cs="Arial"/>
          <w:color w:val="auto"/>
          <w:szCs w:val="24"/>
        </w:rPr>
        <w:id w:val="-1609807221"/>
        <w:docPartObj>
          <w:docPartGallery w:val="Table of Contents"/>
        </w:docPartObj>
      </w:sdtPr>
      <w:sdtEndPr/>
      <w:sdtContent>
        <w:p w:rsidR="00B007E9" w:rsidRDefault="008073A2">
          <w:pPr>
            <w:pStyle w:val="TDC1"/>
            <w:tabs>
              <w:tab w:val="left" w:pos="660"/>
              <w:tab w:val="right" w:leader="dot" w:pos="8830"/>
            </w:tabs>
            <w:rPr>
              <w:rFonts w:asciiTheme="minorHAnsi" w:eastAsiaTheme="minorEastAsia" w:hAnsiTheme="minorHAnsi" w:cstheme="minorBidi"/>
              <w:noProof/>
              <w:color w:val="auto"/>
              <w:sz w:val="22"/>
            </w:rPr>
          </w:pPr>
          <w:r w:rsidRPr="005F5883">
            <w:rPr>
              <w:rFonts w:ascii="Arial" w:hAnsi="Arial" w:cs="Arial"/>
              <w:color w:val="auto"/>
              <w:szCs w:val="24"/>
            </w:rPr>
            <w:fldChar w:fldCharType="begin"/>
          </w:r>
          <w:r w:rsidRPr="005F5883">
            <w:rPr>
              <w:rFonts w:ascii="Arial" w:hAnsi="Arial" w:cs="Arial"/>
              <w:color w:val="auto"/>
              <w:szCs w:val="24"/>
            </w:rPr>
            <w:instrText xml:space="preserve"> TOC \o "1-3" \h \z \u </w:instrText>
          </w:r>
          <w:r w:rsidRPr="005F5883">
            <w:rPr>
              <w:rFonts w:ascii="Arial" w:hAnsi="Arial" w:cs="Arial"/>
              <w:color w:val="auto"/>
              <w:szCs w:val="24"/>
            </w:rPr>
            <w:fldChar w:fldCharType="separate"/>
          </w:r>
          <w:hyperlink w:anchor="_Toc26799818" w:history="1">
            <w:r w:rsidR="00B007E9" w:rsidRPr="00172AE2">
              <w:rPr>
                <w:rStyle w:val="Hipervnculo"/>
                <w:bCs/>
                <w:noProof/>
                <w:u w:color="000000"/>
              </w:rPr>
              <w:t>1.</w:t>
            </w:r>
            <w:r w:rsidR="00B007E9">
              <w:rPr>
                <w:rFonts w:asciiTheme="minorHAnsi" w:eastAsiaTheme="minorEastAsia" w:hAnsiTheme="minorHAnsi" w:cstheme="minorBidi"/>
                <w:noProof/>
                <w:color w:val="auto"/>
                <w:sz w:val="22"/>
              </w:rPr>
              <w:tab/>
            </w:r>
            <w:r w:rsidR="00B007E9" w:rsidRPr="00172AE2">
              <w:rPr>
                <w:rStyle w:val="Hipervnculo"/>
                <w:noProof/>
              </w:rPr>
              <w:t>INTRODUCCIÓN</w:t>
            </w:r>
            <w:r w:rsidR="00B007E9">
              <w:rPr>
                <w:noProof/>
                <w:webHidden/>
              </w:rPr>
              <w:tab/>
            </w:r>
            <w:r w:rsidR="00B007E9">
              <w:rPr>
                <w:noProof/>
                <w:webHidden/>
              </w:rPr>
              <w:fldChar w:fldCharType="begin"/>
            </w:r>
            <w:r w:rsidR="00B007E9">
              <w:rPr>
                <w:noProof/>
                <w:webHidden/>
              </w:rPr>
              <w:instrText xml:space="preserve"> PAGEREF _Toc26799818 \h </w:instrText>
            </w:r>
            <w:r w:rsidR="00B007E9">
              <w:rPr>
                <w:noProof/>
                <w:webHidden/>
              </w:rPr>
            </w:r>
            <w:r w:rsidR="00B007E9">
              <w:rPr>
                <w:noProof/>
                <w:webHidden/>
              </w:rPr>
              <w:fldChar w:fldCharType="separate"/>
            </w:r>
            <w:r w:rsidR="00B007E9">
              <w:rPr>
                <w:noProof/>
                <w:webHidden/>
              </w:rPr>
              <w:t>3</w:t>
            </w:r>
            <w:r w:rsidR="00B007E9">
              <w:rPr>
                <w:noProof/>
                <w:webHidden/>
              </w:rPr>
              <w:fldChar w:fldCharType="end"/>
            </w:r>
          </w:hyperlink>
        </w:p>
        <w:p w:rsidR="00B007E9" w:rsidRDefault="00B007E9">
          <w:pPr>
            <w:pStyle w:val="TDC1"/>
            <w:tabs>
              <w:tab w:val="left" w:pos="660"/>
              <w:tab w:val="right" w:leader="dot" w:pos="8830"/>
            </w:tabs>
            <w:rPr>
              <w:rFonts w:asciiTheme="minorHAnsi" w:eastAsiaTheme="minorEastAsia" w:hAnsiTheme="minorHAnsi" w:cstheme="minorBidi"/>
              <w:noProof/>
              <w:color w:val="auto"/>
              <w:sz w:val="22"/>
            </w:rPr>
          </w:pPr>
          <w:hyperlink w:anchor="_Toc26799819" w:history="1">
            <w:r w:rsidRPr="00172AE2">
              <w:rPr>
                <w:rStyle w:val="Hipervnculo"/>
                <w:bCs/>
                <w:noProof/>
                <w:u w:color="000000"/>
              </w:rPr>
              <w:t>2.</w:t>
            </w:r>
            <w:r>
              <w:rPr>
                <w:rFonts w:asciiTheme="minorHAnsi" w:eastAsiaTheme="minorEastAsia" w:hAnsiTheme="minorHAnsi" w:cstheme="minorBidi"/>
                <w:noProof/>
                <w:color w:val="auto"/>
                <w:sz w:val="22"/>
              </w:rPr>
              <w:tab/>
            </w:r>
            <w:r w:rsidRPr="00172AE2">
              <w:rPr>
                <w:rStyle w:val="Hipervnculo"/>
                <w:noProof/>
              </w:rPr>
              <w:t>APRESTAMIENTO</w:t>
            </w:r>
            <w:r>
              <w:rPr>
                <w:noProof/>
                <w:webHidden/>
              </w:rPr>
              <w:tab/>
            </w:r>
            <w:r>
              <w:rPr>
                <w:noProof/>
                <w:webHidden/>
              </w:rPr>
              <w:fldChar w:fldCharType="begin"/>
            </w:r>
            <w:r>
              <w:rPr>
                <w:noProof/>
                <w:webHidden/>
              </w:rPr>
              <w:instrText xml:space="preserve"> PAGEREF _Toc26799819 \h </w:instrText>
            </w:r>
            <w:r>
              <w:rPr>
                <w:noProof/>
                <w:webHidden/>
              </w:rPr>
            </w:r>
            <w:r>
              <w:rPr>
                <w:noProof/>
                <w:webHidden/>
              </w:rPr>
              <w:fldChar w:fldCharType="separate"/>
            </w:r>
            <w:r>
              <w:rPr>
                <w:noProof/>
                <w:webHidden/>
              </w:rPr>
              <w:t>3</w:t>
            </w:r>
            <w:r>
              <w:rPr>
                <w:noProof/>
                <w:webHidden/>
              </w:rPr>
              <w:fldChar w:fldCharType="end"/>
            </w:r>
          </w:hyperlink>
        </w:p>
        <w:p w:rsidR="00B007E9" w:rsidRDefault="00B007E9">
          <w:pPr>
            <w:pStyle w:val="TDC1"/>
            <w:tabs>
              <w:tab w:val="left" w:pos="660"/>
              <w:tab w:val="right" w:leader="dot" w:pos="8830"/>
            </w:tabs>
            <w:rPr>
              <w:rFonts w:asciiTheme="minorHAnsi" w:eastAsiaTheme="minorEastAsia" w:hAnsiTheme="minorHAnsi" w:cstheme="minorBidi"/>
              <w:noProof/>
              <w:color w:val="auto"/>
              <w:sz w:val="22"/>
            </w:rPr>
          </w:pPr>
          <w:hyperlink w:anchor="_Toc26799820" w:history="1">
            <w:r w:rsidRPr="00172AE2">
              <w:rPr>
                <w:rStyle w:val="Hipervnculo"/>
                <w:bCs/>
                <w:noProof/>
                <w:u w:color="000000"/>
              </w:rPr>
              <w:t>3.</w:t>
            </w:r>
            <w:r>
              <w:rPr>
                <w:rFonts w:asciiTheme="minorHAnsi" w:eastAsiaTheme="minorEastAsia" w:hAnsiTheme="minorHAnsi" w:cstheme="minorBidi"/>
                <w:noProof/>
                <w:color w:val="auto"/>
                <w:sz w:val="22"/>
              </w:rPr>
              <w:tab/>
            </w:r>
            <w:r w:rsidRPr="00172AE2">
              <w:rPr>
                <w:rStyle w:val="Hipervnculo"/>
                <w:noProof/>
              </w:rPr>
              <w:t>CAPACITACIÓN</w:t>
            </w:r>
            <w:r>
              <w:rPr>
                <w:noProof/>
                <w:webHidden/>
              </w:rPr>
              <w:tab/>
            </w:r>
            <w:r>
              <w:rPr>
                <w:noProof/>
                <w:webHidden/>
              </w:rPr>
              <w:fldChar w:fldCharType="begin"/>
            </w:r>
            <w:r>
              <w:rPr>
                <w:noProof/>
                <w:webHidden/>
              </w:rPr>
              <w:instrText xml:space="preserve"> PAGEREF _Toc26799820 \h </w:instrText>
            </w:r>
            <w:r>
              <w:rPr>
                <w:noProof/>
                <w:webHidden/>
              </w:rPr>
            </w:r>
            <w:r>
              <w:rPr>
                <w:noProof/>
                <w:webHidden/>
              </w:rPr>
              <w:fldChar w:fldCharType="separate"/>
            </w:r>
            <w:r>
              <w:rPr>
                <w:noProof/>
                <w:webHidden/>
              </w:rPr>
              <w:t>5</w:t>
            </w:r>
            <w:r>
              <w:rPr>
                <w:noProof/>
                <w:webHidden/>
              </w:rPr>
              <w:fldChar w:fldCharType="end"/>
            </w:r>
          </w:hyperlink>
        </w:p>
        <w:p w:rsidR="00B007E9" w:rsidRDefault="00B007E9">
          <w:pPr>
            <w:pStyle w:val="TDC1"/>
            <w:tabs>
              <w:tab w:val="left" w:pos="660"/>
              <w:tab w:val="right" w:leader="dot" w:pos="8830"/>
            </w:tabs>
            <w:rPr>
              <w:rFonts w:asciiTheme="minorHAnsi" w:eastAsiaTheme="minorEastAsia" w:hAnsiTheme="minorHAnsi" w:cstheme="minorBidi"/>
              <w:noProof/>
              <w:color w:val="auto"/>
              <w:sz w:val="22"/>
            </w:rPr>
          </w:pPr>
          <w:hyperlink w:anchor="_Toc26799821" w:history="1">
            <w:r w:rsidRPr="00172AE2">
              <w:rPr>
                <w:rStyle w:val="Hipervnculo"/>
                <w:bCs/>
                <w:noProof/>
                <w:u w:color="000000"/>
              </w:rPr>
              <w:t>4.</w:t>
            </w:r>
            <w:r>
              <w:rPr>
                <w:rFonts w:asciiTheme="minorHAnsi" w:eastAsiaTheme="minorEastAsia" w:hAnsiTheme="minorHAnsi" w:cstheme="minorBidi"/>
                <w:noProof/>
                <w:color w:val="auto"/>
                <w:sz w:val="22"/>
              </w:rPr>
              <w:tab/>
            </w:r>
            <w:r w:rsidRPr="00172AE2">
              <w:rPr>
                <w:rStyle w:val="Hipervnculo"/>
                <w:noProof/>
              </w:rPr>
              <w:t>PUBLICACIÓN DE LA INFORMACIÓN</w:t>
            </w:r>
            <w:r>
              <w:rPr>
                <w:noProof/>
                <w:webHidden/>
              </w:rPr>
              <w:tab/>
            </w:r>
            <w:r>
              <w:rPr>
                <w:noProof/>
                <w:webHidden/>
              </w:rPr>
              <w:fldChar w:fldCharType="begin"/>
            </w:r>
            <w:r>
              <w:rPr>
                <w:noProof/>
                <w:webHidden/>
              </w:rPr>
              <w:instrText xml:space="preserve"> PAGEREF _Toc26799821 \h </w:instrText>
            </w:r>
            <w:r>
              <w:rPr>
                <w:noProof/>
                <w:webHidden/>
              </w:rPr>
            </w:r>
            <w:r>
              <w:rPr>
                <w:noProof/>
                <w:webHidden/>
              </w:rPr>
              <w:fldChar w:fldCharType="separate"/>
            </w:r>
            <w:r>
              <w:rPr>
                <w:noProof/>
                <w:webHidden/>
              </w:rPr>
              <w:t>5</w:t>
            </w:r>
            <w:r>
              <w:rPr>
                <w:noProof/>
                <w:webHidden/>
              </w:rPr>
              <w:fldChar w:fldCharType="end"/>
            </w:r>
          </w:hyperlink>
        </w:p>
        <w:p w:rsidR="00B007E9" w:rsidRDefault="00B007E9">
          <w:pPr>
            <w:pStyle w:val="TDC1"/>
            <w:tabs>
              <w:tab w:val="left" w:pos="660"/>
              <w:tab w:val="right" w:leader="dot" w:pos="8830"/>
            </w:tabs>
            <w:rPr>
              <w:rFonts w:asciiTheme="minorHAnsi" w:eastAsiaTheme="minorEastAsia" w:hAnsiTheme="minorHAnsi" w:cstheme="minorBidi"/>
              <w:noProof/>
              <w:color w:val="auto"/>
              <w:sz w:val="22"/>
            </w:rPr>
          </w:pPr>
          <w:hyperlink w:anchor="_Toc26799822" w:history="1">
            <w:r w:rsidRPr="00172AE2">
              <w:rPr>
                <w:rStyle w:val="Hipervnculo"/>
                <w:bCs/>
                <w:noProof/>
                <w:u w:color="000000"/>
              </w:rPr>
              <w:t>5.</w:t>
            </w:r>
            <w:r>
              <w:rPr>
                <w:rFonts w:asciiTheme="minorHAnsi" w:eastAsiaTheme="minorEastAsia" w:hAnsiTheme="minorHAnsi" w:cstheme="minorBidi"/>
                <w:noProof/>
                <w:color w:val="auto"/>
                <w:sz w:val="22"/>
              </w:rPr>
              <w:tab/>
            </w:r>
            <w:r w:rsidRPr="00172AE2">
              <w:rPr>
                <w:rStyle w:val="Hipervnculo"/>
                <w:noProof/>
              </w:rPr>
              <w:t>CONVOCATORIA Y EVENTO:</w:t>
            </w:r>
            <w:r>
              <w:rPr>
                <w:noProof/>
                <w:webHidden/>
              </w:rPr>
              <w:tab/>
            </w:r>
            <w:r>
              <w:rPr>
                <w:noProof/>
                <w:webHidden/>
              </w:rPr>
              <w:fldChar w:fldCharType="begin"/>
            </w:r>
            <w:r>
              <w:rPr>
                <w:noProof/>
                <w:webHidden/>
              </w:rPr>
              <w:instrText xml:space="preserve"> PAGEREF _Toc26799822 \h </w:instrText>
            </w:r>
            <w:r>
              <w:rPr>
                <w:noProof/>
                <w:webHidden/>
              </w:rPr>
            </w:r>
            <w:r>
              <w:rPr>
                <w:noProof/>
                <w:webHidden/>
              </w:rPr>
              <w:fldChar w:fldCharType="separate"/>
            </w:r>
            <w:r>
              <w:rPr>
                <w:noProof/>
                <w:webHidden/>
              </w:rPr>
              <w:t>5</w:t>
            </w:r>
            <w:r>
              <w:rPr>
                <w:noProof/>
                <w:webHidden/>
              </w:rPr>
              <w:fldChar w:fldCharType="end"/>
            </w:r>
          </w:hyperlink>
        </w:p>
        <w:p w:rsidR="00B007E9" w:rsidRDefault="00B007E9">
          <w:pPr>
            <w:pStyle w:val="TDC1"/>
            <w:tabs>
              <w:tab w:val="left" w:pos="660"/>
              <w:tab w:val="right" w:leader="dot" w:pos="8830"/>
            </w:tabs>
            <w:rPr>
              <w:rFonts w:asciiTheme="minorHAnsi" w:eastAsiaTheme="minorEastAsia" w:hAnsiTheme="minorHAnsi" w:cstheme="minorBidi"/>
              <w:noProof/>
              <w:color w:val="auto"/>
              <w:sz w:val="22"/>
            </w:rPr>
          </w:pPr>
          <w:hyperlink w:anchor="_Toc26799823" w:history="1">
            <w:r w:rsidRPr="00172AE2">
              <w:rPr>
                <w:rStyle w:val="Hipervnculo"/>
                <w:bCs/>
                <w:noProof/>
                <w:u w:color="000000"/>
              </w:rPr>
              <w:t>6.</w:t>
            </w:r>
            <w:r>
              <w:rPr>
                <w:rFonts w:asciiTheme="minorHAnsi" w:eastAsiaTheme="minorEastAsia" w:hAnsiTheme="minorHAnsi" w:cstheme="minorBidi"/>
                <w:noProof/>
                <w:color w:val="auto"/>
                <w:sz w:val="22"/>
              </w:rPr>
              <w:tab/>
            </w:r>
            <w:r w:rsidRPr="00172AE2">
              <w:rPr>
                <w:rStyle w:val="Hipervnculo"/>
                <w:noProof/>
              </w:rPr>
              <w:t>GENERALIDADES DEL DESARROLLO DE LA AUDIENCIA PÚBLICA DE RENDICIÓN DE CUENTAS</w:t>
            </w:r>
            <w:bookmarkStart w:id="1" w:name="_GoBack"/>
            <w:bookmarkEnd w:id="1"/>
            <w:r>
              <w:rPr>
                <w:noProof/>
                <w:webHidden/>
              </w:rPr>
              <w:tab/>
            </w:r>
            <w:r>
              <w:rPr>
                <w:noProof/>
                <w:webHidden/>
              </w:rPr>
              <w:fldChar w:fldCharType="begin"/>
            </w:r>
            <w:r>
              <w:rPr>
                <w:noProof/>
                <w:webHidden/>
              </w:rPr>
              <w:instrText xml:space="preserve"> PAGEREF _Toc26799823 \h </w:instrText>
            </w:r>
            <w:r>
              <w:rPr>
                <w:noProof/>
                <w:webHidden/>
              </w:rPr>
            </w:r>
            <w:r>
              <w:rPr>
                <w:noProof/>
                <w:webHidden/>
              </w:rPr>
              <w:fldChar w:fldCharType="separate"/>
            </w:r>
            <w:r>
              <w:rPr>
                <w:noProof/>
                <w:webHidden/>
              </w:rPr>
              <w:t>7</w:t>
            </w:r>
            <w:r>
              <w:rPr>
                <w:noProof/>
                <w:webHidden/>
              </w:rPr>
              <w:fldChar w:fldCharType="end"/>
            </w:r>
          </w:hyperlink>
        </w:p>
        <w:p w:rsidR="00B007E9" w:rsidRDefault="00B007E9">
          <w:pPr>
            <w:pStyle w:val="TDC1"/>
            <w:tabs>
              <w:tab w:val="left" w:pos="660"/>
              <w:tab w:val="right" w:leader="dot" w:pos="8830"/>
            </w:tabs>
            <w:rPr>
              <w:rFonts w:asciiTheme="minorHAnsi" w:eastAsiaTheme="minorEastAsia" w:hAnsiTheme="minorHAnsi" w:cstheme="minorBidi"/>
              <w:noProof/>
              <w:color w:val="auto"/>
              <w:sz w:val="22"/>
            </w:rPr>
          </w:pPr>
          <w:hyperlink w:anchor="_Toc26799824" w:history="1">
            <w:r w:rsidRPr="00172AE2">
              <w:rPr>
                <w:rStyle w:val="Hipervnculo"/>
                <w:bCs/>
                <w:noProof/>
                <w:u w:color="000000"/>
              </w:rPr>
              <w:t>7.</w:t>
            </w:r>
            <w:r>
              <w:rPr>
                <w:rFonts w:asciiTheme="minorHAnsi" w:eastAsiaTheme="minorEastAsia" w:hAnsiTheme="minorHAnsi" w:cstheme="minorBidi"/>
                <w:noProof/>
                <w:color w:val="auto"/>
                <w:sz w:val="22"/>
              </w:rPr>
              <w:tab/>
            </w:r>
            <w:r w:rsidRPr="00172AE2">
              <w:rPr>
                <w:rStyle w:val="Hipervnculo"/>
                <w:noProof/>
              </w:rPr>
              <w:t>CONCURSO “CONOCIMIENTO DE LA SECRETARÍA DE MOVILIDAD”</w:t>
            </w:r>
            <w:r>
              <w:rPr>
                <w:noProof/>
                <w:webHidden/>
              </w:rPr>
              <w:tab/>
            </w:r>
            <w:r>
              <w:rPr>
                <w:noProof/>
                <w:webHidden/>
              </w:rPr>
              <w:fldChar w:fldCharType="begin"/>
            </w:r>
            <w:r>
              <w:rPr>
                <w:noProof/>
                <w:webHidden/>
              </w:rPr>
              <w:instrText xml:space="preserve"> PAGEREF _Toc26799824 \h </w:instrText>
            </w:r>
            <w:r>
              <w:rPr>
                <w:noProof/>
                <w:webHidden/>
              </w:rPr>
            </w:r>
            <w:r>
              <w:rPr>
                <w:noProof/>
                <w:webHidden/>
              </w:rPr>
              <w:fldChar w:fldCharType="separate"/>
            </w:r>
            <w:r>
              <w:rPr>
                <w:noProof/>
                <w:webHidden/>
              </w:rPr>
              <w:t>8</w:t>
            </w:r>
            <w:r>
              <w:rPr>
                <w:noProof/>
                <w:webHidden/>
              </w:rPr>
              <w:fldChar w:fldCharType="end"/>
            </w:r>
          </w:hyperlink>
        </w:p>
        <w:p w:rsidR="00B007E9" w:rsidRDefault="00B007E9">
          <w:pPr>
            <w:pStyle w:val="TDC1"/>
            <w:tabs>
              <w:tab w:val="left" w:pos="660"/>
              <w:tab w:val="right" w:leader="dot" w:pos="8830"/>
            </w:tabs>
            <w:rPr>
              <w:rFonts w:asciiTheme="minorHAnsi" w:eastAsiaTheme="minorEastAsia" w:hAnsiTheme="minorHAnsi" w:cstheme="minorBidi"/>
              <w:noProof/>
              <w:color w:val="auto"/>
              <w:sz w:val="22"/>
            </w:rPr>
          </w:pPr>
          <w:hyperlink w:anchor="_Toc26799825" w:history="1">
            <w:r w:rsidRPr="00172AE2">
              <w:rPr>
                <w:rStyle w:val="Hipervnculo"/>
                <w:bCs/>
                <w:noProof/>
                <w:u w:color="000000"/>
              </w:rPr>
              <w:t>8.</w:t>
            </w:r>
            <w:r>
              <w:rPr>
                <w:rFonts w:asciiTheme="minorHAnsi" w:eastAsiaTheme="minorEastAsia" w:hAnsiTheme="minorHAnsi" w:cstheme="minorBidi"/>
                <w:noProof/>
                <w:color w:val="auto"/>
                <w:sz w:val="22"/>
              </w:rPr>
              <w:tab/>
            </w:r>
            <w:r w:rsidRPr="00172AE2">
              <w:rPr>
                <w:rStyle w:val="Hipervnculo"/>
                <w:noProof/>
              </w:rPr>
              <w:t>TALLER DE RETROALIMENTACIÓN RENDICIÓN DE CUENTAS</w:t>
            </w:r>
            <w:r>
              <w:rPr>
                <w:noProof/>
                <w:webHidden/>
              </w:rPr>
              <w:tab/>
            </w:r>
            <w:r>
              <w:rPr>
                <w:noProof/>
                <w:webHidden/>
              </w:rPr>
              <w:fldChar w:fldCharType="begin"/>
            </w:r>
            <w:r>
              <w:rPr>
                <w:noProof/>
                <w:webHidden/>
              </w:rPr>
              <w:instrText xml:space="preserve"> PAGEREF _Toc26799825 \h </w:instrText>
            </w:r>
            <w:r>
              <w:rPr>
                <w:noProof/>
                <w:webHidden/>
              </w:rPr>
            </w:r>
            <w:r>
              <w:rPr>
                <w:noProof/>
                <w:webHidden/>
              </w:rPr>
              <w:fldChar w:fldCharType="separate"/>
            </w:r>
            <w:r>
              <w:rPr>
                <w:noProof/>
                <w:webHidden/>
              </w:rPr>
              <w:t>9</w:t>
            </w:r>
            <w:r>
              <w:rPr>
                <w:noProof/>
                <w:webHidden/>
              </w:rPr>
              <w:fldChar w:fldCharType="end"/>
            </w:r>
          </w:hyperlink>
        </w:p>
        <w:p w:rsidR="00B007E9" w:rsidRDefault="00B007E9">
          <w:pPr>
            <w:pStyle w:val="TDC1"/>
            <w:tabs>
              <w:tab w:val="left" w:pos="660"/>
              <w:tab w:val="right" w:leader="dot" w:pos="8830"/>
            </w:tabs>
            <w:rPr>
              <w:rFonts w:asciiTheme="minorHAnsi" w:eastAsiaTheme="minorEastAsia" w:hAnsiTheme="minorHAnsi" w:cstheme="minorBidi"/>
              <w:noProof/>
              <w:color w:val="auto"/>
              <w:sz w:val="22"/>
            </w:rPr>
          </w:pPr>
          <w:hyperlink w:anchor="_Toc26799826" w:history="1">
            <w:r w:rsidRPr="00172AE2">
              <w:rPr>
                <w:rStyle w:val="Hipervnculo"/>
                <w:bCs/>
                <w:noProof/>
                <w:u w:color="000000"/>
              </w:rPr>
              <w:t>9.</w:t>
            </w:r>
            <w:r>
              <w:rPr>
                <w:rFonts w:asciiTheme="minorHAnsi" w:eastAsiaTheme="minorEastAsia" w:hAnsiTheme="minorHAnsi" w:cstheme="minorBidi"/>
                <w:noProof/>
                <w:color w:val="auto"/>
                <w:sz w:val="22"/>
              </w:rPr>
              <w:tab/>
            </w:r>
            <w:r w:rsidRPr="00172AE2">
              <w:rPr>
                <w:rStyle w:val="Hipervnculo"/>
                <w:noProof/>
              </w:rPr>
              <w:t>SEGUIMIENTO DE RESPUESTAS A LA CIUDADANIA</w:t>
            </w:r>
            <w:r>
              <w:rPr>
                <w:noProof/>
                <w:webHidden/>
              </w:rPr>
              <w:tab/>
            </w:r>
            <w:r>
              <w:rPr>
                <w:noProof/>
                <w:webHidden/>
              </w:rPr>
              <w:fldChar w:fldCharType="begin"/>
            </w:r>
            <w:r>
              <w:rPr>
                <w:noProof/>
                <w:webHidden/>
              </w:rPr>
              <w:instrText xml:space="preserve"> PAGEREF _Toc26799826 \h </w:instrText>
            </w:r>
            <w:r>
              <w:rPr>
                <w:noProof/>
                <w:webHidden/>
              </w:rPr>
            </w:r>
            <w:r>
              <w:rPr>
                <w:noProof/>
                <w:webHidden/>
              </w:rPr>
              <w:fldChar w:fldCharType="separate"/>
            </w:r>
            <w:r>
              <w:rPr>
                <w:noProof/>
                <w:webHidden/>
              </w:rPr>
              <w:t>11</w:t>
            </w:r>
            <w:r>
              <w:rPr>
                <w:noProof/>
                <w:webHidden/>
              </w:rPr>
              <w:fldChar w:fldCharType="end"/>
            </w:r>
          </w:hyperlink>
        </w:p>
        <w:p w:rsidR="00B007E9" w:rsidRDefault="00B007E9">
          <w:pPr>
            <w:pStyle w:val="TDC1"/>
            <w:tabs>
              <w:tab w:val="left" w:pos="660"/>
              <w:tab w:val="right" w:leader="dot" w:pos="8830"/>
            </w:tabs>
            <w:rPr>
              <w:rFonts w:asciiTheme="minorHAnsi" w:eastAsiaTheme="minorEastAsia" w:hAnsiTheme="minorHAnsi" w:cstheme="minorBidi"/>
              <w:noProof/>
              <w:color w:val="auto"/>
              <w:sz w:val="22"/>
            </w:rPr>
          </w:pPr>
          <w:hyperlink w:anchor="_Toc26799827" w:history="1">
            <w:r w:rsidRPr="00172AE2">
              <w:rPr>
                <w:rStyle w:val="Hipervnculo"/>
                <w:bCs/>
                <w:noProof/>
                <w:u w:color="000000"/>
              </w:rPr>
              <w:t>10.</w:t>
            </w:r>
            <w:r>
              <w:rPr>
                <w:rFonts w:asciiTheme="minorHAnsi" w:eastAsiaTheme="minorEastAsia" w:hAnsiTheme="minorHAnsi" w:cstheme="minorBidi"/>
                <w:noProof/>
                <w:color w:val="auto"/>
                <w:sz w:val="22"/>
              </w:rPr>
              <w:tab/>
            </w:r>
            <w:r w:rsidRPr="00172AE2">
              <w:rPr>
                <w:rStyle w:val="Hipervnculo"/>
                <w:noProof/>
              </w:rPr>
              <w:t>EVALUACIÓN DEL EVENTO</w:t>
            </w:r>
            <w:r>
              <w:rPr>
                <w:noProof/>
                <w:webHidden/>
              </w:rPr>
              <w:tab/>
            </w:r>
            <w:r>
              <w:rPr>
                <w:noProof/>
                <w:webHidden/>
              </w:rPr>
              <w:fldChar w:fldCharType="begin"/>
            </w:r>
            <w:r>
              <w:rPr>
                <w:noProof/>
                <w:webHidden/>
              </w:rPr>
              <w:instrText xml:space="preserve"> PAGEREF _Toc26799827 \h </w:instrText>
            </w:r>
            <w:r>
              <w:rPr>
                <w:noProof/>
                <w:webHidden/>
              </w:rPr>
            </w:r>
            <w:r>
              <w:rPr>
                <w:noProof/>
                <w:webHidden/>
              </w:rPr>
              <w:fldChar w:fldCharType="separate"/>
            </w:r>
            <w:r>
              <w:rPr>
                <w:noProof/>
                <w:webHidden/>
              </w:rPr>
              <w:t>12</w:t>
            </w:r>
            <w:r>
              <w:rPr>
                <w:noProof/>
                <w:webHidden/>
              </w:rPr>
              <w:fldChar w:fldCharType="end"/>
            </w:r>
          </w:hyperlink>
        </w:p>
        <w:p w:rsidR="00B007E9" w:rsidRDefault="00B007E9">
          <w:pPr>
            <w:pStyle w:val="TDC1"/>
            <w:tabs>
              <w:tab w:val="left" w:pos="660"/>
              <w:tab w:val="right" w:leader="dot" w:pos="8830"/>
            </w:tabs>
            <w:rPr>
              <w:rFonts w:asciiTheme="minorHAnsi" w:eastAsiaTheme="minorEastAsia" w:hAnsiTheme="minorHAnsi" w:cstheme="minorBidi"/>
              <w:noProof/>
              <w:color w:val="auto"/>
              <w:sz w:val="22"/>
            </w:rPr>
          </w:pPr>
          <w:hyperlink w:anchor="_Toc26799828" w:history="1">
            <w:r w:rsidRPr="00172AE2">
              <w:rPr>
                <w:rStyle w:val="Hipervnculo"/>
                <w:bCs/>
                <w:noProof/>
                <w:u w:color="000000"/>
              </w:rPr>
              <w:t>11.</w:t>
            </w:r>
            <w:r>
              <w:rPr>
                <w:rFonts w:asciiTheme="minorHAnsi" w:eastAsiaTheme="minorEastAsia" w:hAnsiTheme="minorHAnsi" w:cstheme="minorBidi"/>
                <w:noProof/>
                <w:color w:val="auto"/>
                <w:sz w:val="22"/>
              </w:rPr>
              <w:tab/>
            </w:r>
            <w:r w:rsidRPr="00172AE2">
              <w:rPr>
                <w:rStyle w:val="Hipervnculo"/>
                <w:noProof/>
              </w:rPr>
              <w:t>ANEXOS</w:t>
            </w:r>
            <w:r>
              <w:rPr>
                <w:noProof/>
                <w:webHidden/>
              </w:rPr>
              <w:tab/>
            </w:r>
            <w:r>
              <w:rPr>
                <w:noProof/>
                <w:webHidden/>
              </w:rPr>
              <w:fldChar w:fldCharType="begin"/>
            </w:r>
            <w:r>
              <w:rPr>
                <w:noProof/>
                <w:webHidden/>
              </w:rPr>
              <w:instrText xml:space="preserve"> PAGEREF _Toc26799828 \h </w:instrText>
            </w:r>
            <w:r>
              <w:rPr>
                <w:noProof/>
                <w:webHidden/>
              </w:rPr>
            </w:r>
            <w:r>
              <w:rPr>
                <w:noProof/>
                <w:webHidden/>
              </w:rPr>
              <w:fldChar w:fldCharType="separate"/>
            </w:r>
            <w:r>
              <w:rPr>
                <w:noProof/>
                <w:webHidden/>
              </w:rPr>
              <w:t>15</w:t>
            </w:r>
            <w:r>
              <w:rPr>
                <w:noProof/>
                <w:webHidden/>
              </w:rPr>
              <w:fldChar w:fldCharType="end"/>
            </w:r>
          </w:hyperlink>
        </w:p>
        <w:p w:rsidR="00B007E9" w:rsidRDefault="00B007E9">
          <w:pPr>
            <w:pStyle w:val="TDC2"/>
            <w:tabs>
              <w:tab w:val="left" w:pos="1100"/>
              <w:tab w:val="right" w:leader="dot" w:pos="8830"/>
            </w:tabs>
            <w:rPr>
              <w:rFonts w:asciiTheme="minorHAnsi" w:eastAsiaTheme="minorEastAsia" w:hAnsiTheme="minorHAnsi" w:cstheme="minorBidi"/>
              <w:noProof/>
              <w:color w:val="auto"/>
            </w:rPr>
          </w:pPr>
          <w:hyperlink w:anchor="_Toc26799829" w:history="1">
            <w:r w:rsidRPr="00172AE2">
              <w:rPr>
                <w:rStyle w:val="Hipervnculo"/>
                <w:bCs/>
                <w:noProof/>
                <w:u w:color="000000"/>
              </w:rPr>
              <w:t>11.1.</w:t>
            </w:r>
            <w:r>
              <w:rPr>
                <w:rFonts w:asciiTheme="minorHAnsi" w:eastAsiaTheme="minorEastAsia" w:hAnsiTheme="minorHAnsi" w:cstheme="minorBidi"/>
                <w:noProof/>
                <w:color w:val="auto"/>
              </w:rPr>
              <w:tab/>
            </w:r>
            <w:r w:rsidRPr="00172AE2">
              <w:rPr>
                <w:rStyle w:val="Hipervnculo"/>
                <w:noProof/>
              </w:rPr>
              <w:t>ANEXO No 1. CAPACITACIÓN SOBRE RENDICIÓN DE CUENTAS</w:t>
            </w:r>
            <w:r>
              <w:rPr>
                <w:noProof/>
                <w:webHidden/>
              </w:rPr>
              <w:tab/>
            </w:r>
            <w:r>
              <w:rPr>
                <w:noProof/>
                <w:webHidden/>
              </w:rPr>
              <w:fldChar w:fldCharType="begin"/>
            </w:r>
            <w:r>
              <w:rPr>
                <w:noProof/>
                <w:webHidden/>
              </w:rPr>
              <w:instrText xml:space="preserve"> PAGEREF _Toc26799829 \h </w:instrText>
            </w:r>
            <w:r>
              <w:rPr>
                <w:noProof/>
                <w:webHidden/>
              </w:rPr>
            </w:r>
            <w:r>
              <w:rPr>
                <w:noProof/>
                <w:webHidden/>
              </w:rPr>
              <w:fldChar w:fldCharType="separate"/>
            </w:r>
            <w:r>
              <w:rPr>
                <w:noProof/>
                <w:webHidden/>
              </w:rPr>
              <w:t>15</w:t>
            </w:r>
            <w:r>
              <w:rPr>
                <w:noProof/>
                <w:webHidden/>
              </w:rPr>
              <w:fldChar w:fldCharType="end"/>
            </w:r>
          </w:hyperlink>
        </w:p>
        <w:p w:rsidR="00B007E9" w:rsidRDefault="00B007E9">
          <w:pPr>
            <w:pStyle w:val="TDC2"/>
            <w:tabs>
              <w:tab w:val="left" w:pos="1320"/>
              <w:tab w:val="right" w:leader="dot" w:pos="8830"/>
            </w:tabs>
            <w:rPr>
              <w:rFonts w:asciiTheme="minorHAnsi" w:eastAsiaTheme="minorEastAsia" w:hAnsiTheme="minorHAnsi" w:cstheme="minorBidi"/>
              <w:noProof/>
              <w:color w:val="auto"/>
            </w:rPr>
          </w:pPr>
          <w:hyperlink w:anchor="_Toc26799830" w:history="1">
            <w:r w:rsidRPr="00172AE2">
              <w:rPr>
                <w:rStyle w:val="Hipervnculo"/>
                <w:bCs/>
                <w:noProof/>
                <w:u w:color="000000"/>
              </w:rPr>
              <w:t>11.2.</w:t>
            </w:r>
            <w:r>
              <w:rPr>
                <w:rFonts w:asciiTheme="minorHAnsi" w:eastAsiaTheme="minorEastAsia" w:hAnsiTheme="minorHAnsi" w:cstheme="minorBidi"/>
                <w:noProof/>
                <w:color w:val="auto"/>
              </w:rPr>
              <w:tab/>
            </w:r>
            <w:r w:rsidRPr="00172AE2">
              <w:rPr>
                <w:rStyle w:val="Hipervnculo"/>
                <w:noProof/>
              </w:rPr>
              <w:t>ANEXO No 2. CUESTIONARIO CONCURSO “CONOCIMIENTO DE LA SECRETARÍA DISTRITAL DE MOVILIDAD”</w:t>
            </w:r>
            <w:r>
              <w:rPr>
                <w:noProof/>
                <w:webHidden/>
              </w:rPr>
              <w:tab/>
            </w:r>
            <w:r>
              <w:rPr>
                <w:noProof/>
                <w:webHidden/>
              </w:rPr>
              <w:fldChar w:fldCharType="begin"/>
            </w:r>
            <w:r>
              <w:rPr>
                <w:noProof/>
                <w:webHidden/>
              </w:rPr>
              <w:instrText xml:space="preserve"> PAGEREF _Toc26799830 \h </w:instrText>
            </w:r>
            <w:r>
              <w:rPr>
                <w:noProof/>
                <w:webHidden/>
              </w:rPr>
            </w:r>
            <w:r>
              <w:rPr>
                <w:noProof/>
                <w:webHidden/>
              </w:rPr>
              <w:fldChar w:fldCharType="separate"/>
            </w:r>
            <w:r>
              <w:rPr>
                <w:noProof/>
                <w:webHidden/>
              </w:rPr>
              <w:t>20</w:t>
            </w:r>
            <w:r>
              <w:rPr>
                <w:noProof/>
                <w:webHidden/>
              </w:rPr>
              <w:fldChar w:fldCharType="end"/>
            </w:r>
          </w:hyperlink>
        </w:p>
        <w:p w:rsidR="00B007E9" w:rsidRDefault="00B007E9">
          <w:pPr>
            <w:pStyle w:val="TDC2"/>
            <w:tabs>
              <w:tab w:val="left" w:pos="1320"/>
              <w:tab w:val="right" w:leader="dot" w:pos="8830"/>
            </w:tabs>
            <w:rPr>
              <w:rFonts w:asciiTheme="minorHAnsi" w:eastAsiaTheme="minorEastAsia" w:hAnsiTheme="minorHAnsi" w:cstheme="minorBidi"/>
              <w:noProof/>
              <w:color w:val="auto"/>
            </w:rPr>
          </w:pPr>
          <w:hyperlink w:anchor="_Toc26799831" w:history="1">
            <w:r w:rsidRPr="00172AE2">
              <w:rPr>
                <w:rStyle w:val="Hipervnculo"/>
                <w:bCs/>
                <w:noProof/>
                <w:u w:color="000000"/>
              </w:rPr>
              <w:t>11.3.</w:t>
            </w:r>
            <w:r>
              <w:rPr>
                <w:rFonts w:asciiTheme="minorHAnsi" w:eastAsiaTheme="minorEastAsia" w:hAnsiTheme="minorHAnsi" w:cstheme="minorBidi"/>
                <w:noProof/>
                <w:color w:val="auto"/>
              </w:rPr>
              <w:tab/>
            </w:r>
            <w:r w:rsidRPr="00172AE2">
              <w:rPr>
                <w:rStyle w:val="Hipervnculo"/>
                <w:noProof/>
              </w:rPr>
              <w:t>ANEXO No 3. INFOGRAFÍA DE LA GESTIÓN DE LA SECRETARIA DISTRITAL DE MOVILIDAD VIGENCIA 2018 PARA LA LOCALIDAD DE LA CANDELARIA</w:t>
            </w:r>
            <w:r>
              <w:rPr>
                <w:noProof/>
                <w:webHidden/>
              </w:rPr>
              <w:tab/>
            </w:r>
            <w:r>
              <w:rPr>
                <w:noProof/>
                <w:webHidden/>
              </w:rPr>
              <w:fldChar w:fldCharType="begin"/>
            </w:r>
            <w:r>
              <w:rPr>
                <w:noProof/>
                <w:webHidden/>
              </w:rPr>
              <w:instrText xml:space="preserve"> PAGEREF _Toc26799831 \h </w:instrText>
            </w:r>
            <w:r>
              <w:rPr>
                <w:noProof/>
                <w:webHidden/>
              </w:rPr>
            </w:r>
            <w:r>
              <w:rPr>
                <w:noProof/>
                <w:webHidden/>
              </w:rPr>
              <w:fldChar w:fldCharType="separate"/>
            </w:r>
            <w:r>
              <w:rPr>
                <w:noProof/>
                <w:webHidden/>
              </w:rPr>
              <w:t>22</w:t>
            </w:r>
            <w:r>
              <w:rPr>
                <w:noProof/>
                <w:webHidden/>
              </w:rPr>
              <w:fldChar w:fldCharType="end"/>
            </w:r>
          </w:hyperlink>
        </w:p>
        <w:p w:rsidR="00B007E9" w:rsidRDefault="00B007E9">
          <w:pPr>
            <w:pStyle w:val="TDC2"/>
            <w:tabs>
              <w:tab w:val="left" w:pos="1100"/>
              <w:tab w:val="right" w:leader="dot" w:pos="8830"/>
            </w:tabs>
            <w:rPr>
              <w:rFonts w:asciiTheme="minorHAnsi" w:eastAsiaTheme="minorEastAsia" w:hAnsiTheme="minorHAnsi" w:cstheme="minorBidi"/>
              <w:noProof/>
              <w:color w:val="auto"/>
            </w:rPr>
          </w:pPr>
          <w:hyperlink w:anchor="_Toc26799832" w:history="1">
            <w:r w:rsidRPr="00172AE2">
              <w:rPr>
                <w:rStyle w:val="Hipervnculo"/>
                <w:bCs/>
                <w:noProof/>
                <w:u w:color="000000"/>
              </w:rPr>
              <w:t>11.4.</w:t>
            </w:r>
            <w:r>
              <w:rPr>
                <w:rFonts w:asciiTheme="minorHAnsi" w:eastAsiaTheme="minorEastAsia" w:hAnsiTheme="minorHAnsi" w:cstheme="minorBidi"/>
                <w:noProof/>
                <w:color w:val="auto"/>
              </w:rPr>
              <w:tab/>
            </w:r>
            <w:r w:rsidRPr="00172AE2">
              <w:rPr>
                <w:rStyle w:val="Hipervnculo"/>
                <w:noProof/>
              </w:rPr>
              <w:t>ANEXO N° 4. RETROALIMENTACIÓN CIUDADANÍA GESTIÓN DE MOVILIDAD</w:t>
            </w:r>
            <w:r>
              <w:rPr>
                <w:noProof/>
                <w:webHidden/>
              </w:rPr>
              <w:tab/>
            </w:r>
            <w:r>
              <w:rPr>
                <w:noProof/>
                <w:webHidden/>
              </w:rPr>
              <w:fldChar w:fldCharType="begin"/>
            </w:r>
            <w:r>
              <w:rPr>
                <w:noProof/>
                <w:webHidden/>
              </w:rPr>
              <w:instrText xml:space="preserve"> PAGEREF _Toc26799832 \h </w:instrText>
            </w:r>
            <w:r>
              <w:rPr>
                <w:noProof/>
                <w:webHidden/>
              </w:rPr>
            </w:r>
            <w:r>
              <w:rPr>
                <w:noProof/>
                <w:webHidden/>
              </w:rPr>
              <w:fldChar w:fldCharType="separate"/>
            </w:r>
            <w:r>
              <w:rPr>
                <w:noProof/>
                <w:webHidden/>
              </w:rPr>
              <w:t>23</w:t>
            </w:r>
            <w:r>
              <w:rPr>
                <w:noProof/>
                <w:webHidden/>
              </w:rPr>
              <w:fldChar w:fldCharType="end"/>
            </w:r>
          </w:hyperlink>
        </w:p>
        <w:p w:rsidR="00B007E9" w:rsidRDefault="00B007E9">
          <w:pPr>
            <w:pStyle w:val="TDC2"/>
            <w:tabs>
              <w:tab w:val="right" w:leader="dot" w:pos="8830"/>
            </w:tabs>
            <w:rPr>
              <w:rFonts w:asciiTheme="minorHAnsi" w:eastAsiaTheme="minorEastAsia" w:hAnsiTheme="minorHAnsi" w:cstheme="minorBidi"/>
              <w:noProof/>
              <w:color w:val="auto"/>
            </w:rPr>
          </w:pPr>
          <w:hyperlink w:anchor="_Toc26799833" w:history="1">
            <w:r w:rsidRPr="00172AE2">
              <w:rPr>
                <w:rStyle w:val="Hipervnculo"/>
                <w:noProof/>
              </w:rPr>
              <w:t>ANEXO N° 5. SEGUIMIENTO DE RESPUESTAS A LA CIUDADANIA</w:t>
            </w:r>
            <w:r>
              <w:rPr>
                <w:noProof/>
                <w:webHidden/>
              </w:rPr>
              <w:tab/>
            </w:r>
            <w:r>
              <w:rPr>
                <w:noProof/>
                <w:webHidden/>
              </w:rPr>
              <w:fldChar w:fldCharType="begin"/>
            </w:r>
            <w:r>
              <w:rPr>
                <w:noProof/>
                <w:webHidden/>
              </w:rPr>
              <w:instrText xml:space="preserve"> PAGEREF _Toc26799833 \h </w:instrText>
            </w:r>
            <w:r>
              <w:rPr>
                <w:noProof/>
                <w:webHidden/>
              </w:rPr>
            </w:r>
            <w:r>
              <w:rPr>
                <w:noProof/>
                <w:webHidden/>
              </w:rPr>
              <w:fldChar w:fldCharType="separate"/>
            </w:r>
            <w:r>
              <w:rPr>
                <w:noProof/>
                <w:webHidden/>
              </w:rPr>
              <w:t>24</w:t>
            </w:r>
            <w:r>
              <w:rPr>
                <w:noProof/>
                <w:webHidden/>
              </w:rPr>
              <w:fldChar w:fldCharType="end"/>
            </w:r>
          </w:hyperlink>
        </w:p>
        <w:p w:rsidR="00866B74" w:rsidRPr="005F5883" w:rsidRDefault="008073A2" w:rsidP="008073A2">
          <w:pPr>
            <w:rPr>
              <w:color w:val="auto"/>
              <w:szCs w:val="24"/>
            </w:rPr>
          </w:pPr>
          <w:r w:rsidRPr="005F5883">
            <w:rPr>
              <w:color w:val="auto"/>
              <w:szCs w:val="24"/>
            </w:rPr>
            <w:fldChar w:fldCharType="end"/>
          </w:r>
        </w:p>
      </w:sdtContent>
    </w:sdt>
    <w:p w:rsidR="00866B74" w:rsidRPr="005F5883" w:rsidRDefault="00866B74" w:rsidP="008073A2">
      <w:pPr>
        <w:spacing w:after="0" w:line="259" w:lineRule="auto"/>
        <w:ind w:left="0" w:firstLine="0"/>
        <w:rPr>
          <w:color w:val="auto"/>
          <w:szCs w:val="24"/>
        </w:rPr>
      </w:pPr>
    </w:p>
    <w:p w:rsidR="00866B74" w:rsidRPr="005F5883" w:rsidRDefault="00866B74" w:rsidP="008073A2">
      <w:pPr>
        <w:spacing w:after="218" w:line="259" w:lineRule="auto"/>
        <w:ind w:left="50" w:firstLine="0"/>
        <w:rPr>
          <w:color w:val="auto"/>
          <w:szCs w:val="24"/>
        </w:rPr>
      </w:pPr>
    </w:p>
    <w:p w:rsidR="0061172B" w:rsidRPr="005F5883" w:rsidRDefault="0061172B" w:rsidP="008073A2">
      <w:pPr>
        <w:spacing w:after="218" w:line="259" w:lineRule="auto"/>
        <w:ind w:left="50" w:firstLine="0"/>
        <w:rPr>
          <w:color w:val="auto"/>
          <w:szCs w:val="24"/>
        </w:rPr>
      </w:pPr>
    </w:p>
    <w:p w:rsidR="0061172B" w:rsidRPr="005F5883" w:rsidRDefault="0061172B" w:rsidP="008073A2">
      <w:pPr>
        <w:spacing w:after="218" w:line="259" w:lineRule="auto"/>
        <w:ind w:left="50" w:firstLine="0"/>
        <w:rPr>
          <w:color w:val="auto"/>
          <w:szCs w:val="24"/>
        </w:rPr>
      </w:pPr>
    </w:p>
    <w:p w:rsidR="0061172B" w:rsidRPr="005F5883" w:rsidRDefault="0061172B" w:rsidP="008073A2">
      <w:pPr>
        <w:spacing w:after="218" w:line="259" w:lineRule="auto"/>
        <w:ind w:left="50" w:firstLine="0"/>
        <w:rPr>
          <w:color w:val="auto"/>
          <w:szCs w:val="24"/>
        </w:rPr>
      </w:pPr>
    </w:p>
    <w:p w:rsidR="0061172B" w:rsidRPr="005F5883" w:rsidRDefault="0061172B" w:rsidP="008073A2">
      <w:pPr>
        <w:spacing w:after="218" w:line="259" w:lineRule="auto"/>
        <w:ind w:left="50" w:firstLine="0"/>
        <w:rPr>
          <w:color w:val="auto"/>
          <w:szCs w:val="24"/>
        </w:rPr>
      </w:pPr>
    </w:p>
    <w:p w:rsidR="0061172B" w:rsidRPr="005F5883" w:rsidRDefault="0061172B" w:rsidP="008073A2">
      <w:pPr>
        <w:spacing w:after="218" w:line="259" w:lineRule="auto"/>
        <w:ind w:left="50" w:firstLine="0"/>
        <w:rPr>
          <w:color w:val="auto"/>
          <w:szCs w:val="24"/>
        </w:rPr>
      </w:pPr>
    </w:p>
    <w:p w:rsidR="00866B74" w:rsidRPr="005F5883" w:rsidRDefault="008073A2" w:rsidP="006130AA">
      <w:pPr>
        <w:pStyle w:val="Ttulo1"/>
        <w:rPr>
          <w:color w:val="auto"/>
        </w:rPr>
      </w:pPr>
      <w:bookmarkStart w:id="2" w:name="_Toc26799818"/>
      <w:r w:rsidRPr="005F5883">
        <w:rPr>
          <w:color w:val="auto"/>
        </w:rPr>
        <w:lastRenderedPageBreak/>
        <w:t>INTRODUCCIÓN</w:t>
      </w:r>
      <w:bookmarkEnd w:id="2"/>
    </w:p>
    <w:p w:rsidR="00866B74" w:rsidRPr="005F5883" w:rsidRDefault="00866B74" w:rsidP="008073A2">
      <w:pPr>
        <w:spacing w:after="0" w:line="259" w:lineRule="auto"/>
        <w:ind w:left="113" w:firstLine="0"/>
        <w:rPr>
          <w:color w:val="auto"/>
          <w:szCs w:val="24"/>
        </w:rPr>
      </w:pPr>
    </w:p>
    <w:p w:rsidR="00D971A7" w:rsidRPr="005F5883" w:rsidRDefault="008073A2" w:rsidP="00FF2E3D">
      <w:pPr>
        <w:ind w:left="-5"/>
        <w:rPr>
          <w:rFonts w:eastAsia="Times New Roman"/>
          <w:color w:val="auto"/>
          <w:szCs w:val="24"/>
        </w:rPr>
      </w:pPr>
      <w:r w:rsidRPr="005F5883">
        <w:rPr>
          <w:rFonts w:eastAsia="Times New Roman"/>
          <w:color w:val="auto"/>
          <w:szCs w:val="24"/>
        </w:rPr>
        <w:t>La Rend</w:t>
      </w:r>
      <w:r w:rsidR="00D971A7" w:rsidRPr="005F5883">
        <w:rPr>
          <w:rFonts w:eastAsia="Times New Roman"/>
          <w:color w:val="auto"/>
          <w:szCs w:val="24"/>
        </w:rPr>
        <w:t>ición de Cuentas como proceso de participación y socialización de resultados de la gestión pública se define como:</w:t>
      </w:r>
    </w:p>
    <w:p w:rsidR="008073A2" w:rsidRPr="005F5883" w:rsidRDefault="008073A2" w:rsidP="00D971A7">
      <w:pPr>
        <w:ind w:left="993"/>
        <w:rPr>
          <w:rFonts w:eastAsia="Times New Roman"/>
          <w:color w:val="auto"/>
          <w:sz w:val="20"/>
          <w:szCs w:val="20"/>
        </w:rPr>
      </w:pPr>
      <w:r w:rsidRPr="005F5883">
        <w:rPr>
          <w:rFonts w:eastAsia="Times New Roman"/>
          <w:i/>
          <w:color w:val="auto"/>
          <w:szCs w:val="24"/>
        </w:rPr>
        <w:t>“</w:t>
      </w:r>
      <w:r w:rsidR="00D971A7" w:rsidRPr="005F5883">
        <w:rPr>
          <w:i/>
          <w:color w:val="auto"/>
          <w:szCs w:val="24"/>
        </w:rPr>
        <w:t>E</w:t>
      </w:r>
      <w:r w:rsidRPr="005F5883">
        <w:rPr>
          <w:i/>
          <w:color w:val="auto"/>
          <w:szCs w:val="24"/>
        </w:rPr>
        <w:t>l proceso conformado por un conjunto de normas, procedimientos, metodologías, estructuras, prácticas y resultados mediante los cuales, las entidades de la administración pública del nivel nacional y territorial y los servidores públicos informan, explican y dan a conocer los resultados de su gestión a los ciudadanos, la sociedad civil, otras entidades públicas y a los organismos de control, a partir de la promoción del diálogo.  La rendición de cuentas es una expresión de control social que comprende acciones de petición de información y explicaciones, así como la evaluación de la gestión. Este proceso tiene como finalidad la búsqueda de la transparencia de la gestión de la administración pública y a partir de allí lograr la adopción de los principios de Buen Gobierno, eficiencia, eficacia, transparencia y rendición de cuentas, en la cotidianidad del servidor público”</w:t>
      </w:r>
      <w:r w:rsidR="00FF2E3D" w:rsidRPr="005F5883">
        <w:rPr>
          <w:i/>
          <w:color w:val="auto"/>
          <w:szCs w:val="24"/>
        </w:rPr>
        <w:t xml:space="preserve"> </w:t>
      </w:r>
      <w:r w:rsidR="00FF2E3D" w:rsidRPr="005F5883">
        <w:rPr>
          <w:color w:val="auto"/>
          <w:sz w:val="20"/>
          <w:szCs w:val="20"/>
        </w:rPr>
        <w:t>(</w:t>
      </w:r>
      <w:r w:rsidR="00DA2874" w:rsidRPr="005F5883">
        <w:rPr>
          <w:color w:val="auto"/>
          <w:sz w:val="20"/>
          <w:szCs w:val="20"/>
        </w:rPr>
        <w:t>A</w:t>
      </w:r>
      <w:r w:rsidR="00B61AFE" w:rsidRPr="005F5883">
        <w:rPr>
          <w:color w:val="auto"/>
          <w:sz w:val="20"/>
          <w:szCs w:val="20"/>
        </w:rPr>
        <w:t xml:space="preserve">rt. 48 de la </w:t>
      </w:r>
      <w:r w:rsidRPr="005F5883">
        <w:rPr>
          <w:rFonts w:eastAsia="Times New Roman"/>
          <w:color w:val="auto"/>
          <w:sz w:val="20"/>
          <w:szCs w:val="20"/>
        </w:rPr>
        <w:t>Ley 1757 de 2015</w:t>
      </w:r>
      <w:r w:rsidR="00B61AFE" w:rsidRPr="005F5883">
        <w:rPr>
          <w:rFonts w:eastAsia="Times New Roman"/>
          <w:color w:val="auto"/>
          <w:sz w:val="20"/>
          <w:szCs w:val="20"/>
        </w:rPr>
        <w:t xml:space="preserve"> </w:t>
      </w:r>
      <w:r w:rsidR="00B61AFE" w:rsidRPr="005F5883">
        <w:rPr>
          <w:bCs/>
          <w:i/>
          <w:iCs/>
          <w:color w:val="auto"/>
          <w:sz w:val="20"/>
          <w:szCs w:val="20"/>
          <w:shd w:val="clear" w:color="auto" w:fill="FFFFFF"/>
        </w:rPr>
        <w:t>“Por la cual se dictan disposiciones en materia de promoción y protección del derecho a la participación democrática”</w:t>
      </w:r>
      <w:r w:rsidR="00DA2874" w:rsidRPr="005F5883">
        <w:rPr>
          <w:rFonts w:eastAsia="Times New Roman"/>
          <w:color w:val="auto"/>
          <w:sz w:val="20"/>
          <w:szCs w:val="20"/>
        </w:rPr>
        <w:t xml:space="preserve">). </w:t>
      </w:r>
    </w:p>
    <w:p w:rsidR="008073A2" w:rsidRPr="005F5883" w:rsidRDefault="008073A2" w:rsidP="008073A2">
      <w:pPr>
        <w:spacing w:after="0" w:line="259" w:lineRule="auto"/>
        <w:ind w:left="0" w:firstLine="0"/>
        <w:rPr>
          <w:color w:val="auto"/>
          <w:szCs w:val="24"/>
        </w:rPr>
      </w:pPr>
    </w:p>
    <w:p w:rsidR="009D10EA" w:rsidRPr="005F5883" w:rsidRDefault="00EF608E" w:rsidP="00EF608E">
      <w:pPr>
        <w:spacing w:after="0" w:line="259" w:lineRule="auto"/>
        <w:ind w:left="0" w:firstLine="0"/>
        <w:rPr>
          <w:color w:val="auto"/>
          <w:szCs w:val="24"/>
        </w:rPr>
      </w:pPr>
      <w:r w:rsidRPr="005F5883">
        <w:rPr>
          <w:color w:val="auto"/>
          <w:szCs w:val="24"/>
        </w:rPr>
        <w:t xml:space="preserve">Las etapas de la Rendición de cuentas son las contempladas en el artículo 51 del Manual Único de </w:t>
      </w:r>
      <w:r w:rsidR="00DA2874" w:rsidRPr="005F5883">
        <w:rPr>
          <w:color w:val="auto"/>
          <w:szCs w:val="24"/>
        </w:rPr>
        <w:t>R</w:t>
      </w:r>
      <w:r w:rsidRPr="005F5883">
        <w:rPr>
          <w:color w:val="auto"/>
          <w:szCs w:val="24"/>
        </w:rPr>
        <w:t>endición de Cuentas</w:t>
      </w:r>
      <w:r w:rsidR="00DA2874" w:rsidRPr="005F5883">
        <w:rPr>
          <w:color w:val="auto"/>
          <w:szCs w:val="24"/>
        </w:rPr>
        <w:t xml:space="preserve"> -versión 2- del </w:t>
      </w:r>
      <w:r w:rsidR="00DA2874" w:rsidRPr="005F5883">
        <w:rPr>
          <w:color w:val="auto"/>
        </w:rPr>
        <w:t xml:space="preserve">Departamento Administrativo de la Función Pública – DAFP, </w:t>
      </w:r>
      <w:r w:rsidRPr="005F5883">
        <w:rPr>
          <w:color w:val="auto"/>
          <w:szCs w:val="24"/>
        </w:rPr>
        <w:t>establecidas de la siguiente manera</w:t>
      </w:r>
    </w:p>
    <w:p w:rsidR="009D10EA" w:rsidRPr="005F5883" w:rsidRDefault="009D10EA" w:rsidP="009D10EA">
      <w:pPr>
        <w:spacing w:after="0" w:line="259" w:lineRule="auto"/>
        <w:ind w:left="0" w:firstLine="0"/>
        <w:rPr>
          <w:color w:val="auto"/>
          <w:szCs w:val="24"/>
        </w:rPr>
      </w:pPr>
      <w:r w:rsidRPr="005F5883">
        <w:rPr>
          <w:color w:val="auto"/>
          <w:szCs w:val="24"/>
        </w:rPr>
        <w:t>a) Aprestamiento;</w:t>
      </w:r>
    </w:p>
    <w:p w:rsidR="009D10EA" w:rsidRPr="005F5883" w:rsidRDefault="009D10EA" w:rsidP="009D10EA">
      <w:pPr>
        <w:spacing w:after="0" w:line="259" w:lineRule="auto"/>
        <w:ind w:left="0" w:firstLine="0"/>
        <w:rPr>
          <w:color w:val="auto"/>
          <w:szCs w:val="24"/>
        </w:rPr>
      </w:pPr>
      <w:r w:rsidRPr="005F5883">
        <w:rPr>
          <w:color w:val="auto"/>
          <w:szCs w:val="24"/>
        </w:rPr>
        <w:t>b) Capacitación;</w:t>
      </w:r>
    </w:p>
    <w:p w:rsidR="009D10EA" w:rsidRPr="005F5883" w:rsidRDefault="009D10EA" w:rsidP="009D10EA">
      <w:pPr>
        <w:spacing w:after="0" w:line="259" w:lineRule="auto"/>
        <w:ind w:left="0" w:firstLine="0"/>
        <w:rPr>
          <w:color w:val="auto"/>
          <w:szCs w:val="24"/>
        </w:rPr>
      </w:pPr>
      <w:r w:rsidRPr="005F5883">
        <w:rPr>
          <w:color w:val="auto"/>
          <w:szCs w:val="24"/>
        </w:rPr>
        <w:t>c) Publicación de información;</w:t>
      </w:r>
    </w:p>
    <w:p w:rsidR="00EF608E" w:rsidRPr="005F5883" w:rsidRDefault="009D10EA" w:rsidP="009D10EA">
      <w:pPr>
        <w:spacing w:after="0" w:line="259" w:lineRule="auto"/>
        <w:ind w:left="0" w:firstLine="0"/>
        <w:rPr>
          <w:color w:val="auto"/>
          <w:szCs w:val="24"/>
        </w:rPr>
      </w:pPr>
      <w:r w:rsidRPr="005F5883">
        <w:rPr>
          <w:color w:val="auto"/>
          <w:szCs w:val="24"/>
        </w:rPr>
        <w:t>d) Convocatoria y evento;</w:t>
      </w:r>
    </w:p>
    <w:p w:rsidR="009D10EA" w:rsidRPr="005F5883" w:rsidRDefault="009D10EA" w:rsidP="009D10EA">
      <w:pPr>
        <w:spacing w:after="0" w:line="259" w:lineRule="auto"/>
        <w:ind w:left="0" w:firstLine="0"/>
        <w:rPr>
          <w:color w:val="auto"/>
          <w:szCs w:val="24"/>
        </w:rPr>
      </w:pPr>
      <w:r w:rsidRPr="005F5883">
        <w:rPr>
          <w:color w:val="auto"/>
          <w:szCs w:val="24"/>
        </w:rPr>
        <w:t>e) Seguimiento;</w:t>
      </w:r>
    </w:p>
    <w:p w:rsidR="009D10EA" w:rsidRPr="005F5883" w:rsidRDefault="009D10EA" w:rsidP="009D10EA">
      <w:pPr>
        <w:spacing w:after="0" w:line="259" w:lineRule="auto"/>
        <w:ind w:left="0" w:firstLine="0"/>
        <w:rPr>
          <w:color w:val="auto"/>
          <w:szCs w:val="24"/>
        </w:rPr>
      </w:pPr>
      <w:r w:rsidRPr="005F5883">
        <w:rPr>
          <w:color w:val="auto"/>
          <w:szCs w:val="24"/>
        </w:rPr>
        <w:t>f)</w:t>
      </w:r>
      <w:r w:rsidR="00EF608E" w:rsidRPr="005F5883">
        <w:rPr>
          <w:color w:val="auto"/>
          <w:szCs w:val="24"/>
        </w:rPr>
        <w:t xml:space="preserve"> </w:t>
      </w:r>
      <w:r w:rsidRPr="005F5883">
        <w:rPr>
          <w:color w:val="auto"/>
          <w:szCs w:val="24"/>
        </w:rPr>
        <w:t xml:space="preserve"> Respuestas escritas y en el término quince días a las preguntas de los ciudadanos formuladas en el marco del proceso de rendición de</w:t>
      </w:r>
      <w:r w:rsidR="00EF608E" w:rsidRPr="005F5883">
        <w:rPr>
          <w:color w:val="auto"/>
          <w:szCs w:val="24"/>
        </w:rPr>
        <w:t xml:space="preserve"> </w:t>
      </w:r>
      <w:r w:rsidRPr="005F5883">
        <w:rPr>
          <w:color w:val="auto"/>
          <w:szCs w:val="24"/>
        </w:rPr>
        <w:t>cuentas y publicación en la página web o en los medios de difusión oficiales de las entidades.</w:t>
      </w:r>
    </w:p>
    <w:p w:rsidR="00FF2E3D" w:rsidRPr="005F5883" w:rsidRDefault="00FF2E3D" w:rsidP="008073A2">
      <w:pPr>
        <w:spacing w:after="0" w:line="259" w:lineRule="auto"/>
        <w:ind w:left="0" w:firstLine="0"/>
        <w:rPr>
          <w:color w:val="auto"/>
          <w:szCs w:val="24"/>
        </w:rPr>
      </w:pPr>
    </w:p>
    <w:p w:rsidR="00AB62D3" w:rsidRPr="005F5883" w:rsidRDefault="006C275B" w:rsidP="006130AA">
      <w:pPr>
        <w:pStyle w:val="Ttulo1"/>
        <w:rPr>
          <w:color w:val="auto"/>
        </w:rPr>
      </w:pPr>
      <w:bookmarkStart w:id="3" w:name="_Toc26799819"/>
      <w:r w:rsidRPr="005F5883">
        <w:rPr>
          <w:color w:val="auto"/>
        </w:rPr>
        <w:t>APRESTAMIENTO</w:t>
      </w:r>
      <w:bookmarkEnd w:id="3"/>
    </w:p>
    <w:p w:rsidR="008D5BA6" w:rsidRPr="005F5883" w:rsidRDefault="008D5BA6" w:rsidP="008D5BA6">
      <w:pPr>
        <w:pStyle w:val="Prrafodelista"/>
        <w:spacing w:after="0" w:line="259" w:lineRule="auto"/>
        <w:ind w:firstLine="0"/>
        <w:rPr>
          <w:b/>
          <w:color w:val="auto"/>
          <w:szCs w:val="24"/>
        </w:rPr>
      </w:pPr>
    </w:p>
    <w:p w:rsidR="009C2EE8" w:rsidRDefault="008D5BA6" w:rsidP="000C1BED">
      <w:pPr>
        <w:pStyle w:val="Prrafodelista"/>
        <w:spacing w:after="0" w:line="259" w:lineRule="auto"/>
        <w:ind w:left="0" w:firstLine="0"/>
        <w:rPr>
          <w:color w:val="auto"/>
          <w:szCs w:val="24"/>
          <w:shd w:val="clear" w:color="auto" w:fill="FFFFFF"/>
        </w:rPr>
      </w:pPr>
      <w:r w:rsidRPr="005F5883">
        <w:rPr>
          <w:color w:val="auto"/>
          <w:szCs w:val="24"/>
          <w:shd w:val="clear" w:color="auto" w:fill="FFFFFF"/>
        </w:rPr>
        <w:t>Teniendo en cuenta que la rendición de cuentas es un proceso que busca la transparencia de la gestión de la Administración Pública, y la</w:t>
      </w:r>
      <w:r w:rsidR="00237266" w:rsidRPr="005F5883">
        <w:rPr>
          <w:color w:val="auto"/>
          <w:szCs w:val="24"/>
          <w:shd w:val="clear" w:color="auto" w:fill="FFFFFF"/>
        </w:rPr>
        <w:t xml:space="preserve"> adopción de los principios de buen g</w:t>
      </w:r>
      <w:r w:rsidRPr="005F5883">
        <w:rPr>
          <w:color w:val="auto"/>
          <w:szCs w:val="24"/>
          <w:shd w:val="clear" w:color="auto" w:fill="FFFFFF"/>
        </w:rPr>
        <w:t xml:space="preserve">obierno, eficiencia, eficacia y transparencia en todas las actuaciones del servidor público, </w:t>
      </w:r>
      <w:r w:rsidR="000C1BED" w:rsidRPr="005F5883">
        <w:rPr>
          <w:color w:val="auto"/>
          <w:szCs w:val="24"/>
          <w:shd w:val="clear" w:color="auto" w:fill="FFFFFF"/>
        </w:rPr>
        <w:t>la O</w:t>
      </w:r>
      <w:r w:rsidR="00237266" w:rsidRPr="005F5883">
        <w:rPr>
          <w:color w:val="auto"/>
          <w:szCs w:val="24"/>
          <w:shd w:val="clear" w:color="auto" w:fill="FFFFFF"/>
        </w:rPr>
        <w:t>ficina de Gestión Social de la S</w:t>
      </w:r>
      <w:r w:rsidR="000C1BED" w:rsidRPr="005F5883">
        <w:rPr>
          <w:color w:val="auto"/>
          <w:szCs w:val="24"/>
          <w:shd w:val="clear" w:color="auto" w:fill="FFFFFF"/>
        </w:rPr>
        <w:t xml:space="preserve">ecretaría Distrital de Movilidad, programó la realización de la audiencia pública en cada </w:t>
      </w:r>
      <w:r w:rsidR="000C1BED" w:rsidRPr="005F5883">
        <w:rPr>
          <w:color w:val="auto"/>
          <w:szCs w:val="24"/>
          <w:shd w:val="clear" w:color="auto" w:fill="FFFFFF"/>
        </w:rPr>
        <w:lastRenderedPageBreak/>
        <w:t>localidad, del sector Movilidad para la vigencia del año 2019</w:t>
      </w:r>
      <w:r w:rsidR="00237266" w:rsidRPr="005F5883">
        <w:rPr>
          <w:color w:val="auto"/>
          <w:szCs w:val="24"/>
          <w:shd w:val="clear" w:color="auto" w:fill="FFFFFF"/>
        </w:rPr>
        <w:t>, la cual se evidencia en el siguiente cronograma</w:t>
      </w:r>
      <w:r w:rsidR="00CA31C6" w:rsidRPr="005F5883">
        <w:rPr>
          <w:color w:val="auto"/>
          <w:szCs w:val="24"/>
          <w:shd w:val="clear" w:color="auto" w:fill="FFFFFF"/>
        </w:rPr>
        <w:t>.</w:t>
      </w:r>
    </w:p>
    <w:p w:rsidR="00836E86" w:rsidRDefault="00836E86" w:rsidP="000C1BED">
      <w:pPr>
        <w:pStyle w:val="Prrafodelista"/>
        <w:spacing w:after="0" w:line="259" w:lineRule="auto"/>
        <w:ind w:left="0" w:firstLine="0"/>
        <w:rPr>
          <w:rFonts w:asciiTheme="minorHAnsi" w:eastAsiaTheme="minorEastAsia" w:hAnsiTheme="minorHAnsi" w:cstheme="minorBidi"/>
          <w:color w:val="auto"/>
          <w:sz w:val="22"/>
        </w:rPr>
      </w:pPr>
      <w:r>
        <w:rPr>
          <w:shd w:val="clear" w:color="auto" w:fill="FFFFFF"/>
        </w:rPr>
        <w:fldChar w:fldCharType="begin"/>
      </w:r>
      <w:r>
        <w:rPr>
          <w:shd w:val="clear" w:color="auto" w:fill="FFFFFF"/>
        </w:rPr>
        <w:instrText xml:space="preserve"> LINK </w:instrText>
      </w:r>
      <w:r w:rsidR="006F4A8C">
        <w:rPr>
          <w:shd w:val="clear" w:color="auto" w:fill="FFFFFF"/>
        </w:rPr>
        <w:instrText xml:space="preserve">Excel.Sheet.12 E:\\Users\\acardenas\\Desktop\\agenda.xlsx Hoja1!F1C1:F22C4 </w:instrText>
      </w:r>
      <w:r>
        <w:rPr>
          <w:shd w:val="clear" w:color="auto" w:fill="FFFFFF"/>
        </w:rPr>
        <w:instrText xml:space="preserve">\a \f 4 \h  \* MERGEFORMAT </w:instrText>
      </w:r>
      <w:r>
        <w:rPr>
          <w:shd w:val="clear" w:color="auto" w:fill="FFFFFF"/>
        </w:rPr>
        <w:fldChar w:fldCharType="separate"/>
      </w:r>
    </w:p>
    <w:tbl>
      <w:tblPr>
        <w:tblW w:w="9219" w:type="dxa"/>
        <w:tblCellMar>
          <w:left w:w="70" w:type="dxa"/>
          <w:right w:w="70" w:type="dxa"/>
        </w:tblCellMar>
        <w:tblLook w:val="04A0" w:firstRow="1" w:lastRow="0" w:firstColumn="1" w:lastColumn="0" w:noHBand="0" w:noVBand="1"/>
      </w:tblPr>
      <w:tblGrid>
        <w:gridCol w:w="1266"/>
        <w:gridCol w:w="1990"/>
        <w:gridCol w:w="1275"/>
        <w:gridCol w:w="4688"/>
      </w:tblGrid>
      <w:tr w:rsidR="00836E86" w:rsidRPr="00836E86" w:rsidTr="00836E86">
        <w:trPr>
          <w:trHeight w:val="238"/>
        </w:trPr>
        <w:tc>
          <w:tcPr>
            <w:tcW w:w="921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6E86" w:rsidRPr="00836E86" w:rsidRDefault="00836E86" w:rsidP="00836E86">
            <w:pPr>
              <w:spacing w:after="0" w:line="240" w:lineRule="auto"/>
              <w:ind w:left="0" w:firstLine="0"/>
              <w:jc w:val="center"/>
              <w:rPr>
                <w:rFonts w:eastAsia="Times New Roman"/>
                <w:b/>
                <w:bCs/>
                <w:sz w:val="20"/>
                <w:szCs w:val="20"/>
              </w:rPr>
            </w:pPr>
            <w:bookmarkStart w:id="4" w:name="_Hlk26505595"/>
            <w:r w:rsidRPr="00836E86">
              <w:rPr>
                <w:rFonts w:eastAsia="Times New Roman"/>
                <w:b/>
                <w:bCs/>
                <w:sz w:val="20"/>
                <w:szCs w:val="20"/>
              </w:rPr>
              <w:t>CRONOGRAMA RENDICION DE CUENTAS LOCAL</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b/>
                <w:bCs/>
                <w:sz w:val="20"/>
                <w:szCs w:val="20"/>
              </w:rPr>
            </w:pPr>
            <w:r w:rsidRPr="00836E86">
              <w:rPr>
                <w:rFonts w:eastAsia="Times New Roman"/>
                <w:b/>
                <w:bCs/>
                <w:sz w:val="20"/>
                <w:szCs w:val="20"/>
              </w:rPr>
              <w:t>Localidad</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b/>
                <w:bCs/>
                <w:sz w:val="20"/>
                <w:szCs w:val="20"/>
              </w:rPr>
            </w:pPr>
            <w:r w:rsidRPr="00836E86">
              <w:rPr>
                <w:rFonts w:eastAsia="Times New Roman"/>
                <w:b/>
                <w:bCs/>
                <w:sz w:val="20"/>
                <w:szCs w:val="20"/>
              </w:rPr>
              <w:t>Fecha</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b/>
                <w:bCs/>
                <w:sz w:val="20"/>
                <w:szCs w:val="20"/>
              </w:rPr>
            </w:pPr>
            <w:r w:rsidRPr="00836E86">
              <w:rPr>
                <w:rFonts w:eastAsia="Times New Roman"/>
                <w:b/>
                <w:bCs/>
                <w:sz w:val="20"/>
                <w:szCs w:val="20"/>
              </w:rPr>
              <w:t>Hora</w:t>
            </w:r>
          </w:p>
        </w:tc>
        <w:tc>
          <w:tcPr>
            <w:tcW w:w="4688"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b/>
                <w:bCs/>
                <w:sz w:val="20"/>
                <w:szCs w:val="20"/>
              </w:rPr>
            </w:pPr>
            <w:r w:rsidRPr="00836E86">
              <w:rPr>
                <w:rFonts w:eastAsia="Times New Roman"/>
                <w:b/>
                <w:bCs/>
                <w:sz w:val="20"/>
                <w:szCs w:val="20"/>
              </w:rPr>
              <w:t>Lugar</w:t>
            </w:r>
          </w:p>
        </w:tc>
      </w:tr>
      <w:tr w:rsidR="00836E86" w:rsidRPr="007F676C" w:rsidTr="00836E86">
        <w:trPr>
          <w:trHeight w:val="453"/>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Engativá</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17 de septiembre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2:00 p.m.</w:t>
            </w:r>
          </w:p>
        </w:tc>
        <w:tc>
          <w:tcPr>
            <w:tcW w:w="4688" w:type="dxa"/>
            <w:tcBorders>
              <w:top w:val="nil"/>
              <w:left w:val="nil"/>
              <w:bottom w:val="single" w:sz="4" w:space="0" w:color="auto"/>
              <w:right w:val="single" w:sz="4" w:space="0" w:color="auto"/>
            </w:tcBorders>
            <w:shd w:val="clear" w:color="auto" w:fill="auto"/>
            <w:vAlign w:val="center"/>
            <w:hideMark/>
          </w:tcPr>
          <w:p w:rsidR="00836E86" w:rsidRPr="007F676C"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Auditorio Alcaldía Local de Engativá, </w:t>
            </w:r>
          </w:p>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Calle 71 # 73a - 44 Primer Piso, Salón Azul.</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Fontibón</w:t>
            </w:r>
          </w:p>
        </w:tc>
        <w:tc>
          <w:tcPr>
            <w:tcW w:w="1990" w:type="dxa"/>
            <w:tcBorders>
              <w:top w:val="nil"/>
              <w:left w:val="nil"/>
              <w:bottom w:val="single" w:sz="4" w:space="0" w:color="auto"/>
              <w:right w:val="single" w:sz="4" w:space="0" w:color="auto"/>
            </w:tcBorders>
            <w:shd w:val="clear" w:color="auto" w:fill="auto"/>
            <w:noWrap/>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24 de septiembre</w:t>
            </w:r>
          </w:p>
        </w:tc>
        <w:tc>
          <w:tcPr>
            <w:tcW w:w="1275" w:type="dxa"/>
            <w:tcBorders>
              <w:top w:val="nil"/>
              <w:left w:val="nil"/>
              <w:bottom w:val="single" w:sz="4" w:space="0" w:color="auto"/>
              <w:right w:val="single" w:sz="4" w:space="0" w:color="auto"/>
            </w:tcBorders>
            <w:shd w:val="clear" w:color="auto" w:fill="auto"/>
            <w:noWrap/>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2:00 p.m.</w:t>
            </w:r>
          </w:p>
        </w:tc>
        <w:tc>
          <w:tcPr>
            <w:tcW w:w="4688" w:type="dxa"/>
            <w:tcBorders>
              <w:top w:val="nil"/>
              <w:left w:val="nil"/>
              <w:bottom w:val="single" w:sz="4" w:space="0" w:color="auto"/>
              <w:right w:val="single" w:sz="4" w:space="0" w:color="auto"/>
            </w:tcBorders>
            <w:shd w:val="clear" w:color="auto" w:fill="auto"/>
            <w:noWrap/>
            <w:vAlign w:val="center"/>
            <w:hideMark/>
          </w:tcPr>
          <w:p w:rsidR="00836E86" w:rsidRPr="007F676C"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Auditorio JAL, Alcaldía Local de Fontibón </w:t>
            </w:r>
          </w:p>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Kr 99 N°19-43</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Suba</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27 de septiembre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1:30 p.m.</w:t>
            </w:r>
          </w:p>
        </w:tc>
        <w:tc>
          <w:tcPr>
            <w:tcW w:w="4688"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Calle 147 # 104 - 56</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Barrios Unidos</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01 de octubre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5:00 p.m.</w:t>
            </w:r>
          </w:p>
        </w:tc>
        <w:tc>
          <w:tcPr>
            <w:tcW w:w="4688"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UDLE Alcaldía Local, Calle 74A # 63 - 07</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Chapinero</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02 de octubre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3:00 p.m.</w:t>
            </w:r>
          </w:p>
        </w:tc>
        <w:tc>
          <w:tcPr>
            <w:tcW w:w="4688"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Alcaldía Local de Chapinero, Auditorio</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Mártires</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04 de octubre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8:00 a.m.</w:t>
            </w:r>
          </w:p>
        </w:tc>
        <w:tc>
          <w:tcPr>
            <w:tcW w:w="4688" w:type="dxa"/>
            <w:tcBorders>
              <w:top w:val="nil"/>
              <w:left w:val="nil"/>
              <w:bottom w:val="single" w:sz="4" w:space="0" w:color="auto"/>
              <w:right w:val="single" w:sz="4" w:space="0" w:color="auto"/>
            </w:tcBorders>
            <w:shd w:val="clear" w:color="auto" w:fill="auto"/>
            <w:vAlign w:val="center"/>
            <w:hideMark/>
          </w:tcPr>
          <w:p w:rsidR="00836E86" w:rsidRPr="007F676C"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Salón Comunal, Samper Mendoza, </w:t>
            </w:r>
          </w:p>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carrera 26 # 22a - 16</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Kennedy</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8 de octubre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10:00 a.m. </w:t>
            </w:r>
          </w:p>
        </w:tc>
        <w:tc>
          <w:tcPr>
            <w:tcW w:w="4688" w:type="dxa"/>
            <w:tcBorders>
              <w:top w:val="nil"/>
              <w:left w:val="nil"/>
              <w:bottom w:val="single" w:sz="4" w:space="0" w:color="auto"/>
              <w:right w:val="single" w:sz="4" w:space="0" w:color="auto"/>
            </w:tcBorders>
            <w:shd w:val="clear" w:color="auto" w:fill="auto"/>
            <w:noWrap/>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Auditorio Alcaldía Local de Kennedy, Transversal 78K # 41 A - 04</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Ciudad </w:t>
            </w:r>
            <w:r w:rsidR="00471641" w:rsidRPr="00836E86">
              <w:rPr>
                <w:rFonts w:eastAsia="Times New Roman"/>
                <w:sz w:val="20"/>
                <w:szCs w:val="20"/>
              </w:rPr>
              <w:t>Bolívar</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11 de octubre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2:00 p.m.</w:t>
            </w:r>
          </w:p>
        </w:tc>
        <w:tc>
          <w:tcPr>
            <w:tcW w:w="4688" w:type="dxa"/>
            <w:tcBorders>
              <w:top w:val="nil"/>
              <w:left w:val="nil"/>
              <w:bottom w:val="single" w:sz="4" w:space="0" w:color="auto"/>
              <w:right w:val="single" w:sz="4" w:space="0" w:color="auto"/>
            </w:tcBorders>
            <w:shd w:val="clear" w:color="auto" w:fill="auto"/>
            <w:noWrap/>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Carrera 38 No 53B - 43 Sur</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Rafael Uribe</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15 de octubre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2:00 p.m.</w:t>
            </w:r>
          </w:p>
        </w:tc>
        <w:tc>
          <w:tcPr>
            <w:tcW w:w="4688"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Auditorio Alcaldía Local, Calle 32 sur # 23 - 62</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DD4D39" w:rsidP="00836E86">
            <w:pPr>
              <w:spacing w:after="0" w:line="240" w:lineRule="auto"/>
              <w:ind w:left="0" w:firstLine="0"/>
              <w:jc w:val="center"/>
              <w:rPr>
                <w:rFonts w:eastAsia="Times New Roman"/>
                <w:sz w:val="20"/>
                <w:szCs w:val="20"/>
              </w:rPr>
            </w:pPr>
            <w:r>
              <w:rPr>
                <w:rFonts w:eastAsia="Times New Roman"/>
                <w:sz w:val="20"/>
                <w:szCs w:val="20"/>
              </w:rPr>
              <w:t>Antonio Nariño</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18 de octubre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2:00 p.m.</w:t>
            </w:r>
          </w:p>
        </w:tc>
        <w:tc>
          <w:tcPr>
            <w:tcW w:w="4688" w:type="dxa"/>
            <w:tcBorders>
              <w:top w:val="nil"/>
              <w:left w:val="nil"/>
              <w:bottom w:val="single" w:sz="4" w:space="0" w:color="auto"/>
              <w:right w:val="single" w:sz="4" w:space="0" w:color="auto"/>
            </w:tcBorders>
            <w:shd w:val="clear" w:color="auto" w:fill="auto"/>
            <w:noWrap/>
            <w:vAlign w:val="center"/>
            <w:hideMark/>
          </w:tcPr>
          <w:p w:rsidR="00836E86" w:rsidRPr="007F676C"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Alcaldía local de </w:t>
            </w:r>
            <w:r w:rsidR="00062575">
              <w:rPr>
                <w:rFonts w:eastAsia="Times New Roman"/>
                <w:sz w:val="20"/>
                <w:szCs w:val="20"/>
              </w:rPr>
              <w:t>La Candelaria</w:t>
            </w:r>
            <w:r w:rsidRPr="00836E86">
              <w:rPr>
                <w:rFonts w:eastAsia="Times New Roman"/>
                <w:sz w:val="20"/>
                <w:szCs w:val="20"/>
              </w:rPr>
              <w:t xml:space="preserve"> - </w:t>
            </w:r>
          </w:p>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salón de protocolo calle 17 sur #18 - 49</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471641" w:rsidP="00836E86">
            <w:pPr>
              <w:spacing w:after="0" w:line="240" w:lineRule="auto"/>
              <w:ind w:left="0" w:firstLine="0"/>
              <w:jc w:val="center"/>
              <w:rPr>
                <w:rFonts w:eastAsia="Times New Roman"/>
                <w:sz w:val="20"/>
                <w:szCs w:val="20"/>
              </w:rPr>
            </w:pPr>
            <w:r w:rsidRPr="00836E86">
              <w:rPr>
                <w:rFonts w:eastAsia="Times New Roman"/>
                <w:sz w:val="20"/>
                <w:szCs w:val="20"/>
              </w:rPr>
              <w:t>Santafé</w:t>
            </w:r>
            <w:r w:rsidR="00836E86" w:rsidRPr="00836E86">
              <w:rPr>
                <w:rFonts w:eastAsia="Times New Roman"/>
                <w:sz w:val="20"/>
                <w:szCs w:val="20"/>
              </w:rPr>
              <w:t xml:space="preserve"> </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23 de octubre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9:00 a.m.</w:t>
            </w:r>
          </w:p>
        </w:tc>
        <w:tc>
          <w:tcPr>
            <w:tcW w:w="4688" w:type="dxa"/>
            <w:tcBorders>
              <w:top w:val="nil"/>
              <w:left w:val="nil"/>
              <w:bottom w:val="single" w:sz="4" w:space="0" w:color="auto"/>
              <w:right w:val="single" w:sz="4" w:space="0" w:color="auto"/>
            </w:tcBorders>
            <w:shd w:val="clear" w:color="auto" w:fill="auto"/>
            <w:noWrap/>
            <w:vAlign w:val="center"/>
            <w:hideMark/>
          </w:tcPr>
          <w:p w:rsidR="00836E86" w:rsidRPr="007F676C"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Librería Universidad Nacional </w:t>
            </w:r>
          </w:p>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Carrera 7 N. 19-73</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062575" w:rsidP="00836E86">
            <w:pPr>
              <w:spacing w:after="0" w:line="240" w:lineRule="auto"/>
              <w:ind w:left="0" w:firstLine="0"/>
              <w:jc w:val="center"/>
              <w:rPr>
                <w:rFonts w:eastAsia="Times New Roman"/>
                <w:sz w:val="20"/>
                <w:szCs w:val="20"/>
              </w:rPr>
            </w:pPr>
            <w:r>
              <w:rPr>
                <w:rFonts w:eastAsia="Times New Roman"/>
                <w:sz w:val="20"/>
                <w:szCs w:val="20"/>
              </w:rPr>
              <w:t>La Candelaria</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24 de </w:t>
            </w:r>
            <w:r w:rsidR="00471641" w:rsidRPr="00836E86">
              <w:rPr>
                <w:rFonts w:eastAsia="Times New Roman"/>
                <w:sz w:val="20"/>
                <w:szCs w:val="20"/>
              </w:rPr>
              <w:t>octubre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5:00 p.m.</w:t>
            </w:r>
          </w:p>
        </w:tc>
        <w:tc>
          <w:tcPr>
            <w:tcW w:w="4688" w:type="dxa"/>
            <w:tcBorders>
              <w:top w:val="nil"/>
              <w:left w:val="nil"/>
              <w:bottom w:val="single" w:sz="4" w:space="0" w:color="auto"/>
              <w:right w:val="single" w:sz="4" w:space="0" w:color="auto"/>
            </w:tcBorders>
            <w:shd w:val="clear" w:color="auto" w:fill="auto"/>
            <w:noWrap/>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 Casa comunitaria Belén calle 6D No. 1-61 </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Usme</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29 de octubre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3:00 p.m.</w:t>
            </w:r>
          </w:p>
        </w:tc>
        <w:tc>
          <w:tcPr>
            <w:tcW w:w="4688" w:type="dxa"/>
            <w:tcBorders>
              <w:top w:val="nil"/>
              <w:left w:val="nil"/>
              <w:bottom w:val="single" w:sz="4" w:space="0" w:color="auto"/>
              <w:right w:val="single" w:sz="4" w:space="0" w:color="auto"/>
            </w:tcBorders>
            <w:shd w:val="clear" w:color="auto" w:fill="auto"/>
            <w:vAlign w:val="center"/>
            <w:hideMark/>
          </w:tcPr>
          <w:p w:rsidR="00836E86" w:rsidRPr="007F676C"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Auditorio Colegio Paulo Freire, </w:t>
            </w:r>
          </w:p>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Carrera  11, Diagonal 65D sur</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Bosa</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30 de octubre </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5:00 p.m. </w:t>
            </w:r>
          </w:p>
        </w:tc>
        <w:tc>
          <w:tcPr>
            <w:tcW w:w="4688" w:type="dxa"/>
            <w:tcBorders>
              <w:top w:val="nil"/>
              <w:left w:val="nil"/>
              <w:bottom w:val="single" w:sz="4" w:space="0" w:color="auto"/>
              <w:right w:val="single" w:sz="4" w:space="0" w:color="auto"/>
            </w:tcBorders>
            <w:shd w:val="clear" w:color="auto" w:fill="auto"/>
            <w:vAlign w:val="center"/>
            <w:hideMark/>
          </w:tcPr>
          <w:p w:rsidR="00836E86" w:rsidRPr="007F676C"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Auditorio Casa de la Participación, </w:t>
            </w:r>
          </w:p>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Carrera 80 # 61 - 28 sur</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San Cristóbal</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6 de noviembre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3:00 p.m.</w:t>
            </w:r>
          </w:p>
        </w:tc>
        <w:tc>
          <w:tcPr>
            <w:tcW w:w="4688" w:type="dxa"/>
            <w:tcBorders>
              <w:top w:val="nil"/>
              <w:left w:val="nil"/>
              <w:bottom w:val="single" w:sz="4" w:space="0" w:color="auto"/>
              <w:right w:val="single" w:sz="4" w:space="0" w:color="auto"/>
            </w:tcBorders>
            <w:shd w:val="clear" w:color="auto" w:fill="auto"/>
            <w:vAlign w:val="center"/>
            <w:hideMark/>
          </w:tcPr>
          <w:p w:rsidR="00836E86" w:rsidRPr="007F676C"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Alcaldía de San Cristóbal, Auditorio. </w:t>
            </w:r>
          </w:p>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Av. 1 de Mayo # 1 - 40 Sur</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Tunjuelito</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8 de noviembre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2:00 p.m.</w:t>
            </w:r>
          </w:p>
        </w:tc>
        <w:tc>
          <w:tcPr>
            <w:tcW w:w="4688" w:type="dxa"/>
            <w:tcBorders>
              <w:top w:val="nil"/>
              <w:left w:val="nil"/>
              <w:bottom w:val="single" w:sz="4" w:space="0" w:color="auto"/>
              <w:right w:val="single" w:sz="4" w:space="0" w:color="auto"/>
            </w:tcBorders>
            <w:shd w:val="clear" w:color="auto" w:fill="auto"/>
            <w:vAlign w:val="center"/>
            <w:hideMark/>
          </w:tcPr>
          <w:p w:rsidR="00836E86" w:rsidRPr="007F676C"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JAC Barrio Venecia </w:t>
            </w:r>
          </w:p>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Diagonal 49 Sur No 53 - 02</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Teusaquillo</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13 de noviembre </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2:00 p.m.</w:t>
            </w:r>
          </w:p>
        </w:tc>
        <w:tc>
          <w:tcPr>
            <w:tcW w:w="4688" w:type="dxa"/>
            <w:tcBorders>
              <w:top w:val="nil"/>
              <w:left w:val="nil"/>
              <w:bottom w:val="single" w:sz="4" w:space="0" w:color="auto"/>
              <w:right w:val="single" w:sz="4" w:space="0" w:color="auto"/>
            </w:tcBorders>
            <w:shd w:val="clear" w:color="auto" w:fill="auto"/>
            <w:noWrap/>
            <w:vAlign w:val="center"/>
            <w:hideMark/>
          </w:tcPr>
          <w:p w:rsidR="00836E86" w:rsidRPr="007F676C"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Universidad Católica, sede claustro,</w:t>
            </w:r>
          </w:p>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 Diagonal 46a # 15 - 10 salón Paraninfo</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Usaquén</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15 de noviembre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4:00 p.m.</w:t>
            </w:r>
          </w:p>
        </w:tc>
        <w:tc>
          <w:tcPr>
            <w:tcW w:w="4688" w:type="dxa"/>
            <w:tcBorders>
              <w:top w:val="nil"/>
              <w:left w:val="nil"/>
              <w:bottom w:val="single" w:sz="4" w:space="0" w:color="auto"/>
              <w:right w:val="single" w:sz="4" w:space="0" w:color="auto"/>
            </w:tcBorders>
            <w:shd w:val="clear" w:color="auto" w:fill="auto"/>
            <w:noWrap/>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Calle 174 # 8 - 30 El Redil de Galicia</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Puente Aranda</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19 de noviembre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5:00 p.m.</w:t>
            </w:r>
          </w:p>
        </w:tc>
        <w:tc>
          <w:tcPr>
            <w:tcW w:w="4688"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Calle 4a # 32a - 75, Salón Comunal Veraguas</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Sumapaz</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21 de noviembre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10:00 a.m.</w:t>
            </w:r>
          </w:p>
        </w:tc>
        <w:tc>
          <w:tcPr>
            <w:tcW w:w="4688"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Centro Día, Corregimiento de Betania</w:t>
            </w:r>
          </w:p>
        </w:tc>
      </w:tr>
      <w:bookmarkEnd w:id="4"/>
    </w:tbl>
    <w:p w:rsidR="002157AE" w:rsidRDefault="00836E86" w:rsidP="00836E86">
      <w:pPr>
        <w:pStyle w:val="Prrafodelista"/>
        <w:spacing w:after="0" w:line="259" w:lineRule="auto"/>
        <w:ind w:left="0" w:firstLine="0"/>
        <w:rPr>
          <w:color w:val="auto"/>
          <w:szCs w:val="24"/>
          <w:shd w:val="clear" w:color="auto" w:fill="FFFFFF"/>
        </w:rPr>
      </w:pPr>
      <w:r>
        <w:rPr>
          <w:color w:val="auto"/>
          <w:szCs w:val="24"/>
          <w:shd w:val="clear" w:color="auto" w:fill="FFFFFF"/>
        </w:rPr>
        <w:fldChar w:fldCharType="end"/>
      </w:r>
    </w:p>
    <w:p w:rsidR="000C1BED" w:rsidRPr="005F5883" w:rsidRDefault="00237266" w:rsidP="00173040">
      <w:pPr>
        <w:pStyle w:val="Prrafodelista"/>
        <w:spacing w:after="0" w:line="259" w:lineRule="auto"/>
        <w:ind w:firstLine="0"/>
        <w:jc w:val="center"/>
        <w:rPr>
          <w:color w:val="auto"/>
          <w:sz w:val="16"/>
          <w:szCs w:val="16"/>
          <w:shd w:val="clear" w:color="auto" w:fill="FFFFFF"/>
        </w:rPr>
      </w:pPr>
      <w:r w:rsidRPr="005F5883">
        <w:rPr>
          <w:color w:val="auto"/>
          <w:sz w:val="16"/>
          <w:szCs w:val="16"/>
          <w:shd w:val="clear" w:color="auto" w:fill="FFFFFF"/>
        </w:rPr>
        <w:t>Tabla</w:t>
      </w:r>
      <w:r w:rsidR="00D971A7" w:rsidRPr="005F5883">
        <w:rPr>
          <w:color w:val="auto"/>
          <w:sz w:val="16"/>
          <w:szCs w:val="16"/>
          <w:shd w:val="clear" w:color="auto" w:fill="FFFFFF"/>
        </w:rPr>
        <w:t xml:space="preserve"> N°</w:t>
      </w:r>
      <w:r w:rsidRPr="005F5883">
        <w:rPr>
          <w:color w:val="auto"/>
          <w:sz w:val="16"/>
          <w:szCs w:val="16"/>
          <w:shd w:val="clear" w:color="auto" w:fill="FFFFFF"/>
        </w:rPr>
        <w:t xml:space="preserve"> 1.</w:t>
      </w:r>
      <w:r w:rsidR="00173040" w:rsidRPr="005F5883">
        <w:rPr>
          <w:color w:val="auto"/>
          <w:sz w:val="16"/>
          <w:szCs w:val="16"/>
          <w:shd w:val="clear" w:color="auto" w:fill="FFFFFF"/>
        </w:rPr>
        <w:t xml:space="preserve"> Cronograma Rendición de Cuentas Locales</w:t>
      </w:r>
      <w:r w:rsidRPr="005F5883">
        <w:rPr>
          <w:color w:val="auto"/>
          <w:sz w:val="16"/>
          <w:szCs w:val="16"/>
          <w:shd w:val="clear" w:color="auto" w:fill="FFFFFF"/>
        </w:rPr>
        <w:t>, 2019.</w:t>
      </w:r>
    </w:p>
    <w:p w:rsidR="000C1BED" w:rsidRPr="005F5883" w:rsidRDefault="000C1BED" w:rsidP="006C275B">
      <w:pPr>
        <w:pStyle w:val="Prrafodelista"/>
        <w:spacing w:after="0" w:line="259" w:lineRule="auto"/>
        <w:ind w:firstLine="0"/>
        <w:rPr>
          <w:color w:val="auto"/>
          <w:szCs w:val="24"/>
          <w:shd w:val="clear" w:color="auto" w:fill="FFFFFF"/>
        </w:rPr>
      </w:pPr>
    </w:p>
    <w:p w:rsidR="00D971A7" w:rsidRPr="005F5883" w:rsidRDefault="00D971A7" w:rsidP="006C275B">
      <w:pPr>
        <w:pStyle w:val="Prrafodelista"/>
        <w:spacing w:after="0" w:line="259" w:lineRule="auto"/>
        <w:ind w:firstLine="0"/>
        <w:rPr>
          <w:color w:val="auto"/>
          <w:szCs w:val="24"/>
          <w:shd w:val="clear" w:color="auto" w:fill="FFFFFF"/>
        </w:rPr>
      </w:pPr>
    </w:p>
    <w:p w:rsidR="00D971A7" w:rsidRPr="005F5883" w:rsidRDefault="00D971A7" w:rsidP="006C275B">
      <w:pPr>
        <w:pStyle w:val="Prrafodelista"/>
        <w:spacing w:after="0" w:line="259" w:lineRule="auto"/>
        <w:ind w:firstLine="0"/>
        <w:rPr>
          <w:color w:val="auto"/>
          <w:szCs w:val="24"/>
          <w:shd w:val="clear" w:color="auto" w:fill="FFFFFF"/>
        </w:rPr>
      </w:pPr>
    </w:p>
    <w:p w:rsidR="00D971A7" w:rsidRPr="005F5883" w:rsidRDefault="00D971A7" w:rsidP="006C275B">
      <w:pPr>
        <w:pStyle w:val="Prrafodelista"/>
        <w:spacing w:after="0" w:line="259" w:lineRule="auto"/>
        <w:ind w:firstLine="0"/>
        <w:rPr>
          <w:color w:val="auto"/>
          <w:szCs w:val="24"/>
          <w:shd w:val="clear" w:color="auto" w:fill="FFFFFF"/>
        </w:rPr>
      </w:pPr>
    </w:p>
    <w:p w:rsidR="006C275B" w:rsidRPr="005F5883" w:rsidRDefault="005D6760" w:rsidP="006130AA">
      <w:pPr>
        <w:pStyle w:val="Ttulo1"/>
        <w:rPr>
          <w:color w:val="auto"/>
        </w:rPr>
      </w:pPr>
      <w:bookmarkStart w:id="5" w:name="_Toc26799820"/>
      <w:r w:rsidRPr="005F5883">
        <w:rPr>
          <w:color w:val="auto"/>
        </w:rPr>
        <w:t>CAPACITACIÓN</w:t>
      </w:r>
      <w:bookmarkEnd w:id="5"/>
    </w:p>
    <w:p w:rsidR="000C1BED" w:rsidRPr="005F5883" w:rsidRDefault="000C1BED" w:rsidP="000C1BED">
      <w:pPr>
        <w:spacing w:after="0" w:line="259" w:lineRule="auto"/>
        <w:rPr>
          <w:b/>
          <w:color w:val="auto"/>
          <w:szCs w:val="24"/>
        </w:rPr>
      </w:pPr>
    </w:p>
    <w:p w:rsidR="000C1BED" w:rsidRPr="005F5883" w:rsidRDefault="000C1BED" w:rsidP="000C1BED">
      <w:pPr>
        <w:spacing w:after="0" w:line="259" w:lineRule="auto"/>
        <w:ind w:left="0" w:firstLine="0"/>
        <w:rPr>
          <w:color w:val="auto"/>
          <w:szCs w:val="24"/>
        </w:rPr>
      </w:pPr>
      <w:r w:rsidRPr="005F5883">
        <w:rPr>
          <w:color w:val="auto"/>
          <w:szCs w:val="24"/>
        </w:rPr>
        <w:t>Con el apoyo de la Veeduría Distrital se desarrollaron</w:t>
      </w:r>
      <w:r w:rsidR="00E524A6" w:rsidRPr="005F5883">
        <w:rPr>
          <w:color w:val="auto"/>
          <w:szCs w:val="24"/>
        </w:rPr>
        <w:t xml:space="preserve"> dos </w:t>
      </w:r>
      <w:r w:rsidR="00237266" w:rsidRPr="005F5883">
        <w:rPr>
          <w:color w:val="auto"/>
          <w:szCs w:val="24"/>
        </w:rPr>
        <w:t>capacitaciones</w:t>
      </w:r>
      <w:r w:rsidR="00E524A6" w:rsidRPr="005F5883">
        <w:rPr>
          <w:color w:val="auto"/>
          <w:szCs w:val="24"/>
        </w:rPr>
        <w:t xml:space="preserve"> sobre Rendición de Cuentas, a las que asistió el equipo de trabajo de la Oficina de Gestión Social y los Centros Locales de Movilidad, el 4 de junio y 27 de agosto de 2019.  Igualmente, el 27 de junio de 2019, se realizó una mesa de trabajo sobre el mismo tema, con el equipo con profesionales de la Oficina de Gestión Social. </w:t>
      </w:r>
      <w:r w:rsidR="00237266" w:rsidRPr="005F5883">
        <w:rPr>
          <w:color w:val="auto"/>
          <w:szCs w:val="24"/>
        </w:rPr>
        <w:t>Las evidencias de este proceso se relacionan en el</w:t>
      </w:r>
      <w:r w:rsidR="002B3667" w:rsidRPr="005F5883">
        <w:rPr>
          <w:color w:val="auto"/>
          <w:szCs w:val="24"/>
        </w:rPr>
        <w:t xml:space="preserve"> </w:t>
      </w:r>
      <w:r w:rsidR="00237266" w:rsidRPr="005F5883">
        <w:rPr>
          <w:color w:val="auto"/>
          <w:szCs w:val="24"/>
        </w:rPr>
        <w:t>anexo No. 1 de este documento.</w:t>
      </w:r>
    </w:p>
    <w:p w:rsidR="00237266" w:rsidRPr="005F5883" w:rsidRDefault="00237266" w:rsidP="000C1BED">
      <w:pPr>
        <w:spacing w:after="0" w:line="259" w:lineRule="auto"/>
        <w:ind w:left="0" w:firstLine="0"/>
        <w:rPr>
          <w:color w:val="auto"/>
          <w:szCs w:val="24"/>
        </w:rPr>
      </w:pPr>
    </w:p>
    <w:p w:rsidR="005D6760" w:rsidRPr="005F5883" w:rsidRDefault="005D6760" w:rsidP="006130AA">
      <w:pPr>
        <w:pStyle w:val="Ttulo1"/>
        <w:rPr>
          <w:color w:val="auto"/>
        </w:rPr>
      </w:pPr>
      <w:bookmarkStart w:id="6" w:name="_Toc26799821"/>
      <w:r w:rsidRPr="005F5883">
        <w:rPr>
          <w:color w:val="auto"/>
        </w:rPr>
        <w:t>PUBLICACIÓN DE LA INFORMACIÓN</w:t>
      </w:r>
      <w:bookmarkEnd w:id="6"/>
    </w:p>
    <w:p w:rsidR="005D6760" w:rsidRPr="005F5883" w:rsidRDefault="005D6760" w:rsidP="00E524A6">
      <w:pPr>
        <w:pStyle w:val="Prrafodelista"/>
        <w:spacing w:after="0" w:line="259" w:lineRule="auto"/>
        <w:ind w:left="0" w:firstLine="0"/>
        <w:rPr>
          <w:color w:val="auto"/>
          <w:szCs w:val="24"/>
        </w:rPr>
      </w:pPr>
    </w:p>
    <w:p w:rsidR="00E524A6" w:rsidRPr="005F5883" w:rsidRDefault="00E524A6" w:rsidP="00E524A6">
      <w:pPr>
        <w:pStyle w:val="Prrafodelista"/>
        <w:spacing w:after="0" w:line="259" w:lineRule="auto"/>
        <w:ind w:left="0" w:firstLine="0"/>
        <w:rPr>
          <w:color w:val="auto"/>
          <w:szCs w:val="24"/>
        </w:rPr>
      </w:pPr>
      <w:r w:rsidRPr="005F5883">
        <w:rPr>
          <w:color w:val="auto"/>
          <w:szCs w:val="24"/>
        </w:rPr>
        <w:t xml:space="preserve">A partir del mes de septiembre de 2019, se publicaron en la página web de la Secretaría Distrital de Movilidad, los informes preliminares de la Rendición </w:t>
      </w:r>
      <w:r w:rsidR="00237266" w:rsidRPr="005F5883">
        <w:rPr>
          <w:color w:val="auto"/>
          <w:szCs w:val="24"/>
        </w:rPr>
        <w:t>de Cuentas para cada localidad, tal como lo dispone la metodología del Departamento de la Función Pública y la Veeduría Distrital. Este informe tiene como objetivo dar a conocer a la ciudadanía de manera anticipada la gestión de la Secretaría y los temas que se abordaran durante la Audiencia Pública de Rendición de Cuentas. Estos informes preliminares se pueden</w:t>
      </w:r>
      <w:r w:rsidRPr="005F5883">
        <w:rPr>
          <w:color w:val="auto"/>
          <w:szCs w:val="24"/>
        </w:rPr>
        <w:t xml:space="preserve"> Consultar</w:t>
      </w:r>
      <w:r w:rsidR="00237266" w:rsidRPr="005F5883">
        <w:rPr>
          <w:color w:val="auto"/>
          <w:szCs w:val="24"/>
        </w:rPr>
        <w:t xml:space="preserve"> en el siguiente</w:t>
      </w:r>
      <w:r w:rsidRPr="005F5883">
        <w:rPr>
          <w:color w:val="auto"/>
          <w:szCs w:val="24"/>
        </w:rPr>
        <w:t xml:space="preserve"> enlace</w:t>
      </w:r>
      <w:r w:rsidR="00237266" w:rsidRPr="005F5883">
        <w:rPr>
          <w:color w:val="auto"/>
          <w:szCs w:val="24"/>
        </w:rPr>
        <w:t xml:space="preserve">: </w:t>
      </w:r>
      <w:r w:rsidRPr="005F5883">
        <w:rPr>
          <w:color w:val="auto"/>
          <w:szCs w:val="24"/>
        </w:rPr>
        <w:t xml:space="preserve"> </w:t>
      </w:r>
      <w:hyperlink r:id="rId7" w:history="1">
        <w:r w:rsidRPr="005F5883">
          <w:rPr>
            <w:rStyle w:val="Hipervnculo"/>
            <w:color w:val="auto"/>
          </w:rPr>
          <w:t>https://www.movilidadbogota.gov.co/web/rendicion_de_cuentas_locales</w:t>
        </w:r>
      </w:hyperlink>
    </w:p>
    <w:p w:rsidR="00E524A6" w:rsidRPr="005F5883" w:rsidRDefault="00E524A6" w:rsidP="00E524A6">
      <w:pPr>
        <w:pStyle w:val="Prrafodelista"/>
        <w:spacing w:after="0" w:line="259" w:lineRule="auto"/>
        <w:ind w:left="0" w:firstLine="0"/>
        <w:rPr>
          <w:color w:val="auto"/>
          <w:szCs w:val="24"/>
        </w:rPr>
      </w:pPr>
    </w:p>
    <w:p w:rsidR="00CA31C6" w:rsidRPr="005F5883" w:rsidRDefault="00CA31C6" w:rsidP="00E524A6">
      <w:pPr>
        <w:pStyle w:val="Prrafodelista"/>
        <w:spacing w:after="0" w:line="259" w:lineRule="auto"/>
        <w:ind w:left="0" w:firstLine="0"/>
        <w:rPr>
          <w:color w:val="auto"/>
          <w:szCs w:val="24"/>
        </w:rPr>
      </w:pPr>
    </w:p>
    <w:p w:rsidR="006C275B" w:rsidRPr="005F5883" w:rsidRDefault="00E524A6" w:rsidP="006130AA">
      <w:pPr>
        <w:pStyle w:val="Ttulo1"/>
        <w:rPr>
          <w:color w:val="auto"/>
        </w:rPr>
      </w:pPr>
      <w:bookmarkStart w:id="7" w:name="_Toc26799822"/>
      <w:r w:rsidRPr="005F5883">
        <w:rPr>
          <w:color w:val="auto"/>
        </w:rPr>
        <w:t>CONVOCATORIA Y EVENTO:</w:t>
      </w:r>
      <w:bookmarkEnd w:id="7"/>
    </w:p>
    <w:p w:rsidR="00E524A6" w:rsidRPr="005F5883" w:rsidRDefault="00E524A6" w:rsidP="00E524A6">
      <w:pPr>
        <w:spacing w:after="0" w:line="259" w:lineRule="auto"/>
        <w:rPr>
          <w:color w:val="auto"/>
          <w:szCs w:val="24"/>
        </w:rPr>
      </w:pPr>
    </w:p>
    <w:p w:rsidR="006C2F76" w:rsidRPr="005F5883" w:rsidRDefault="003E6F88" w:rsidP="00E524A6">
      <w:pPr>
        <w:spacing w:after="0" w:line="259" w:lineRule="auto"/>
        <w:rPr>
          <w:color w:val="auto"/>
        </w:rPr>
      </w:pPr>
      <w:r w:rsidRPr="005F5883">
        <w:rPr>
          <w:color w:val="auto"/>
          <w:szCs w:val="24"/>
        </w:rPr>
        <w:t xml:space="preserve">El proceso de convocatoria a la Audiencia Pública se enfocó a dos tipos de actores, la ciudadanía en general, y entes de control. Para la difusión de la convocatoria se diseñó una pieza comunicativa, la cual se entregó de manera física y virtual a la comunidad y se realizó la publicación de dichas invitaciones en la página web. </w:t>
      </w:r>
      <w:r w:rsidR="006C2F76" w:rsidRPr="005F5883">
        <w:rPr>
          <w:color w:val="auto"/>
          <w:szCs w:val="24"/>
        </w:rPr>
        <w:t>Consultar</w:t>
      </w:r>
      <w:r w:rsidR="00E524A6" w:rsidRPr="005F5883">
        <w:rPr>
          <w:color w:val="auto"/>
          <w:szCs w:val="24"/>
        </w:rPr>
        <w:t xml:space="preserve"> enlace </w:t>
      </w:r>
      <w:hyperlink r:id="rId8" w:history="1">
        <w:r w:rsidR="00E524A6" w:rsidRPr="005F5883">
          <w:rPr>
            <w:rStyle w:val="Hipervnculo"/>
            <w:color w:val="auto"/>
          </w:rPr>
          <w:t>https://www.movilidadbogota.gov.co/web/rendicion_de_cuentas_locales</w:t>
        </w:r>
      </w:hyperlink>
      <w:r w:rsidR="00852BB3" w:rsidRPr="005F5883">
        <w:rPr>
          <w:color w:val="auto"/>
        </w:rPr>
        <w:t xml:space="preserve">. </w:t>
      </w:r>
    </w:p>
    <w:p w:rsidR="00E524A6" w:rsidRPr="005F5883" w:rsidRDefault="00E524A6" w:rsidP="00E524A6">
      <w:pPr>
        <w:spacing w:after="0" w:line="259" w:lineRule="auto"/>
        <w:rPr>
          <w:b/>
          <w:color w:val="auto"/>
          <w:szCs w:val="24"/>
        </w:rPr>
      </w:pPr>
    </w:p>
    <w:p w:rsidR="001C6C23" w:rsidRPr="005F5883" w:rsidRDefault="001C6C23" w:rsidP="00F83E39">
      <w:pPr>
        <w:spacing w:after="0" w:line="259" w:lineRule="auto"/>
        <w:ind w:left="0" w:firstLine="0"/>
        <w:rPr>
          <w:color w:val="auto"/>
          <w:szCs w:val="24"/>
        </w:rPr>
      </w:pPr>
    </w:p>
    <w:p w:rsidR="001C6C23" w:rsidRDefault="001C6C23" w:rsidP="001C6C23">
      <w:pPr>
        <w:spacing w:after="0" w:line="259" w:lineRule="auto"/>
        <w:ind w:left="0" w:firstLine="0"/>
        <w:jc w:val="center"/>
        <w:rPr>
          <w:color w:val="auto"/>
          <w:sz w:val="16"/>
          <w:szCs w:val="16"/>
        </w:rPr>
      </w:pPr>
    </w:p>
    <w:p w:rsidR="00506CBC" w:rsidRDefault="00A3187C" w:rsidP="001C6C23">
      <w:pPr>
        <w:spacing w:after="0" w:line="259" w:lineRule="auto"/>
        <w:ind w:left="0" w:firstLine="0"/>
        <w:jc w:val="center"/>
        <w:rPr>
          <w:color w:val="auto"/>
          <w:sz w:val="16"/>
          <w:szCs w:val="16"/>
        </w:rPr>
      </w:pPr>
      <w:r>
        <w:rPr>
          <w:noProof/>
        </w:rPr>
        <w:lastRenderedPageBreak/>
        <w:drawing>
          <wp:inline distT="0" distB="0" distL="0" distR="0" wp14:anchorId="49B19171" wp14:editId="3C257272">
            <wp:extent cx="3314700" cy="2237423"/>
            <wp:effectExtent l="19050" t="19050" r="19050" b="1079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6120" t="13582" r="16007" b="4930"/>
                    <a:stretch/>
                  </pic:blipFill>
                  <pic:spPr bwMode="auto">
                    <a:xfrm>
                      <a:off x="0" y="0"/>
                      <a:ext cx="3327174" cy="2245843"/>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506CBC" w:rsidRPr="005F5883" w:rsidRDefault="00506CBC" w:rsidP="001C6C23">
      <w:pPr>
        <w:spacing w:after="0" w:line="259" w:lineRule="auto"/>
        <w:ind w:left="0" w:firstLine="0"/>
        <w:jc w:val="center"/>
        <w:rPr>
          <w:color w:val="auto"/>
          <w:sz w:val="16"/>
          <w:szCs w:val="16"/>
        </w:rPr>
      </w:pPr>
    </w:p>
    <w:p w:rsidR="003658C1" w:rsidRPr="005F5883" w:rsidRDefault="00E524A6" w:rsidP="008073A2">
      <w:pPr>
        <w:spacing w:after="0" w:line="259" w:lineRule="auto"/>
        <w:ind w:left="0" w:firstLine="0"/>
        <w:rPr>
          <w:color w:val="auto"/>
          <w:sz w:val="16"/>
          <w:szCs w:val="16"/>
        </w:rPr>
      </w:pPr>
      <w:r w:rsidRPr="005F5883">
        <w:rPr>
          <w:color w:val="auto"/>
          <w:sz w:val="16"/>
          <w:szCs w:val="16"/>
        </w:rPr>
        <w:t xml:space="preserve">                                             </w:t>
      </w:r>
      <w:r w:rsidR="00D971A7" w:rsidRPr="005F5883">
        <w:rPr>
          <w:color w:val="auto"/>
          <w:sz w:val="16"/>
          <w:szCs w:val="16"/>
        </w:rPr>
        <w:t>Imagen N°</w:t>
      </w:r>
      <w:r w:rsidRPr="005F5883">
        <w:rPr>
          <w:color w:val="auto"/>
          <w:sz w:val="16"/>
          <w:szCs w:val="16"/>
        </w:rPr>
        <w:t xml:space="preserve"> </w:t>
      </w:r>
      <w:r w:rsidR="00D971A7" w:rsidRPr="005F5883">
        <w:rPr>
          <w:color w:val="auto"/>
          <w:sz w:val="16"/>
          <w:szCs w:val="16"/>
        </w:rPr>
        <w:t>1.</w:t>
      </w:r>
      <w:r w:rsidRPr="005F5883">
        <w:rPr>
          <w:color w:val="auto"/>
          <w:sz w:val="16"/>
          <w:szCs w:val="16"/>
        </w:rPr>
        <w:t xml:space="preserve"> Invitación Rendición de cuentas localidad de </w:t>
      </w:r>
      <w:r w:rsidR="00062575">
        <w:rPr>
          <w:color w:val="auto"/>
          <w:sz w:val="16"/>
          <w:szCs w:val="16"/>
        </w:rPr>
        <w:t>La Candelaria</w:t>
      </w:r>
    </w:p>
    <w:p w:rsidR="00CA31C6" w:rsidRPr="005F5883" w:rsidRDefault="00CA31C6" w:rsidP="008073A2">
      <w:pPr>
        <w:spacing w:after="0" w:line="259" w:lineRule="auto"/>
        <w:ind w:left="0" w:firstLine="0"/>
        <w:rPr>
          <w:color w:val="auto"/>
          <w:sz w:val="16"/>
          <w:szCs w:val="16"/>
        </w:rPr>
      </w:pPr>
    </w:p>
    <w:p w:rsidR="00CA31C6" w:rsidRPr="005F5883" w:rsidRDefault="00CA31C6" w:rsidP="008073A2">
      <w:pPr>
        <w:spacing w:after="0" w:line="259" w:lineRule="auto"/>
        <w:ind w:left="0" w:firstLine="0"/>
        <w:rPr>
          <w:color w:val="auto"/>
          <w:szCs w:val="24"/>
        </w:rPr>
      </w:pPr>
      <w:r w:rsidRPr="005F5883">
        <w:rPr>
          <w:color w:val="auto"/>
          <w:szCs w:val="24"/>
        </w:rPr>
        <w:t xml:space="preserve">Así mismo, como insumo de la Rendición de Cuentas local, la Oficina de Gestión Social diseñó una infografía con los temas más relevantes de la gestión del sector Movilidad en la Localidad de </w:t>
      </w:r>
      <w:r w:rsidR="00062575">
        <w:rPr>
          <w:color w:val="auto"/>
          <w:szCs w:val="24"/>
        </w:rPr>
        <w:t>La Candelaria</w:t>
      </w:r>
      <w:r w:rsidRPr="005F5883">
        <w:rPr>
          <w:color w:val="auto"/>
          <w:szCs w:val="24"/>
        </w:rPr>
        <w:t xml:space="preserve">, para la vigencia 2018.  </w:t>
      </w:r>
      <w:r w:rsidR="003E6F88" w:rsidRPr="005F5883">
        <w:rPr>
          <w:color w:val="auto"/>
          <w:szCs w:val="24"/>
        </w:rPr>
        <w:t xml:space="preserve">Esta se encuentra en el anexo </w:t>
      </w:r>
      <w:r w:rsidR="00DC31F4" w:rsidRPr="005F5883">
        <w:rPr>
          <w:color w:val="auto"/>
          <w:szCs w:val="24"/>
        </w:rPr>
        <w:t>3</w:t>
      </w:r>
      <w:r w:rsidR="003E6F88" w:rsidRPr="005F5883">
        <w:rPr>
          <w:color w:val="auto"/>
          <w:szCs w:val="24"/>
        </w:rPr>
        <w:t xml:space="preserve"> de este documento.</w:t>
      </w:r>
    </w:p>
    <w:p w:rsidR="001C6C23" w:rsidRPr="005F5883" w:rsidRDefault="003658C1" w:rsidP="003658C1">
      <w:pPr>
        <w:spacing w:after="0" w:line="259" w:lineRule="auto"/>
        <w:ind w:left="0" w:firstLine="0"/>
        <w:rPr>
          <w:color w:val="auto"/>
          <w:szCs w:val="24"/>
        </w:rPr>
      </w:pPr>
      <w:r w:rsidRPr="005F5883">
        <w:rPr>
          <w:noProof/>
          <w:color w:val="auto"/>
        </w:rPr>
        <w:t xml:space="preserve">      </w:t>
      </w:r>
    </w:p>
    <w:p w:rsidR="006C2F76" w:rsidRPr="005F5883" w:rsidRDefault="006C2F76" w:rsidP="006C2F76">
      <w:pPr>
        <w:spacing w:after="0" w:line="259" w:lineRule="auto"/>
        <w:ind w:left="0" w:firstLine="0"/>
        <w:rPr>
          <w:color w:val="auto"/>
          <w:szCs w:val="24"/>
        </w:rPr>
      </w:pPr>
      <w:r w:rsidRPr="005F5883">
        <w:rPr>
          <w:color w:val="auto"/>
          <w:szCs w:val="24"/>
        </w:rPr>
        <w:t xml:space="preserve">Adicionalmente, </w:t>
      </w:r>
      <w:r w:rsidR="00946703" w:rsidRPr="005F5883">
        <w:rPr>
          <w:color w:val="auto"/>
          <w:szCs w:val="24"/>
        </w:rPr>
        <w:t>la realización de las audiencias públicas de Rendición de Cuentas Local se publicó en Redes Sociales de la Sec</w:t>
      </w:r>
      <w:r w:rsidR="003E6F88" w:rsidRPr="005F5883">
        <w:rPr>
          <w:color w:val="auto"/>
          <w:szCs w:val="24"/>
        </w:rPr>
        <w:t>retaría Distrital de Movilidad y otros canales como carteleras e invitación directa.</w:t>
      </w:r>
    </w:p>
    <w:p w:rsidR="00823BD9" w:rsidRPr="005F5883" w:rsidRDefault="00946703" w:rsidP="00347DA5">
      <w:pPr>
        <w:spacing w:after="0" w:line="259" w:lineRule="auto"/>
        <w:ind w:left="0" w:firstLine="0"/>
        <w:jc w:val="center"/>
        <w:rPr>
          <w:color w:val="auto"/>
          <w:szCs w:val="24"/>
        </w:rPr>
      </w:pPr>
      <w:r w:rsidRPr="005F5883">
        <w:rPr>
          <w:noProof/>
          <w:color w:val="auto"/>
        </w:rPr>
        <w:drawing>
          <wp:anchor distT="0" distB="0" distL="114300" distR="114300" simplePos="0" relativeHeight="251659264" behindDoc="0" locked="0" layoutInCell="1" allowOverlap="1" wp14:anchorId="696FA47F" wp14:editId="7B06972A">
            <wp:simplePos x="0" y="0"/>
            <wp:positionH relativeFrom="page">
              <wp:posOffset>2133600</wp:posOffset>
            </wp:positionH>
            <wp:positionV relativeFrom="paragraph">
              <wp:posOffset>150495</wp:posOffset>
            </wp:positionV>
            <wp:extent cx="2695575" cy="2432685"/>
            <wp:effectExtent l="19050" t="19050" r="28575" b="24765"/>
            <wp:wrapThrough wrapText="bothSides">
              <wp:wrapPolygon edited="0">
                <wp:start x="-153" y="-169"/>
                <wp:lineTo x="-153" y="21651"/>
                <wp:lineTo x="21676" y="21651"/>
                <wp:lineTo x="21676" y="-169"/>
                <wp:lineTo x="-153" y="-169"/>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31527" t="4911" r="36389" b="30370"/>
                    <a:stretch/>
                  </pic:blipFill>
                  <pic:spPr bwMode="auto">
                    <a:xfrm>
                      <a:off x="0" y="0"/>
                      <a:ext cx="2695575" cy="2432685"/>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23BD9" w:rsidRPr="005F5883" w:rsidRDefault="00823BD9"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946703">
      <w:pPr>
        <w:tabs>
          <w:tab w:val="left" w:pos="2268"/>
        </w:tabs>
        <w:spacing w:after="0" w:line="259" w:lineRule="auto"/>
        <w:ind w:left="0" w:firstLine="0"/>
        <w:rPr>
          <w:color w:val="auto"/>
          <w:szCs w:val="24"/>
        </w:rPr>
      </w:pPr>
    </w:p>
    <w:p w:rsidR="00946703" w:rsidRPr="005F5883" w:rsidRDefault="00946703" w:rsidP="00946703">
      <w:pPr>
        <w:tabs>
          <w:tab w:val="left" w:pos="2268"/>
        </w:tabs>
        <w:spacing w:after="0" w:line="259" w:lineRule="auto"/>
        <w:ind w:left="0" w:firstLine="0"/>
        <w:rPr>
          <w:color w:val="auto"/>
          <w:szCs w:val="24"/>
        </w:rPr>
      </w:pPr>
    </w:p>
    <w:p w:rsidR="00946703" w:rsidRPr="005F5883" w:rsidRDefault="00946703" w:rsidP="00946703">
      <w:pPr>
        <w:tabs>
          <w:tab w:val="left" w:pos="2268"/>
        </w:tabs>
        <w:spacing w:after="0" w:line="259" w:lineRule="auto"/>
        <w:ind w:left="0" w:firstLine="0"/>
        <w:rPr>
          <w:color w:val="auto"/>
          <w:szCs w:val="24"/>
        </w:rPr>
      </w:pPr>
    </w:p>
    <w:p w:rsidR="00946703" w:rsidRPr="005F5883" w:rsidRDefault="00946703" w:rsidP="00946703">
      <w:pPr>
        <w:tabs>
          <w:tab w:val="left" w:pos="2268"/>
        </w:tabs>
        <w:spacing w:after="0" w:line="259" w:lineRule="auto"/>
        <w:ind w:left="0" w:firstLine="0"/>
        <w:rPr>
          <w:color w:val="auto"/>
          <w:szCs w:val="24"/>
        </w:rPr>
      </w:pPr>
    </w:p>
    <w:p w:rsidR="00946703" w:rsidRPr="005F5883" w:rsidRDefault="003E6F88" w:rsidP="00946703">
      <w:pPr>
        <w:tabs>
          <w:tab w:val="left" w:pos="2268"/>
        </w:tabs>
        <w:spacing w:after="0" w:line="259" w:lineRule="auto"/>
        <w:ind w:left="0" w:firstLine="0"/>
        <w:jc w:val="center"/>
        <w:rPr>
          <w:color w:val="auto"/>
          <w:sz w:val="16"/>
          <w:szCs w:val="16"/>
        </w:rPr>
      </w:pPr>
      <w:r w:rsidRPr="005F5883">
        <w:rPr>
          <w:color w:val="auto"/>
          <w:sz w:val="16"/>
          <w:szCs w:val="16"/>
        </w:rPr>
        <w:t>Imagen N</w:t>
      </w:r>
      <w:r w:rsidR="00D971A7" w:rsidRPr="005F5883">
        <w:rPr>
          <w:color w:val="auto"/>
          <w:sz w:val="16"/>
          <w:szCs w:val="16"/>
        </w:rPr>
        <w:t>° 2</w:t>
      </w:r>
      <w:r w:rsidRPr="005F5883">
        <w:rPr>
          <w:color w:val="auto"/>
          <w:sz w:val="16"/>
          <w:szCs w:val="16"/>
        </w:rPr>
        <w:t xml:space="preserve">. </w:t>
      </w:r>
      <w:r w:rsidR="00946703" w:rsidRPr="005F5883">
        <w:rPr>
          <w:color w:val="auto"/>
          <w:sz w:val="16"/>
          <w:szCs w:val="16"/>
        </w:rPr>
        <w:t>Publicación de rendición de Cuentas Local en Redes Sociales</w:t>
      </w:r>
      <w:r w:rsidR="000A567D" w:rsidRPr="005F5883">
        <w:rPr>
          <w:color w:val="auto"/>
          <w:sz w:val="16"/>
          <w:szCs w:val="16"/>
        </w:rPr>
        <w:t>.</w:t>
      </w:r>
      <w:r w:rsidRPr="005F5883">
        <w:rPr>
          <w:color w:val="auto"/>
          <w:sz w:val="16"/>
          <w:szCs w:val="16"/>
        </w:rPr>
        <w:t xml:space="preserve"> Tomado de Twitter @</w:t>
      </w:r>
      <w:r w:rsidR="000A567D" w:rsidRPr="005F5883">
        <w:rPr>
          <w:color w:val="auto"/>
          <w:sz w:val="16"/>
          <w:szCs w:val="16"/>
        </w:rPr>
        <w:t>SectorMovilidad, 2019.</w:t>
      </w:r>
    </w:p>
    <w:p w:rsidR="00946703" w:rsidRPr="005F5883" w:rsidRDefault="00946703" w:rsidP="00946703">
      <w:pPr>
        <w:tabs>
          <w:tab w:val="left" w:pos="2268"/>
        </w:tabs>
        <w:spacing w:after="0" w:line="259" w:lineRule="auto"/>
        <w:ind w:left="0" w:firstLine="0"/>
        <w:jc w:val="center"/>
        <w:rPr>
          <w:color w:val="auto"/>
          <w:sz w:val="16"/>
          <w:szCs w:val="16"/>
        </w:rPr>
      </w:pPr>
    </w:p>
    <w:p w:rsidR="00347DA5" w:rsidRPr="005F5883" w:rsidRDefault="00347DA5" w:rsidP="00347DA5">
      <w:pPr>
        <w:spacing w:after="0" w:line="259" w:lineRule="auto"/>
        <w:ind w:left="0" w:firstLine="0"/>
        <w:rPr>
          <w:color w:val="auto"/>
          <w:szCs w:val="24"/>
        </w:rPr>
      </w:pPr>
      <w:r w:rsidRPr="005F5883">
        <w:rPr>
          <w:color w:val="auto"/>
          <w:szCs w:val="24"/>
        </w:rPr>
        <w:lastRenderedPageBreak/>
        <w:t>En cuanto los entes de control, se envió un memorando de invitación directa a Personería, Contraloría y Alcaldía Local.</w:t>
      </w:r>
    </w:p>
    <w:p w:rsidR="00946703" w:rsidRPr="005F5883" w:rsidRDefault="00946703" w:rsidP="00946703">
      <w:pPr>
        <w:tabs>
          <w:tab w:val="left" w:pos="2268"/>
        </w:tabs>
        <w:spacing w:after="0" w:line="259" w:lineRule="auto"/>
        <w:ind w:left="0" w:firstLine="0"/>
        <w:jc w:val="center"/>
        <w:rPr>
          <w:color w:val="auto"/>
          <w:sz w:val="16"/>
          <w:szCs w:val="16"/>
        </w:rPr>
      </w:pPr>
    </w:p>
    <w:p w:rsidR="00946703" w:rsidRPr="005F5883" w:rsidRDefault="00946703" w:rsidP="00946703">
      <w:pPr>
        <w:tabs>
          <w:tab w:val="left" w:pos="2268"/>
        </w:tabs>
        <w:spacing w:after="0" w:line="259" w:lineRule="auto"/>
        <w:ind w:left="0" w:firstLine="0"/>
        <w:jc w:val="center"/>
        <w:rPr>
          <w:color w:val="auto"/>
          <w:sz w:val="16"/>
          <w:szCs w:val="16"/>
        </w:rPr>
      </w:pPr>
    </w:p>
    <w:p w:rsidR="00866B74" w:rsidRPr="005F5883" w:rsidRDefault="008073A2" w:rsidP="006130AA">
      <w:pPr>
        <w:pStyle w:val="Ttulo1"/>
        <w:ind w:right="51"/>
        <w:rPr>
          <w:color w:val="auto"/>
        </w:rPr>
      </w:pPr>
      <w:bookmarkStart w:id="8" w:name="_Toc26799823"/>
      <w:r w:rsidRPr="005F5883">
        <w:rPr>
          <w:color w:val="auto"/>
        </w:rPr>
        <w:t xml:space="preserve">GENERALIDADES DEL </w:t>
      </w:r>
      <w:r w:rsidR="003658C1" w:rsidRPr="005F5883">
        <w:rPr>
          <w:color w:val="auto"/>
        </w:rPr>
        <w:t>DESARROLLO DE LA AUDIENCIA PÚBLICA DE RENDICIÓN DE CUENTAS</w:t>
      </w:r>
      <w:bookmarkEnd w:id="8"/>
    </w:p>
    <w:p w:rsidR="00617B45" w:rsidRPr="005F5883" w:rsidRDefault="00617B45" w:rsidP="00617B45">
      <w:pPr>
        <w:rPr>
          <w:color w:val="auto"/>
        </w:rPr>
      </w:pPr>
    </w:p>
    <w:p w:rsidR="0091141E" w:rsidRPr="005F5883" w:rsidRDefault="0091141E" w:rsidP="0091141E">
      <w:pPr>
        <w:ind w:left="-5"/>
        <w:rPr>
          <w:color w:val="auto"/>
          <w:szCs w:val="24"/>
        </w:rPr>
      </w:pPr>
      <w:r w:rsidRPr="005F5883">
        <w:rPr>
          <w:color w:val="auto"/>
        </w:rPr>
        <w:t xml:space="preserve">La Audiencia pública de Rendición de </w:t>
      </w:r>
      <w:r w:rsidR="009970F3" w:rsidRPr="005F5883">
        <w:rPr>
          <w:color w:val="auto"/>
        </w:rPr>
        <w:t>C</w:t>
      </w:r>
      <w:r w:rsidRPr="005F5883">
        <w:rPr>
          <w:color w:val="auto"/>
        </w:rPr>
        <w:t xml:space="preserve">uentas </w:t>
      </w:r>
      <w:r w:rsidR="009970F3" w:rsidRPr="005F5883">
        <w:rPr>
          <w:color w:val="auto"/>
        </w:rPr>
        <w:t xml:space="preserve">en </w:t>
      </w:r>
      <w:r w:rsidRPr="005F5883">
        <w:rPr>
          <w:color w:val="auto"/>
        </w:rPr>
        <w:t xml:space="preserve">la Localidad de </w:t>
      </w:r>
      <w:r w:rsidR="00062575">
        <w:rPr>
          <w:color w:val="auto"/>
        </w:rPr>
        <w:t>La Candelaria</w:t>
      </w:r>
      <w:r w:rsidRPr="005F5883">
        <w:rPr>
          <w:color w:val="auto"/>
        </w:rPr>
        <w:t xml:space="preserve"> se </w:t>
      </w:r>
      <w:r w:rsidR="00052973" w:rsidRPr="005F5883">
        <w:rPr>
          <w:color w:val="auto"/>
        </w:rPr>
        <w:t xml:space="preserve">realizó </w:t>
      </w:r>
      <w:r w:rsidR="00052973" w:rsidRPr="005F5883">
        <w:rPr>
          <w:color w:val="auto"/>
          <w:szCs w:val="24"/>
        </w:rPr>
        <w:t>el</w:t>
      </w:r>
      <w:r w:rsidRPr="005F5883">
        <w:rPr>
          <w:color w:val="auto"/>
          <w:szCs w:val="24"/>
        </w:rPr>
        <w:t xml:space="preserve"> </w:t>
      </w:r>
      <w:r w:rsidR="00DD4935">
        <w:rPr>
          <w:color w:val="auto"/>
          <w:szCs w:val="24"/>
        </w:rPr>
        <w:t>24</w:t>
      </w:r>
      <w:r w:rsidR="00DA3B45">
        <w:rPr>
          <w:color w:val="auto"/>
          <w:szCs w:val="24"/>
        </w:rPr>
        <w:t xml:space="preserve"> </w:t>
      </w:r>
      <w:r w:rsidRPr="005F5883">
        <w:rPr>
          <w:color w:val="auto"/>
          <w:szCs w:val="24"/>
        </w:rPr>
        <w:t xml:space="preserve">de </w:t>
      </w:r>
      <w:r w:rsidR="00DA3B45">
        <w:rPr>
          <w:color w:val="auto"/>
          <w:szCs w:val="24"/>
        </w:rPr>
        <w:t>octu</w:t>
      </w:r>
      <w:r w:rsidRPr="005F5883">
        <w:rPr>
          <w:color w:val="auto"/>
          <w:szCs w:val="24"/>
        </w:rPr>
        <w:t>bre de 2019, a las</w:t>
      </w:r>
      <w:r w:rsidR="003203C5">
        <w:rPr>
          <w:color w:val="auto"/>
          <w:szCs w:val="24"/>
        </w:rPr>
        <w:t xml:space="preserve"> </w:t>
      </w:r>
      <w:r w:rsidR="00ED3577">
        <w:rPr>
          <w:color w:val="auto"/>
          <w:szCs w:val="24"/>
        </w:rPr>
        <w:t>5</w:t>
      </w:r>
      <w:r w:rsidRPr="005F5883">
        <w:rPr>
          <w:color w:val="auto"/>
          <w:szCs w:val="24"/>
        </w:rPr>
        <w:t>:</w:t>
      </w:r>
      <w:r w:rsidR="00DA3B45">
        <w:rPr>
          <w:color w:val="auto"/>
          <w:szCs w:val="24"/>
        </w:rPr>
        <w:t>0</w:t>
      </w:r>
      <w:r w:rsidRPr="005F5883">
        <w:rPr>
          <w:color w:val="auto"/>
          <w:szCs w:val="24"/>
        </w:rPr>
        <w:t xml:space="preserve">0 </w:t>
      </w:r>
      <w:r w:rsidR="00ED3577">
        <w:rPr>
          <w:color w:val="auto"/>
          <w:szCs w:val="24"/>
        </w:rPr>
        <w:t>p</w:t>
      </w:r>
      <w:r w:rsidRPr="005F5883">
        <w:rPr>
          <w:color w:val="auto"/>
          <w:szCs w:val="24"/>
        </w:rPr>
        <w:t xml:space="preserve">.m., </w:t>
      </w:r>
      <w:r w:rsidR="003077ED" w:rsidRPr="005F5883">
        <w:rPr>
          <w:color w:val="auto"/>
          <w:szCs w:val="24"/>
        </w:rPr>
        <w:t>en</w:t>
      </w:r>
      <w:r w:rsidR="00ED3577">
        <w:rPr>
          <w:color w:val="auto"/>
          <w:szCs w:val="24"/>
        </w:rPr>
        <w:t xml:space="preserve"> la</w:t>
      </w:r>
      <w:r w:rsidR="00ED3577" w:rsidRPr="00ED3577">
        <w:rPr>
          <w:color w:val="auto"/>
          <w:szCs w:val="24"/>
        </w:rPr>
        <w:t xml:space="preserve"> Casa comunitaria Belén calle 6D No. 1-61</w:t>
      </w:r>
      <w:r w:rsidR="003077ED" w:rsidRPr="005F5883">
        <w:rPr>
          <w:color w:val="auto"/>
          <w:szCs w:val="24"/>
        </w:rPr>
        <w:t xml:space="preserve">, asistieron </w:t>
      </w:r>
      <w:r w:rsidR="003367CC">
        <w:rPr>
          <w:color w:val="auto"/>
          <w:szCs w:val="24"/>
        </w:rPr>
        <w:t>28</w:t>
      </w:r>
      <w:r w:rsidRPr="005F5883">
        <w:rPr>
          <w:color w:val="auto"/>
          <w:szCs w:val="24"/>
        </w:rPr>
        <w:t xml:space="preserve"> ciudadanos</w:t>
      </w:r>
      <w:r w:rsidR="003077ED" w:rsidRPr="005F5883">
        <w:rPr>
          <w:color w:val="auto"/>
          <w:szCs w:val="24"/>
        </w:rPr>
        <w:t>.</w:t>
      </w:r>
      <w:r w:rsidR="00922722" w:rsidRPr="005F5883">
        <w:rPr>
          <w:color w:val="auto"/>
          <w:szCs w:val="24"/>
        </w:rPr>
        <w:t xml:space="preserve"> </w:t>
      </w:r>
    </w:p>
    <w:p w:rsidR="00B16309" w:rsidRDefault="00B16309" w:rsidP="00B63170">
      <w:pPr>
        <w:jc w:val="center"/>
        <w:rPr>
          <w:noProof/>
        </w:rPr>
      </w:pPr>
    </w:p>
    <w:p w:rsidR="00B4710E" w:rsidRDefault="00ED3577" w:rsidP="00B63170">
      <w:pPr>
        <w:jc w:val="center"/>
        <w:rPr>
          <w:noProof/>
        </w:rPr>
      </w:pPr>
      <w:r>
        <w:rPr>
          <w:noProof/>
        </w:rPr>
        <w:drawing>
          <wp:inline distT="0" distB="0" distL="0" distR="0" wp14:anchorId="17943C93" wp14:editId="065D55DF">
            <wp:extent cx="3028950" cy="2162810"/>
            <wp:effectExtent l="19050" t="19050" r="19050" b="2794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258" t="29880" r="25393" b="17606"/>
                    <a:stretch/>
                  </pic:blipFill>
                  <pic:spPr bwMode="auto">
                    <a:xfrm>
                      <a:off x="0" y="0"/>
                      <a:ext cx="3039794" cy="217055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DF6ECC" w:rsidRPr="005F5883" w:rsidRDefault="00DF6ECC" w:rsidP="00B63170">
      <w:pPr>
        <w:jc w:val="center"/>
        <w:rPr>
          <w:noProof/>
          <w:color w:val="auto"/>
          <w:sz w:val="16"/>
          <w:szCs w:val="16"/>
        </w:rPr>
      </w:pPr>
    </w:p>
    <w:p w:rsidR="003658C1" w:rsidRPr="005F5883" w:rsidRDefault="00347DA5" w:rsidP="00617B45">
      <w:pPr>
        <w:ind w:left="-5"/>
        <w:jc w:val="center"/>
        <w:rPr>
          <w:color w:val="auto"/>
          <w:sz w:val="16"/>
          <w:szCs w:val="16"/>
        </w:rPr>
      </w:pPr>
      <w:r w:rsidRPr="005F5883">
        <w:rPr>
          <w:color w:val="auto"/>
          <w:sz w:val="16"/>
          <w:szCs w:val="16"/>
        </w:rPr>
        <w:t>Imagen N°</w:t>
      </w:r>
      <w:r w:rsidR="00052973" w:rsidRPr="005F5883">
        <w:rPr>
          <w:color w:val="auto"/>
          <w:sz w:val="16"/>
          <w:szCs w:val="16"/>
        </w:rPr>
        <w:t xml:space="preserve"> 3</w:t>
      </w:r>
      <w:r w:rsidR="003E6F88" w:rsidRPr="005F5883">
        <w:rPr>
          <w:color w:val="auto"/>
          <w:sz w:val="16"/>
          <w:szCs w:val="16"/>
        </w:rPr>
        <w:t>.</w:t>
      </w:r>
      <w:r w:rsidR="00617B45" w:rsidRPr="005F5883">
        <w:rPr>
          <w:color w:val="auto"/>
          <w:sz w:val="16"/>
          <w:szCs w:val="16"/>
        </w:rPr>
        <w:t xml:space="preserve"> Realización Audiencia Pública Rendición de Cuentas Localidad </w:t>
      </w:r>
      <w:r w:rsidR="00062575">
        <w:rPr>
          <w:color w:val="auto"/>
          <w:sz w:val="16"/>
          <w:szCs w:val="16"/>
        </w:rPr>
        <w:t>La Candelaria</w:t>
      </w:r>
      <w:r w:rsidR="000A567D" w:rsidRPr="005F5883">
        <w:rPr>
          <w:color w:val="auto"/>
          <w:sz w:val="16"/>
          <w:szCs w:val="16"/>
        </w:rPr>
        <w:t>. Elaboración propia, 2019.</w:t>
      </w:r>
    </w:p>
    <w:p w:rsidR="00866B74" w:rsidRPr="005F5883" w:rsidRDefault="00866B74" w:rsidP="008073A2">
      <w:pPr>
        <w:spacing w:after="0" w:line="259" w:lineRule="auto"/>
        <w:ind w:left="0" w:firstLine="0"/>
        <w:rPr>
          <w:color w:val="auto"/>
          <w:szCs w:val="24"/>
        </w:rPr>
      </w:pPr>
    </w:p>
    <w:p w:rsidR="00866B74" w:rsidRPr="005F5883" w:rsidRDefault="004E079A" w:rsidP="008073A2">
      <w:pPr>
        <w:ind w:left="-5"/>
        <w:rPr>
          <w:color w:val="auto"/>
          <w:szCs w:val="24"/>
        </w:rPr>
      </w:pPr>
      <w:r w:rsidRPr="005F5883">
        <w:rPr>
          <w:color w:val="auto"/>
          <w:szCs w:val="24"/>
        </w:rPr>
        <w:t xml:space="preserve">La </w:t>
      </w:r>
      <w:r w:rsidR="008073A2" w:rsidRPr="005F5883">
        <w:rPr>
          <w:color w:val="auto"/>
          <w:szCs w:val="24"/>
        </w:rPr>
        <w:t>Agenda de la jornada</w:t>
      </w:r>
      <w:r w:rsidRPr="005F5883">
        <w:rPr>
          <w:color w:val="auto"/>
          <w:szCs w:val="24"/>
        </w:rPr>
        <w:t xml:space="preserve"> fue la siguiente</w:t>
      </w:r>
      <w:r w:rsidR="000A567D" w:rsidRPr="005F5883">
        <w:rPr>
          <w:color w:val="auto"/>
          <w:szCs w:val="24"/>
        </w:rPr>
        <w:t>:</w:t>
      </w:r>
    </w:p>
    <w:p w:rsidR="00F61E81" w:rsidRPr="005F5883" w:rsidRDefault="002E02E9" w:rsidP="008073A2">
      <w:pPr>
        <w:ind w:left="-5"/>
        <w:rPr>
          <w:color w:val="auto"/>
          <w:szCs w:val="24"/>
        </w:rPr>
      </w:pPr>
      <w:r>
        <w:rPr>
          <w:noProof/>
          <w:color w:val="auto"/>
          <w:szCs w:val="24"/>
        </w:rPr>
        <w:drawing>
          <wp:inline distT="0" distB="0" distL="0" distR="0" wp14:anchorId="6C16E60B">
            <wp:extent cx="5207000" cy="1970282"/>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17201" cy="1974142"/>
                    </a:xfrm>
                    <a:prstGeom prst="rect">
                      <a:avLst/>
                    </a:prstGeom>
                    <a:noFill/>
                  </pic:spPr>
                </pic:pic>
              </a:graphicData>
            </a:graphic>
          </wp:inline>
        </w:drawing>
      </w:r>
    </w:p>
    <w:p w:rsidR="00CF7590" w:rsidRDefault="00052973" w:rsidP="00F61E81">
      <w:pPr>
        <w:ind w:left="-5"/>
        <w:jc w:val="center"/>
        <w:rPr>
          <w:color w:val="auto"/>
          <w:sz w:val="16"/>
          <w:szCs w:val="16"/>
        </w:rPr>
      </w:pPr>
      <w:r w:rsidRPr="005F5883">
        <w:rPr>
          <w:color w:val="auto"/>
          <w:sz w:val="16"/>
          <w:szCs w:val="16"/>
        </w:rPr>
        <w:t>Tabla N°2</w:t>
      </w:r>
      <w:r w:rsidR="00347DA5" w:rsidRPr="005F5883">
        <w:rPr>
          <w:color w:val="auto"/>
          <w:sz w:val="16"/>
          <w:szCs w:val="16"/>
        </w:rPr>
        <w:t>.</w:t>
      </w:r>
      <w:r w:rsidR="004E079A" w:rsidRPr="005F5883">
        <w:rPr>
          <w:color w:val="auto"/>
          <w:sz w:val="16"/>
          <w:szCs w:val="16"/>
        </w:rPr>
        <w:t xml:space="preserve"> Agenda Audiencia Pública de Rendición d</w:t>
      </w:r>
      <w:r w:rsidR="00347DA5" w:rsidRPr="005F5883">
        <w:rPr>
          <w:color w:val="auto"/>
          <w:sz w:val="16"/>
          <w:szCs w:val="16"/>
        </w:rPr>
        <w:t xml:space="preserve">e Cuentas Localidad de </w:t>
      </w:r>
      <w:r w:rsidR="00062575">
        <w:rPr>
          <w:color w:val="auto"/>
          <w:sz w:val="16"/>
          <w:szCs w:val="16"/>
        </w:rPr>
        <w:t>La Candelaria</w:t>
      </w:r>
      <w:r w:rsidR="00347DA5" w:rsidRPr="005F5883">
        <w:rPr>
          <w:color w:val="auto"/>
          <w:sz w:val="16"/>
          <w:szCs w:val="16"/>
        </w:rPr>
        <w:t>. Elaboración propia, 2019.</w:t>
      </w:r>
    </w:p>
    <w:p w:rsidR="005F5883" w:rsidRDefault="005F5883" w:rsidP="00F61E81">
      <w:pPr>
        <w:ind w:left="-5"/>
        <w:jc w:val="center"/>
        <w:rPr>
          <w:color w:val="auto"/>
          <w:sz w:val="16"/>
          <w:szCs w:val="16"/>
        </w:rPr>
      </w:pPr>
    </w:p>
    <w:p w:rsidR="002D2746" w:rsidRDefault="002D2746" w:rsidP="00F61E81">
      <w:pPr>
        <w:ind w:left="-5"/>
        <w:jc w:val="center"/>
        <w:rPr>
          <w:color w:val="auto"/>
          <w:sz w:val="16"/>
          <w:szCs w:val="16"/>
        </w:rPr>
      </w:pPr>
    </w:p>
    <w:p w:rsidR="003D42E8" w:rsidRDefault="003D42E8" w:rsidP="00F61E81">
      <w:pPr>
        <w:ind w:left="-5"/>
        <w:jc w:val="center"/>
        <w:rPr>
          <w:color w:val="auto"/>
          <w:sz w:val="16"/>
          <w:szCs w:val="16"/>
        </w:rPr>
      </w:pPr>
    </w:p>
    <w:p w:rsidR="00866B74" w:rsidRPr="005F5883" w:rsidRDefault="00CE4937" w:rsidP="006130AA">
      <w:pPr>
        <w:pStyle w:val="Ttulo1"/>
        <w:ind w:right="51"/>
        <w:rPr>
          <w:color w:val="auto"/>
        </w:rPr>
      </w:pPr>
      <w:bookmarkStart w:id="9" w:name="_Hlk26178845"/>
      <w:bookmarkStart w:id="10" w:name="_Toc26799824"/>
      <w:r w:rsidRPr="005F5883">
        <w:rPr>
          <w:color w:val="auto"/>
        </w:rPr>
        <w:t>CONCURSO “CONOC</w:t>
      </w:r>
      <w:r w:rsidR="00CF7590" w:rsidRPr="005F5883">
        <w:rPr>
          <w:color w:val="auto"/>
        </w:rPr>
        <w:t>IMIENTO DE</w:t>
      </w:r>
      <w:r w:rsidR="006130AA" w:rsidRPr="005F5883">
        <w:rPr>
          <w:color w:val="auto"/>
        </w:rPr>
        <w:t xml:space="preserve"> LA </w:t>
      </w:r>
      <w:r w:rsidRPr="005F5883">
        <w:rPr>
          <w:color w:val="auto"/>
        </w:rPr>
        <w:t>SECRETARÍA DE MOVILIDAD”</w:t>
      </w:r>
      <w:bookmarkEnd w:id="10"/>
    </w:p>
    <w:bookmarkEnd w:id="9"/>
    <w:p w:rsidR="00CE4937" w:rsidRPr="005F5883" w:rsidRDefault="00CE4937" w:rsidP="00CE4937">
      <w:pPr>
        <w:rPr>
          <w:color w:val="auto"/>
        </w:rPr>
      </w:pPr>
    </w:p>
    <w:p w:rsidR="00B61AFE" w:rsidRPr="005F5883" w:rsidRDefault="00E87193" w:rsidP="00CF7590">
      <w:pPr>
        <w:spacing w:after="0" w:line="240" w:lineRule="auto"/>
        <w:rPr>
          <w:color w:val="auto"/>
          <w:szCs w:val="24"/>
          <w:shd w:val="clear" w:color="auto" w:fill="FFFFFF"/>
        </w:rPr>
      </w:pPr>
      <w:r w:rsidRPr="005F5883">
        <w:rPr>
          <w:color w:val="auto"/>
          <w:szCs w:val="24"/>
        </w:rPr>
        <w:t>Dado</w:t>
      </w:r>
      <w:r w:rsidR="00B61AFE" w:rsidRPr="005F5883">
        <w:rPr>
          <w:color w:val="auto"/>
          <w:szCs w:val="24"/>
        </w:rPr>
        <w:t xml:space="preserve"> que uno de los propósitos de la Rendición de Cuentas, de acuerdo con lo establecido en el Manual Único de Rendición de Cuentas</w:t>
      </w:r>
      <w:r w:rsidRPr="005F5883">
        <w:rPr>
          <w:color w:val="auto"/>
          <w:szCs w:val="24"/>
        </w:rPr>
        <w:t xml:space="preserve"> -versión 2- </w:t>
      </w:r>
      <w:r w:rsidR="00B61AFE" w:rsidRPr="005F5883">
        <w:rPr>
          <w:color w:val="auto"/>
          <w:szCs w:val="24"/>
        </w:rPr>
        <w:t xml:space="preserve"> del Departamento Administrativo de la Función Pública – DAFP, es </w:t>
      </w:r>
      <w:r w:rsidR="00B61AFE" w:rsidRPr="005F5883">
        <w:rPr>
          <w:i/>
          <w:color w:val="auto"/>
          <w:szCs w:val="24"/>
        </w:rPr>
        <w:t>“Evidenciar las múltiples acciones que desarrolla la entidad para cumplir su propósito fundamental (misión, razón de ser u objeto social), involucrando a los grupos de valor de manera corresponsable en el cumplimiento de la misma</w:t>
      </w:r>
      <w:r w:rsidR="00B61AFE" w:rsidRPr="005F5883">
        <w:rPr>
          <w:color w:val="auto"/>
          <w:szCs w:val="24"/>
        </w:rPr>
        <w:t>”</w:t>
      </w:r>
      <w:r w:rsidRPr="005F5883">
        <w:rPr>
          <w:color w:val="auto"/>
          <w:szCs w:val="24"/>
        </w:rPr>
        <w:t xml:space="preserve">; </w:t>
      </w:r>
      <w:r w:rsidR="00B61AFE" w:rsidRPr="005F5883">
        <w:rPr>
          <w:color w:val="auto"/>
          <w:szCs w:val="24"/>
        </w:rPr>
        <w:t>y conforme a lo estipulado en el art. 49  de la Ley 1757 de 2015</w:t>
      </w:r>
      <w:r w:rsidRPr="005F5883">
        <w:rPr>
          <w:color w:val="auto"/>
          <w:szCs w:val="24"/>
        </w:rPr>
        <w:t xml:space="preserve"> ,</w:t>
      </w:r>
      <w:r w:rsidR="00B61AFE" w:rsidRPr="005F5883">
        <w:rPr>
          <w:color w:val="auto"/>
          <w:szCs w:val="24"/>
        </w:rPr>
        <w:t xml:space="preserve"> </w:t>
      </w:r>
      <w:r w:rsidR="00B61AFE" w:rsidRPr="005F5883">
        <w:rPr>
          <w:color w:val="auto"/>
          <w:szCs w:val="24"/>
          <w:shd w:val="clear" w:color="auto" w:fill="FFFFFF"/>
        </w:rPr>
        <w:t>la rendición de</w:t>
      </w:r>
      <w:r w:rsidRPr="005F5883">
        <w:rPr>
          <w:color w:val="auto"/>
          <w:szCs w:val="24"/>
          <w:shd w:val="clear" w:color="auto" w:fill="FFFFFF"/>
        </w:rPr>
        <w:t xml:space="preserve"> cuentas “</w:t>
      </w:r>
      <w:r w:rsidRPr="005F5883">
        <w:rPr>
          <w:i/>
          <w:color w:val="auto"/>
          <w:szCs w:val="24"/>
          <w:shd w:val="clear" w:color="auto" w:fill="FFFFFF"/>
        </w:rPr>
        <w:t>s</w:t>
      </w:r>
      <w:r w:rsidR="00B61AFE" w:rsidRPr="005F5883">
        <w:rPr>
          <w:i/>
          <w:color w:val="auto"/>
          <w:szCs w:val="24"/>
          <w:shd w:val="clear" w:color="auto" w:fill="FFFFFF"/>
        </w:rPr>
        <w:t>e fundamenta en los elementos de información, lenguaje comprensible al ciudadano, diálogo e incentivos</w:t>
      </w:r>
      <w:r w:rsidRPr="005F5883">
        <w:rPr>
          <w:i/>
          <w:color w:val="auto"/>
          <w:szCs w:val="24"/>
          <w:shd w:val="clear" w:color="auto" w:fill="FFFFFF"/>
        </w:rPr>
        <w:t>”</w:t>
      </w:r>
      <w:r w:rsidRPr="005F5883">
        <w:rPr>
          <w:color w:val="auto"/>
          <w:szCs w:val="24"/>
          <w:shd w:val="clear" w:color="auto" w:fill="FFFFFF"/>
        </w:rPr>
        <w:t>; la Secretaría de Movilidad diseñó y aplicó el concurso “</w:t>
      </w:r>
      <w:r w:rsidR="00347DA5" w:rsidRPr="005F5883">
        <w:rPr>
          <w:i/>
          <w:color w:val="auto"/>
          <w:szCs w:val="24"/>
          <w:shd w:val="clear" w:color="auto" w:fill="FFFFFF"/>
        </w:rPr>
        <w:t>Conocimiento de la Secretaría de Movilidad</w:t>
      </w:r>
      <w:r w:rsidRPr="005F5883">
        <w:rPr>
          <w:color w:val="auto"/>
          <w:szCs w:val="24"/>
          <w:shd w:val="clear" w:color="auto" w:fill="FFFFFF"/>
        </w:rPr>
        <w:t xml:space="preserve">”, con el objetivo de que la ciudadanía evalúe su conocimiento acerca </w:t>
      </w:r>
      <w:r w:rsidR="00CF7590" w:rsidRPr="005F5883">
        <w:rPr>
          <w:color w:val="auto"/>
          <w:szCs w:val="24"/>
          <w:shd w:val="clear" w:color="auto" w:fill="FFFFFF"/>
        </w:rPr>
        <w:t>d</w:t>
      </w:r>
      <w:r w:rsidRPr="005F5883">
        <w:rPr>
          <w:color w:val="auto"/>
          <w:szCs w:val="24"/>
          <w:shd w:val="clear" w:color="auto" w:fill="FFFFFF"/>
        </w:rPr>
        <w:t xml:space="preserve">e la Entidad, y su sentido de apropiación de la información presentada en la audiencia pública de Rendición de Cuentas. </w:t>
      </w:r>
    </w:p>
    <w:p w:rsidR="00E87193" w:rsidRPr="005F5883" w:rsidRDefault="00E87193" w:rsidP="00E87193">
      <w:pPr>
        <w:spacing w:after="0" w:line="240" w:lineRule="auto"/>
        <w:rPr>
          <w:color w:val="auto"/>
          <w:szCs w:val="24"/>
        </w:rPr>
      </w:pPr>
    </w:p>
    <w:p w:rsidR="00CF7590" w:rsidRPr="005F5883" w:rsidRDefault="00E87193" w:rsidP="00C85CCE">
      <w:pPr>
        <w:spacing w:after="0" w:line="240" w:lineRule="auto"/>
        <w:rPr>
          <w:color w:val="auto"/>
          <w:szCs w:val="24"/>
        </w:rPr>
      </w:pPr>
      <w:r w:rsidRPr="005F5883">
        <w:rPr>
          <w:color w:val="auto"/>
          <w:szCs w:val="24"/>
        </w:rPr>
        <w:t>Para ello diseñ</w:t>
      </w:r>
      <w:r w:rsidR="00FB552B" w:rsidRPr="005F5883">
        <w:rPr>
          <w:color w:val="auto"/>
          <w:szCs w:val="24"/>
        </w:rPr>
        <w:t xml:space="preserve">aron </w:t>
      </w:r>
      <w:r w:rsidR="00CF7590" w:rsidRPr="005F5883">
        <w:rPr>
          <w:color w:val="auto"/>
          <w:szCs w:val="24"/>
        </w:rPr>
        <w:t>dos</w:t>
      </w:r>
      <w:r w:rsidRPr="005F5883">
        <w:rPr>
          <w:color w:val="auto"/>
          <w:szCs w:val="24"/>
        </w:rPr>
        <w:t xml:space="preserve"> cuestionar</w:t>
      </w:r>
      <w:r w:rsidR="0061172B" w:rsidRPr="005F5883">
        <w:rPr>
          <w:color w:val="auto"/>
          <w:szCs w:val="24"/>
        </w:rPr>
        <w:t>ios de cinco preguntas</w:t>
      </w:r>
      <w:r w:rsidR="00FB552B" w:rsidRPr="005F5883">
        <w:rPr>
          <w:color w:val="auto"/>
          <w:szCs w:val="24"/>
        </w:rPr>
        <w:t xml:space="preserve"> de selección múltiple con única repuesta sobre los temas más relevantes evidenciados en el Diálogo Ciudadano del </w:t>
      </w:r>
      <w:r w:rsidR="003D42E8">
        <w:rPr>
          <w:color w:val="auto"/>
          <w:szCs w:val="24"/>
        </w:rPr>
        <w:t>2</w:t>
      </w:r>
      <w:r w:rsidR="005806F0">
        <w:rPr>
          <w:color w:val="auto"/>
          <w:szCs w:val="24"/>
        </w:rPr>
        <w:t>5</w:t>
      </w:r>
      <w:r w:rsidR="00352F9C">
        <w:rPr>
          <w:color w:val="auto"/>
          <w:szCs w:val="24"/>
        </w:rPr>
        <w:t xml:space="preserve"> de </w:t>
      </w:r>
      <w:r w:rsidR="005806F0">
        <w:rPr>
          <w:color w:val="auto"/>
          <w:szCs w:val="24"/>
        </w:rPr>
        <w:t>septiembre</w:t>
      </w:r>
      <w:r w:rsidR="00FB552B" w:rsidRPr="005F5883">
        <w:rPr>
          <w:color w:val="auto"/>
          <w:szCs w:val="24"/>
        </w:rPr>
        <w:t xml:space="preserve"> de 2019. Ver </w:t>
      </w:r>
      <w:r w:rsidR="000A567D" w:rsidRPr="005F5883">
        <w:rPr>
          <w:color w:val="auto"/>
          <w:szCs w:val="24"/>
        </w:rPr>
        <w:t xml:space="preserve">anexo No. </w:t>
      </w:r>
      <w:r w:rsidR="00DF068D" w:rsidRPr="005F5883">
        <w:rPr>
          <w:color w:val="auto"/>
          <w:szCs w:val="24"/>
        </w:rPr>
        <w:t>2</w:t>
      </w:r>
    </w:p>
    <w:p w:rsidR="00C85CCE" w:rsidRPr="005F5883" w:rsidRDefault="00C85CCE" w:rsidP="006C275B">
      <w:pPr>
        <w:spacing w:after="0" w:line="259" w:lineRule="auto"/>
        <w:rPr>
          <w:color w:val="auto"/>
          <w:szCs w:val="24"/>
        </w:rPr>
      </w:pPr>
    </w:p>
    <w:p w:rsidR="008B4CEA" w:rsidRPr="005F5883" w:rsidRDefault="00C85CCE" w:rsidP="00C85CCE">
      <w:pPr>
        <w:spacing w:after="0" w:line="240" w:lineRule="auto"/>
        <w:rPr>
          <w:color w:val="auto"/>
          <w:szCs w:val="24"/>
        </w:rPr>
      </w:pPr>
      <w:r w:rsidRPr="005F5883">
        <w:rPr>
          <w:color w:val="auto"/>
          <w:szCs w:val="24"/>
        </w:rPr>
        <w:t xml:space="preserve">Los ganadores </w:t>
      </w:r>
      <w:r w:rsidR="002A7E37" w:rsidRPr="005F5883">
        <w:rPr>
          <w:color w:val="auto"/>
          <w:szCs w:val="24"/>
        </w:rPr>
        <w:t>del concurso fueron</w:t>
      </w:r>
      <w:r w:rsidRPr="005F5883">
        <w:rPr>
          <w:color w:val="auto"/>
          <w:szCs w:val="24"/>
        </w:rPr>
        <w:t xml:space="preserve"> las cinco primeras personas que respond</w:t>
      </w:r>
      <w:r w:rsidR="002A7E37" w:rsidRPr="005F5883">
        <w:rPr>
          <w:color w:val="auto"/>
          <w:szCs w:val="24"/>
        </w:rPr>
        <w:t xml:space="preserve">ieron </w:t>
      </w:r>
      <w:r w:rsidRPr="005F5883">
        <w:rPr>
          <w:color w:val="auto"/>
          <w:szCs w:val="24"/>
        </w:rPr>
        <w:t>de manera acertada</w:t>
      </w:r>
      <w:r w:rsidR="000A567D" w:rsidRPr="005F5883">
        <w:rPr>
          <w:color w:val="auto"/>
          <w:szCs w:val="24"/>
        </w:rPr>
        <w:t xml:space="preserve"> y en el menor tiempo posible</w:t>
      </w:r>
      <w:r w:rsidR="002A7E37" w:rsidRPr="005F5883">
        <w:rPr>
          <w:color w:val="auto"/>
          <w:szCs w:val="24"/>
        </w:rPr>
        <w:t>; e</w:t>
      </w:r>
      <w:r w:rsidRPr="005F5883">
        <w:rPr>
          <w:color w:val="auto"/>
          <w:szCs w:val="24"/>
        </w:rPr>
        <w:t xml:space="preserve">l premio para los cinco ganadores es un bono doble de cine con combo de gaseosa y palomitas en cualquier teatro y función de Cine Colombia. </w:t>
      </w:r>
    </w:p>
    <w:p w:rsidR="009B71A1" w:rsidRPr="005F5883" w:rsidRDefault="008B4CEA" w:rsidP="00C85CCE">
      <w:pPr>
        <w:spacing w:after="0" w:line="240" w:lineRule="auto"/>
        <w:rPr>
          <w:color w:val="auto"/>
          <w:sz w:val="16"/>
          <w:szCs w:val="16"/>
        </w:rPr>
      </w:pPr>
      <w:r w:rsidRPr="005F5883">
        <w:rPr>
          <w:color w:val="auto"/>
          <w:sz w:val="16"/>
          <w:szCs w:val="16"/>
        </w:rPr>
        <w:t xml:space="preserve">                                                     </w:t>
      </w:r>
    </w:p>
    <w:p w:rsidR="002D0BAF" w:rsidRDefault="009B71A1" w:rsidP="00C85CCE">
      <w:pPr>
        <w:spacing w:after="0" w:line="240" w:lineRule="auto"/>
        <w:rPr>
          <w:rFonts w:asciiTheme="minorHAnsi" w:eastAsiaTheme="minorEastAsia" w:hAnsiTheme="minorHAnsi" w:cstheme="minorBidi"/>
          <w:color w:val="auto"/>
          <w:sz w:val="22"/>
        </w:rPr>
      </w:pPr>
      <w:r w:rsidRPr="005F5883">
        <w:fldChar w:fldCharType="begin"/>
      </w:r>
      <w:r w:rsidRPr="005F5883">
        <w:instrText xml:space="preserve"> LINK </w:instrText>
      </w:r>
      <w:r w:rsidR="006F4A8C">
        <w:instrText xml:space="preserve">Excel.Sheet.12 "E:\\Users\\acardenas\\Desktop\\GESTION SOCIAL\\R de C y DIALOGOS CIUDADANOS CLM\\BD Premios RdC por Localidad.xlsx" "Premios RdC!F47C7:F52C7" </w:instrText>
      </w:r>
      <w:r w:rsidRPr="005F5883">
        <w:instrText xml:space="preserve">\a \f 4 \h  \* MERGEFORMAT </w:instrText>
      </w:r>
      <w:r w:rsidRPr="005F5883">
        <w:fldChar w:fldCharType="separate"/>
      </w:r>
    </w:p>
    <w:tbl>
      <w:tblPr>
        <w:tblW w:w="6941" w:type="dxa"/>
        <w:jc w:val="center"/>
        <w:tblCellMar>
          <w:left w:w="70" w:type="dxa"/>
          <w:right w:w="70" w:type="dxa"/>
        </w:tblCellMar>
        <w:tblLook w:val="04A0" w:firstRow="1" w:lastRow="0" w:firstColumn="1" w:lastColumn="0" w:noHBand="0" w:noVBand="1"/>
      </w:tblPr>
      <w:tblGrid>
        <w:gridCol w:w="6941"/>
      </w:tblGrid>
      <w:tr w:rsidR="002D0BAF" w:rsidRPr="002D0BAF" w:rsidTr="002D2746">
        <w:trPr>
          <w:divId w:val="300380665"/>
          <w:trHeight w:val="282"/>
          <w:jc w:val="center"/>
        </w:trPr>
        <w:tc>
          <w:tcPr>
            <w:tcW w:w="694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324" w:rsidRDefault="002D0BAF" w:rsidP="002D0BAF">
            <w:pPr>
              <w:spacing w:after="0" w:line="240" w:lineRule="auto"/>
              <w:ind w:left="0" w:firstLine="0"/>
              <w:jc w:val="center"/>
              <w:rPr>
                <w:rFonts w:eastAsia="Times New Roman"/>
                <w:b/>
                <w:bCs/>
                <w:color w:val="auto"/>
                <w:szCs w:val="24"/>
              </w:rPr>
            </w:pPr>
            <w:r w:rsidRPr="002D0BAF">
              <w:rPr>
                <w:rFonts w:eastAsia="Times New Roman"/>
                <w:b/>
                <w:bCs/>
                <w:color w:val="auto"/>
                <w:szCs w:val="24"/>
              </w:rPr>
              <w:t xml:space="preserve">GANADORES CONCURSO LOCALIDAD </w:t>
            </w:r>
          </w:p>
          <w:p w:rsidR="002D0BAF" w:rsidRPr="002D0BAF" w:rsidRDefault="00062575" w:rsidP="002D0BAF">
            <w:pPr>
              <w:spacing w:after="0" w:line="240" w:lineRule="auto"/>
              <w:ind w:left="0" w:firstLine="0"/>
              <w:jc w:val="center"/>
              <w:rPr>
                <w:rFonts w:eastAsia="Times New Roman"/>
                <w:b/>
                <w:bCs/>
                <w:color w:val="auto"/>
                <w:szCs w:val="24"/>
              </w:rPr>
            </w:pPr>
            <w:r>
              <w:rPr>
                <w:rFonts w:eastAsia="Times New Roman"/>
                <w:b/>
                <w:bCs/>
                <w:color w:val="auto"/>
                <w:szCs w:val="24"/>
              </w:rPr>
              <w:t>LA CANDELARIA</w:t>
            </w:r>
          </w:p>
        </w:tc>
      </w:tr>
      <w:tr w:rsidR="001976A8" w:rsidRPr="002D0BAF" w:rsidTr="00752AA7">
        <w:trPr>
          <w:divId w:val="300380665"/>
          <w:trHeight w:val="300"/>
          <w:jc w:val="center"/>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rsidR="001976A8" w:rsidRDefault="001976A8" w:rsidP="001976A8">
            <w:pPr>
              <w:spacing w:after="0" w:line="240" w:lineRule="auto"/>
              <w:ind w:left="0" w:firstLine="0"/>
              <w:jc w:val="center"/>
              <w:rPr>
                <w:rFonts w:eastAsia="Times New Roman"/>
                <w:sz w:val="22"/>
              </w:rPr>
            </w:pPr>
            <w:proofErr w:type="spellStart"/>
            <w:r>
              <w:rPr>
                <w:sz w:val="22"/>
              </w:rPr>
              <w:t>Magally</w:t>
            </w:r>
            <w:proofErr w:type="spellEnd"/>
            <w:r>
              <w:rPr>
                <w:sz w:val="22"/>
              </w:rPr>
              <w:t xml:space="preserve"> Garzón</w:t>
            </w:r>
          </w:p>
        </w:tc>
      </w:tr>
      <w:tr w:rsidR="001976A8" w:rsidRPr="002D0BAF" w:rsidTr="00752AA7">
        <w:trPr>
          <w:divId w:val="300380665"/>
          <w:trHeight w:val="300"/>
          <w:jc w:val="center"/>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rsidR="001976A8" w:rsidRDefault="001976A8" w:rsidP="001976A8">
            <w:pPr>
              <w:jc w:val="center"/>
              <w:rPr>
                <w:sz w:val="22"/>
              </w:rPr>
            </w:pPr>
            <w:r>
              <w:rPr>
                <w:sz w:val="22"/>
              </w:rPr>
              <w:t xml:space="preserve">José </w:t>
            </w:r>
            <w:proofErr w:type="spellStart"/>
            <w:r>
              <w:rPr>
                <w:sz w:val="22"/>
              </w:rPr>
              <w:t>Hortiz</w:t>
            </w:r>
            <w:proofErr w:type="spellEnd"/>
          </w:p>
        </w:tc>
      </w:tr>
      <w:tr w:rsidR="001976A8" w:rsidRPr="002D0BAF" w:rsidTr="00752AA7">
        <w:trPr>
          <w:divId w:val="300380665"/>
          <w:trHeight w:val="300"/>
          <w:jc w:val="center"/>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rsidR="001976A8" w:rsidRDefault="001976A8" w:rsidP="001976A8">
            <w:pPr>
              <w:jc w:val="center"/>
              <w:rPr>
                <w:sz w:val="22"/>
              </w:rPr>
            </w:pPr>
            <w:r>
              <w:rPr>
                <w:sz w:val="22"/>
              </w:rPr>
              <w:t>Diego Bello Méndez</w:t>
            </w:r>
          </w:p>
        </w:tc>
      </w:tr>
      <w:tr w:rsidR="001976A8" w:rsidRPr="002D0BAF" w:rsidTr="00752AA7">
        <w:trPr>
          <w:divId w:val="300380665"/>
          <w:trHeight w:val="300"/>
          <w:jc w:val="center"/>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rsidR="001976A8" w:rsidRDefault="001976A8" w:rsidP="001976A8">
            <w:pPr>
              <w:jc w:val="center"/>
              <w:rPr>
                <w:sz w:val="22"/>
              </w:rPr>
            </w:pPr>
            <w:r>
              <w:rPr>
                <w:sz w:val="22"/>
              </w:rPr>
              <w:t>Hugo Varela</w:t>
            </w:r>
          </w:p>
        </w:tc>
      </w:tr>
      <w:tr w:rsidR="001976A8" w:rsidRPr="002D0BAF" w:rsidTr="00726B31">
        <w:trPr>
          <w:divId w:val="300380665"/>
          <w:trHeight w:val="300"/>
          <w:jc w:val="center"/>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rsidR="001976A8" w:rsidRDefault="001976A8" w:rsidP="001976A8">
            <w:pPr>
              <w:jc w:val="center"/>
              <w:rPr>
                <w:sz w:val="22"/>
              </w:rPr>
            </w:pPr>
            <w:r>
              <w:rPr>
                <w:sz w:val="22"/>
              </w:rPr>
              <w:t xml:space="preserve">Jennifer García Garzón </w:t>
            </w:r>
          </w:p>
        </w:tc>
      </w:tr>
    </w:tbl>
    <w:p w:rsidR="002D7650" w:rsidRDefault="009B71A1" w:rsidP="00C85CCE">
      <w:pPr>
        <w:spacing w:after="0" w:line="240" w:lineRule="auto"/>
        <w:rPr>
          <w:color w:val="auto"/>
          <w:sz w:val="16"/>
          <w:szCs w:val="16"/>
        </w:rPr>
      </w:pPr>
      <w:r w:rsidRPr="005F5883">
        <w:rPr>
          <w:color w:val="auto"/>
          <w:sz w:val="16"/>
          <w:szCs w:val="16"/>
        </w:rPr>
        <w:fldChar w:fldCharType="end"/>
      </w:r>
      <w:r w:rsidRPr="005F5883">
        <w:rPr>
          <w:color w:val="auto"/>
          <w:sz w:val="16"/>
          <w:szCs w:val="16"/>
        </w:rPr>
        <w:t xml:space="preserve">                                                       </w:t>
      </w:r>
    </w:p>
    <w:p w:rsidR="000E1E6C" w:rsidRPr="005F5883" w:rsidRDefault="000A567D" w:rsidP="002D7650">
      <w:pPr>
        <w:spacing w:after="0" w:line="240" w:lineRule="auto"/>
        <w:jc w:val="center"/>
        <w:rPr>
          <w:color w:val="auto"/>
          <w:sz w:val="16"/>
          <w:szCs w:val="16"/>
        </w:rPr>
      </w:pPr>
      <w:r w:rsidRPr="005F5883">
        <w:rPr>
          <w:color w:val="auto"/>
          <w:sz w:val="16"/>
          <w:szCs w:val="16"/>
        </w:rPr>
        <w:t>Tabla</w:t>
      </w:r>
      <w:r w:rsidR="00052973" w:rsidRPr="005F5883">
        <w:rPr>
          <w:color w:val="auto"/>
          <w:sz w:val="16"/>
          <w:szCs w:val="16"/>
        </w:rPr>
        <w:t xml:space="preserve"> N°</w:t>
      </w:r>
      <w:r w:rsidR="008B4CEA" w:rsidRPr="005F5883">
        <w:rPr>
          <w:color w:val="auto"/>
          <w:sz w:val="16"/>
          <w:szCs w:val="16"/>
        </w:rPr>
        <w:t xml:space="preserve"> </w:t>
      </w:r>
      <w:r w:rsidR="00052973" w:rsidRPr="005F5883">
        <w:rPr>
          <w:color w:val="auto"/>
          <w:sz w:val="16"/>
          <w:szCs w:val="16"/>
        </w:rPr>
        <w:t>3.</w:t>
      </w:r>
      <w:r w:rsidR="008B4CEA" w:rsidRPr="005F5883">
        <w:rPr>
          <w:color w:val="auto"/>
          <w:sz w:val="16"/>
          <w:szCs w:val="16"/>
        </w:rPr>
        <w:t xml:space="preserve"> Relación nombres Ganadores Concurso</w:t>
      </w:r>
    </w:p>
    <w:p w:rsidR="009B71A1" w:rsidRDefault="009B71A1" w:rsidP="008B4CEA">
      <w:pPr>
        <w:spacing w:after="0" w:line="259" w:lineRule="auto"/>
        <w:ind w:left="360" w:firstLine="0"/>
        <w:jc w:val="center"/>
        <w:rPr>
          <w:color w:val="auto"/>
          <w:szCs w:val="24"/>
        </w:rPr>
      </w:pPr>
    </w:p>
    <w:p w:rsidR="00311CB5" w:rsidRDefault="0034321E" w:rsidP="008B4CEA">
      <w:pPr>
        <w:spacing w:after="0" w:line="259" w:lineRule="auto"/>
        <w:ind w:left="360" w:firstLine="0"/>
        <w:jc w:val="center"/>
        <w:rPr>
          <w:color w:val="auto"/>
          <w:szCs w:val="24"/>
        </w:rPr>
      </w:pPr>
      <w:r>
        <w:rPr>
          <w:noProof/>
        </w:rPr>
        <w:lastRenderedPageBreak/>
        <w:drawing>
          <wp:inline distT="0" distB="0" distL="0" distR="0" wp14:anchorId="4CBBD12C" wp14:editId="3A009F2E">
            <wp:extent cx="3057525" cy="1981200"/>
            <wp:effectExtent l="19050" t="19050" r="28575" b="1905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362" t="20824" r="25170" b="16399"/>
                    <a:stretch/>
                  </pic:blipFill>
                  <pic:spPr bwMode="auto">
                    <a:xfrm>
                      <a:off x="0" y="0"/>
                      <a:ext cx="3057525" cy="198120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311CB5" w:rsidRPr="008B4CEA" w:rsidRDefault="00311CB5" w:rsidP="00311CB5">
      <w:pPr>
        <w:spacing w:after="0" w:line="259" w:lineRule="auto"/>
        <w:ind w:left="360" w:firstLine="0"/>
        <w:jc w:val="center"/>
        <w:rPr>
          <w:sz w:val="16"/>
          <w:szCs w:val="16"/>
        </w:rPr>
      </w:pPr>
      <w:r>
        <w:rPr>
          <w:sz w:val="16"/>
          <w:szCs w:val="16"/>
        </w:rPr>
        <w:t>Imagen N°</w:t>
      </w:r>
      <w:r w:rsidRPr="008B4CEA">
        <w:rPr>
          <w:sz w:val="16"/>
          <w:szCs w:val="16"/>
        </w:rPr>
        <w:t xml:space="preserve"> </w:t>
      </w:r>
      <w:r>
        <w:rPr>
          <w:sz w:val="16"/>
          <w:szCs w:val="16"/>
        </w:rPr>
        <w:t>4. R</w:t>
      </w:r>
      <w:r w:rsidRPr="008B4CEA">
        <w:rPr>
          <w:sz w:val="16"/>
          <w:szCs w:val="16"/>
        </w:rPr>
        <w:t xml:space="preserve">egistro fotográfico Ganadores </w:t>
      </w:r>
      <w:r>
        <w:rPr>
          <w:sz w:val="16"/>
          <w:szCs w:val="16"/>
        </w:rPr>
        <w:t>C</w:t>
      </w:r>
      <w:r w:rsidRPr="008B4CEA">
        <w:rPr>
          <w:sz w:val="16"/>
          <w:szCs w:val="16"/>
        </w:rPr>
        <w:t>oncurso</w:t>
      </w:r>
      <w:r>
        <w:rPr>
          <w:sz w:val="16"/>
          <w:szCs w:val="16"/>
        </w:rPr>
        <w:t xml:space="preserve"> </w:t>
      </w:r>
      <w:r w:rsidR="00062575">
        <w:rPr>
          <w:sz w:val="16"/>
          <w:szCs w:val="16"/>
        </w:rPr>
        <w:t>La Candelaria</w:t>
      </w:r>
      <w:r>
        <w:rPr>
          <w:sz w:val="16"/>
          <w:szCs w:val="16"/>
        </w:rPr>
        <w:t>. Elaboración propia, 2019.</w:t>
      </w:r>
    </w:p>
    <w:p w:rsidR="00311CB5" w:rsidRDefault="00311CB5" w:rsidP="008B4CEA">
      <w:pPr>
        <w:spacing w:after="0" w:line="259" w:lineRule="auto"/>
        <w:ind w:left="360" w:firstLine="0"/>
        <w:jc w:val="center"/>
        <w:rPr>
          <w:color w:val="auto"/>
          <w:szCs w:val="24"/>
        </w:rPr>
      </w:pPr>
    </w:p>
    <w:p w:rsidR="00311CB5" w:rsidRPr="005F5883" w:rsidRDefault="00311CB5" w:rsidP="008B4CEA">
      <w:pPr>
        <w:spacing w:after="0" w:line="259" w:lineRule="auto"/>
        <w:ind w:left="360" w:firstLine="0"/>
        <w:jc w:val="center"/>
        <w:rPr>
          <w:color w:val="auto"/>
          <w:szCs w:val="24"/>
        </w:rPr>
      </w:pPr>
    </w:p>
    <w:p w:rsidR="00866B74" w:rsidRPr="005F5883" w:rsidRDefault="007909AD" w:rsidP="006130AA">
      <w:pPr>
        <w:pStyle w:val="Ttulo1"/>
        <w:ind w:right="51"/>
        <w:rPr>
          <w:color w:val="auto"/>
        </w:rPr>
      </w:pPr>
      <w:bookmarkStart w:id="11" w:name="_Toc26799825"/>
      <w:r w:rsidRPr="005F5883">
        <w:rPr>
          <w:color w:val="auto"/>
        </w:rPr>
        <w:t>TALLER DE RETROALIMEN</w:t>
      </w:r>
      <w:r w:rsidR="00955F66" w:rsidRPr="005F5883">
        <w:rPr>
          <w:color w:val="auto"/>
        </w:rPr>
        <w:t>T</w:t>
      </w:r>
      <w:r w:rsidRPr="005F5883">
        <w:rPr>
          <w:color w:val="auto"/>
        </w:rPr>
        <w:t>ACIÓN RENDICIÓN DE CUENTAS</w:t>
      </w:r>
      <w:bookmarkEnd w:id="11"/>
    </w:p>
    <w:p w:rsidR="007909AD" w:rsidRPr="005F5883" w:rsidRDefault="007909AD" w:rsidP="007909AD">
      <w:pPr>
        <w:rPr>
          <w:color w:val="auto"/>
        </w:rPr>
      </w:pPr>
    </w:p>
    <w:p w:rsidR="00B22EAF" w:rsidRPr="005F5883" w:rsidRDefault="007909AD" w:rsidP="00B22EAF">
      <w:pPr>
        <w:spacing w:after="0" w:line="240" w:lineRule="auto"/>
        <w:ind w:left="360" w:firstLine="0"/>
        <w:rPr>
          <w:color w:val="auto"/>
          <w:szCs w:val="24"/>
        </w:rPr>
      </w:pPr>
      <w:r w:rsidRPr="005F5883">
        <w:rPr>
          <w:color w:val="auto"/>
          <w:szCs w:val="24"/>
        </w:rPr>
        <w:t xml:space="preserve">Teniendo en cuenta que se debe garantizar la efectiva participación ciudadana y de los grupos de valor en los escenarios de </w:t>
      </w:r>
      <w:r w:rsidR="00B22EAF" w:rsidRPr="005F5883">
        <w:rPr>
          <w:color w:val="auto"/>
          <w:szCs w:val="24"/>
        </w:rPr>
        <w:t>R</w:t>
      </w:r>
      <w:r w:rsidRPr="005F5883">
        <w:rPr>
          <w:color w:val="auto"/>
          <w:szCs w:val="24"/>
        </w:rPr>
        <w:t xml:space="preserve">endición de </w:t>
      </w:r>
      <w:r w:rsidR="00B22EAF" w:rsidRPr="005F5883">
        <w:rPr>
          <w:color w:val="auto"/>
          <w:szCs w:val="24"/>
        </w:rPr>
        <w:t>C</w:t>
      </w:r>
      <w:r w:rsidRPr="005F5883">
        <w:rPr>
          <w:color w:val="auto"/>
          <w:szCs w:val="24"/>
        </w:rPr>
        <w:t>uentas, promoviendo el diálogo colaborativo orientado a evaluar la gestión pública y desarrollando propuestas de mejora; la Secretaría de Movilidad diseñó y un taller</w:t>
      </w:r>
      <w:r w:rsidR="00B22EAF" w:rsidRPr="005F5883">
        <w:rPr>
          <w:color w:val="auto"/>
          <w:szCs w:val="24"/>
        </w:rPr>
        <w:t xml:space="preserve"> de retroalimentación </w:t>
      </w:r>
      <w:r w:rsidR="000962B5" w:rsidRPr="005F5883">
        <w:rPr>
          <w:color w:val="auto"/>
          <w:szCs w:val="24"/>
        </w:rPr>
        <w:t xml:space="preserve">de la Gestión de Movilidad en la Localidad, </w:t>
      </w:r>
      <w:r w:rsidR="00B22EAF" w:rsidRPr="005F5883">
        <w:rPr>
          <w:color w:val="auto"/>
          <w:szCs w:val="24"/>
        </w:rPr>
        <w:t>mediante e</w:t>
      </w:r>
      <w:r w:rsidRPr="005F5883">
        <w:rPr>
          <w:color w:val="auto"/>
          <w:szCs w:val="24"/>
        </w:rPr>
        <w:t xml:space="preserve">l </w:t>
      </w:r>
      <w:r w:rsidR="00B22EAF" w:rsidRPr="005F5883">
        <w:rPr>
          <w:color w:val="auto"/>
          <w:szCs w:val="24"/>
        </w:rPr>
        <w:t>cual l</w:t>
      </w:r>
      <w:r w:rsidRPr="005F5883">
        <w:rPr>
          <w:color w:val="auto"/>
          <w:szCs w:val="24"/>
        </w:rPr>
        <w:t xml:space="preserve">os asistentes </w:t>
      </w:r>
      <w:r w:rsidR="00B22EAF" w:rsidRPr="005F5883">
        <w:rPr>
          <w:color w:val="auto"/>
          <w:szCs w:val="24"/>
        </w:rPr>
        <w:t xml:space="preserve">consignan </w:t>
      </w:r>
      <w:r w:rsidR="00955F66" w:rsidRPr="005F5883">
        <w:rPr>
          <w:color w:val="auto"/>
          <w:szCs w:val="24"/>
        </w:rPr>
        <w:t xml:space="preserve">sus requerimientos e ideas sobre el sector </w:t>
      </w:r>
      <w:r w:rsidR="00B22EAF" w:rsidRPr="005F5883">
        <w:rPr>
          <w:color w:val="auto"/>
          <w:szCs w:val="24"/>
        </w:rPr>
        <w:t xml:space="preserve">en una cartelera que </w:t>
      </w:r>
      <w:r w:rsidR="000962B5" w:rsidRPr="005F5883">
        <w:rPr>
          <w:color w:val="auto"/>
          <w:szCs w:val="24"/>
        </w:rPr>
        <w:t>indaga sobre</w:t>
      </w:r>
      <w:r w:rsidR="00B22EAF" w:rsidRPr="005F5883">
        <w:rPr>
          <w:color w:val="auto"/>
          <w:szCs w:val="24"/>
        </w:rPr>
        <w:t xml:space="preserve"> los siguiente</w:t>
      </w:r>
      <w:r w:rsidR="000962B5" w:rsidRPr="005F5883">
        <w:rPr>
          <w:color w:val="auto"/>
          <w:szCs w:val="24"/>
        </w:rPr>
        <w:t>s</w:t>
      </w:r>
      <w:r w:rsidR="00B22EAF" w:rsidRPr="005F5883">
        <w:rPr>
          <w:color w:val="auto"/>
          <w:szCs w:val="24"/>
        </w:rPr>
        <w:t xml:space="preserve"> aspectos: </w:t>
      </w:r>
    </w:p>
    <w:p w:rsidR="00B22EAF" w:rsidRPr="005F5883" w:rsidRDefault="00B22EAF" w:rsidP="00B22EAF">
      <w:pPr>
        <w:spacing w:after="0" w:line="259" w:lineRule="auto"/>
        <w:ind w:left="360" w:firstLine="0"/>
        <w:rPr>
          <w:color w:val="auto"/>
          <w:szCs w:val="24"/>
        </w:rPr>
      </w:pPr>
    </w:p>
    <w:p w:rsidR="00B22EAF" w:rsidRPr="005F5883" w:rsidRDefault="000962B5" w:rsidP="00B22EAF">
      <w:pPr>
        <w:pStyle w:val="Prrafodelista"/>
        <w:numPr>
          <w:ilvl w:val="0"/>
          <w:numId w:val="11"/>
        </w:numPr>
        <w:spacing w:after="0" w:line="259" w:lineRule="auto"/>
        <w:rPr>
          <w:color w:val="auto"/>
          <w:szCs w:val="24"/>
        </w:rPr>
      </w:pPr>
      <w:r w:rsidRPr="005F5883">
        <w:rPr>
          <w:color w:val="auto"/>
          <w:szCs w:val="24"/>
        </w:rPr>
        <w:t>Lo que se está haciendo bien y d</w:t>
      </w:r>
      <w:r w:rsidR="00B22EAF" w:rsidRPr="005F5883">
        <w:rPr>
          <w:color w:val="auto"/>
          <w:szCs w:val="24"/>
        </w:rPr>
        <w:t>ebemos continuar</w:t>
      </w:r>
    </w:p>
    <w:p w:rsidR="00B22EAF" w:rsidRPr="005F5883" w:rsidRDefault="000962B5" w:rsidP="000962B5">
      <w:pPr>
        <w:pStyle w:val="Prrafodelista"/>
        <w:numPr>
          <w:ilvl w:val="0"/>
          <w:numId w:val="11"/>
        </w:numPr>
        <w:spacing w:after="0" w:line="259" w:lineRule="auto"/>
        <w:rPr>
          <w:color w:val="auto"/>
          <w:szCs w:val="24"/>
        </w:rPr>
      </w:pPr>
      <w:r w:rsidRPr="005F5883">
        <w:rPr>
          <w:color w:val="auto"/>
          <w:szCs w:val="24"/>
        </w:rPr>
        <w:t xml:space="preserve">Las cosas que debemos </w:t>
      </w:r>
      <w:r w:rsidR="00B22EAF" w:rsidRPr="005F5883">
        <w:rPr>
          <w:color w:val="auto"/>
          <w:szCs w:val="24"/>
        </w:rPr>
        <w:t>mejorar</w:t>
      </w:r>
    </w:p>
    <w:p w:rsidR="00B22EAF" w:rsidRPr="005F5883" w:rsidRDefault="00B22EAF" w:rsidP="00B22EAF">
      <w:pPr>
        <w:pStyle w:val="Prrafodelista"/>
        <w:numPr>
          <w:ilvl w:val="0"/>
          <w:numId w:val="11"/>
        </w:numPr>
        <w:spacing w:after="0" w:line="259" w:lineRule="auto"/>
        <w:rPr>
          <w:color w:val="auto"/>
          <w:szCs w:val="24"/>
        </w:rPr>
      </w:pPr>
      <w:r w:rsidRPr="005F5883">
        <w:rPr>
          <w:color w:val="auto"/>
          <w:szCs w:val="24"/>
        </w:rPr>
        <w:t>Ideas para mejorar nuestra gestión</w:t>
      </w:r>
    </w:p>
    <w:p w:rsidR="00B22EAF" w:rsidRPr="005F5883" w:rsidRDefault="00B22EAF" w:rsidP="00B22EAF">
      <w:pPr>
        <w:pStyle w:val="Prrafodelista"/>
        <w:spacing w:after="0" w:line="259" w:lineRule="auto"/>
        <w:ind w:firstLine="0"/>
        <w:rPr>
          <w:color w:val="auto"/>
          <w:szCs w:val="24"/>
        </w:rPr>
      </w:pPr>
    </w:p>
    <w:p w:rsidR="003A6FFC" w:rsidRPr="005F5883" w:rsidRDefault="000962B5" w:rsidP="00955F66">
      <w:pPr>
        <w:spacing w:after="0" w:line="259" w:lineRule="auto"/>
        <w:ind w:left="360" w:firstLine="0"/>
        <w:jc w:val="center"/>
        <w:rPr>
          <w:noProof/>
          <w:color w:val="auto"/>
        </w:rPr>
      </w:pPr>
      <w:r w:rsidRPr="005F5883">
        <w:rPr>
          <w:noProof/>
          <w:color w:val="auto"/>
        </w:rPr>
        <w:lastRenderedPageBreak/>
        <w:drawing>
          <wp:inline distT="0" distB="0" distL="0" distR="0">
            <wp:extent cx="4140403" cy="289864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45825" cy="2902438"/>
                    </a:xfrm>
                    <a:prstGeom prst="rect">
                      <a:avLst/>
                    </a:prstGeom>
                    <a:noFill/>
                    <a:ln>
                      <a:noFill/>
                    </a:ln>
                  </pic:spPr>
                </pic:pic>
              </a:graphicData>
            </a:graphic>
          </wp:inline>
        </w:drawing>
      </w:r>
    </w:p>
    <w:p w:rsidR="00B22EAF" w:rsidRPr="005F5883" w:rsidRDefault="00D971A7" w:rsidP="00955F66">
      <w:pPr>
        <w:spacing w:after="0" w:line="259" w:lineRule="auto"/>
        <w:ind w:left="360" w:firstLine="0"/>
        <w:jc w:val="center"/>
        <w:rPr>
          <w:noProof/>
          <w:color w:val="auto"/>
          <w:sz w:val="16"/>
          <w:szCs w:val="16"/>
        </w:rPr>
      </w:pPr>
      <w:r w:rsidRPr="005F5883">
        <w:rPr>
          <w:noProof/>
          <w:color w:val="auto"/>
          <w:sz w:val="16"/>
          <w:szCs w:val="16"/>
        </w:rPr>
        <w:t>Imagen N°</w:t>
      </w:r>
      <w:r w:rsidR="00052973" w:rsidRPr="005F5883">
        <w:rPr>
          <w:noProof/>
          <w:color w:val="auto"/>
          <w:sz w:val="16"/>
          <w:szCs w:val="16"/>
        </w:rPr>
        <w:t xml:space="preserve"> </w:t>
      </w:r>
      <w:r w:rsidR="00D522A2">
        <w:rPr>
          <w:noProof/>
          <w:color w:val="auto"/>
          <w:sz w:val="16"/>
          <w:szCs w:val="16"/>
        </w:rPr>
        <w:t>5</w:t>
      </w:r>
      <w:r w:rsidR="000962B5" w:rsidRPr="005F5883">
        <w:rPr>
          <w:noProof/>
          <w:color w:val="auto"/>
          <w:sz w:val="16"/>
          <w:szCs w:val="16"/>
        </w:rPr>
        <w:t xml:space="preserve">. </w:t>
      </w:r>
      <w:r w:rsidR="00B22EAF" w:rsidRPr="005F5883">
        <w:rPr>
          <w:noProof/>
          <w:color w:val="auto"/>
          <w:sz w:val="16"/>
          <w:szCs w:val="16"/>
        </w:rPr>
        <w:t>Modelo de cartelera Taller de retroalimentación</w:t>
      </w:r>
      <w:r w:rsidR="000962B5" w:rsidRPr="005F5883">
        <w:rPr>
          <w:noProof/>
          <w:color w:val="auto"/>
          <w:sz w:val="16"/>
          <w:szCs w:val="16"/>
        </w:rPr>
        <w:t>, elaboración propia, 2019.</w:t>
      </w:r>
    </w:p>
    <w:p w:rsidR="00B22EAF" w:rsidRDefault="00B22EAF" w:rsidP="00955F66">
      <w:pPr>
        <w:spacing w:after="0" w:line="259" w:lineRule="auto"/>
        <w:ind w:left="360" w:firstLine="0"/>
        <w:jc w:val="center"/>
        <w:rPr>
          <w:noProof/>
          <w:color w:val="auto"/>
        </w:rPr>
      </w:pPr>
    </w:p>
    <w:p w:rsidR="00544112" w:rsidRDefault="005C0129" w:rsidP="00955F66">
      <w:pPr>
        <w:spacing w:after="0" w:line="259" w:lineRule="auto"/>
        <w:ind w:left="360" w:firstLine="0"/>
        <w:jc w:val="center"/>
        <w:rPr>
          <w:noProof/>
          <w:color w:val="auto"/>
        </w:rPr>
      </w:pPr>
      <w:r>
        <w:rPr>
          <w:noProof/>
        </w:rPr>
        <w:drawing>
          <wp:inline distT="0" distB="0" distL="0" distR="0" wp14:anchorId="45F489F4" wp14:editId="515D3CE4">
            <wp:extent cx="2043237" cy="2923971"/>
            <wp:effectExtent l="0" t="2222"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6991" t="21127" r="36923" b="12475"/>
                    <a:stretch/>
                  </pic:blipFill>
                  <pic:spPr bwMode="auto">
                    <a:xfrm rot="16200000">
                      <a:off x="0" y="0"/>
                      <a:ext cx="2069732" cy="2961886"/>
                    </a:xfrm>
                    <a:prstGeom prst="rect">
                      <a:avLst/>
                    </a:prstGeom>
                    <a:ln>
                      <a:noFill/>
                    </a:ln>
                    <a:extLst>
                      <a:ext uri="{53640926-AAD7-44D8-BBD7-CCE9431645EC}">
                        <a14:shadowObscured xmlns:a14="http://schemas.microsoft.com/office/drawing/2010/main"/>
                      </a:ext>
                    </a:extLst>
                  </pic:spPr>
                </pic:pic>
              </a:graphicData>
            </a:graphic>
          </wp:inline>
        </w:drawing>
      </w:r>
    </w:p>
    <w:p w:rsidR="003B7FEE" w:rsidRDefault="003B7FEE" w:rsidP="00955F66">
      <w:pPr>
        <w:spacing w:after="0" w:line="259" w:lineRule="auto"/>
        <w:ind w:left="360" w:firstLine="0"/>
        <w:jc w:val="center"/>
        <w:rPr>
          <w:noProof/>
          <w:color w:val="auto"/>
        </w:rPr>
      </w:pPr>
    </w:p>
    <w:p w:rsidR="006336AC" w:rsidRPr="005F5883" w:rsidRDefault="006336AC" w:rsidP="006336AC">
      <w:pPr>
        <w:spacing w:after="0" w:line="259" w:lineRule="auto"/>
        <w:ind w:left="360" w:firstLine="0"/>
        <w:jc w:val="center"/>
        <w:rPr>
          <w:color w:val="auto"/>
          <w:sz w:val="16"/>
          <w:szCs w:val="16"/>
        </w:rPr>
      </w:pPr>
      <w:r w:rsidRPr="005F5883">
        <w:rPr>
          <w:color w:val="auto"/>
          <w:sz w:val="16"/>
          <w:szCs w:val="16"/>
        </w:rPr>
        <w:t xml:space="preserve">Imagen N° </w:t>
      </w:r>
      <w:r w:rsidR="00D522A2">
        <w:rPr>
          <w:color w:val="auto"/>
          <w:sz w:val="16"/>
          <w:szCs w:val="16"/>
        </w:rPr>
        <w:t>6</w:t>
      </w:r>
      <w:r w:rsidRPr="005F5883">
        <w:rPr>
          <w:color w:val="auto"/>
          <w:sz w:val="16"/>
          <w:szCs w:val="16"/>
        </w:rPr>
        <w:t>. Cartelera trabajada en el Taller de Retroalimentación. Elaboración propia, 2019.</w:t>
      </w:r>
    </w:p>
    <w:p w:rsidR="006336AC" w:rsidRDefault="006336AC" w:rsidP="006336AC">
      <w:pPr>
        <w:spacing w:after="0" w:line="259" w:lineRule="auto"/>
        <w:ind w:left="0" w:firstLine="0"/>
        <w:rPr>
          <w:noProof/>
        </w:rPr>
      </w:pPr>
    </w:p>
    <w:p w:rsidR="00F507C3" w:rsidRDefault="005C0129" w:rsidP="00F507C3">
      <w:pPr>
        <w:spacing w:after="0" w:line="259" w:lineRule="auto"/>
        <w:ind w:left="0" w:firstLine="0"/>
        <w:jc w:val="center"/>
        <w:rPr>
          <w:noProof/>
        </w:rPr>
      </w:pPr>
      <w:r>
        <w:rPr>
          <w:noProof/>
        </w:rPr>
        <w:lastRenderedPageBreak/>
        <w:drawing>
          <wp:inline distT="0" distB="0" distL="0" distR="0" wp14:anchorId="41579229" wp14:editId="578EF3D4">
            <wp:extent cx="2058130" cy="3004872"/>
            <wp:effectExtent l="2858" t="0" r="2222" b="2223"/>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7499" t="20825" r="37048" b="13078"/>
                    <a:stretch/>
                  </pic:blipFill>
                  <pic:spPr bwMode="auto">
                    <a:xfrm rot="16200000">
                      <a:off x="0" y="0"/>
                      <a:ext cx="2067220" cy="3018144"/>
                    </a:xfrm>
                    <a:prstGeom prst="rect">
                      <a:avLst/>
                    </a:prstGeom>
                    <a:ln>
                      <a:noFill/>
                    </a:ln>
                    <a:extLst>
                      <a:ext uri="{53640926-AAD7-44D8-BBD7-CCE9431645EC}">
                        <a14:shadowObscured xmlns:a14="http://schemas.microsoft.com/office/drawing/2010/main"/>
                      </a:ext>
                    </a:extLst>
                  </pic:spPr>
                </pic:pic>
              </a:graphicData>
            </a:graphic>
          </wp:inline>
        </w:drawing>
      </w:r>
    </w:p>
    <w:p w:rsidR="00F507C3" w:rsidRDefault="00F507C3" w:rsidP="006336AC">
      <w:pPr>
        <w:spacing w:after="0" w:line="259" w:lineRule="auto"/>
        <w:ind w:left="0" w:firstLine="0"/>
        <w:rPr>
          <w:noProof/>
        </w:rPr>
      </w:pPr>
    </w:p>
    <w:p w:rsidR="006336AC" w:rsidRPr="005F5883" w:rsidRDefault="006336AC" w:rsidP="006336AC">
      <w:pPr>
        <w:spacing w:after="0" w:line="259" w:lineRule="auto"/>
        <w:ind w:left="360" w:firstLine="0"/>
        <w:jc w:val="center"/>
        <w:rPr>
          <w:color w:val="auto"/>
          <w:sz w:val="16"/>
          <w:szCs w:val="16"/>
        </w:rPr>
      </w:pPr>
      <w:r w:rsidRPr="005F5883">
        <w:rPr>
          <w:color w:val="auto"/>
          <w:sz w:val="16"/>
          <w:szCs w:val="16"/>
        </w:rPr>
        <w:t xml:space="preserve">Imagen N° </w:t>
      </w:r>
      <w:r w:rsidR="00D522A2">
        <w:rPr>
          <w:color w:val="auto"/>
          <w:sz w:val="16"/>
          <w:szCs w:val="16"/>
        </w:rPr>
        <w:t>7</w:t>
      </w:r>
      <w:r w:rsidRPr="005F5883">
        <w:rPr>
          <w:color w:val="auto"/>
          <w:sz w:val="16"/>
          <w:szCs w:val="16"/>
        </w:rPr>
        <w:t>. Cartelera trabajada en el Taller de Retroalimentación. Elaboración propia, 2019.</w:t>
      </w:r>
    </w:p>
    <w:p w:rsidR="00F61204" w:rsidRDefault="00F61204" w:rsidP="00955F66">
      <w:pPr>
        <w:spacing w:after="0" w:line="259" w:lineRule="auto"/>
        <w:ind w:left="360" w:firstLine="0"/>
        <w:jc w:val="center"/>
        <w:rPr>
          <w:noProof/>
          <w:color w:val="auto"/>
        </w:rPr>
      </w:pPr>
    </w:p>
    <w:p w:rsidR="00B22EAF" w:rsidRPr="005F5883" w:rsidRDefault="00F334D1" w:rsidP="000962B5">
      <w:pPr>
        <w:spacing w:after="0" w:line="259" w:lineRule="auto"/>
        <w:rPr>
          <w:color w:val="auto"/>
          <w:szCs w:val="24"/>
        </w:rPr>
      </w:pPr>
      <w:r w:rsidRPr="005F5883">
        <w:rPr>
          <w:color w:val="auto"/>
          <w:szCs w:val="24"/>
        </w:rPr>
        <w:t xml:space="preserve">La recopilación de cada uno de los requerimientos escritos en cada espacio, en el desarrollo del Taller de retroalimentación en la Rendición de Cuentas de la localidad de </w:t>
      </w:r>
      <w:r w:rsidR="00062575">
        <w:rPr>
          <w:color w:val="auto"/>
          <w:szCs w:val="24"/>
        </w:rPr>
        <w:t>La Candelaria</w:t>
      </w:r>
      <w:r w:rsidRPr="005F5883">
        <w:rPr>
          <w:color w:val="auto"/>
          <w:szCs w:val="24"/>
        </w:rPr>
        <w:t xml:space="preserve">, arrojó el resultado consignado en el Anexo No. 4. </w:t>
      </w:r>
    </w:p>
    <w:p w:rsidR="00587357" w:rsidRDefault="00587357" w:rsidP="000962B5">
      <w:pPr>
        <w:spacing w:after="0" w:line="259" w:lineRule="auto"/>
        <w:rPr>
          <w:color w:val="auto"/>
          <w:szCs w:val="24"/>
        </w:rPr>
      </w:pPr>
    </w:p>
    <w:p w:rsidR="00866B74" w:rsidRPr="005F5883" w:rsidRDefault="0061172B" w:rsidP="00B0585C">
      <w:pPr>
        <w:pStyle w:val="Ttulo1"/>
        <w:ind w:right="51"/>
        <w:rPr>
          <w:color w:val="auto"/>
        </w:rPr>
      </w:pPr>
      <w:bookmarkStart w:id="12" w:name="_Toc26799826"/>
      <w:r w:rsidRPr="005F5883">
        <w:rPr>
          <w:color w:val="auto"/>
        </w:rPr>
        <w:t>SEGUIMIENTO DE RESPUESTAS A LA CIUDADANIA</w:t>
      </w:r>
      <w:bookmarkEnd w:id="12"/>
    </w:p>
    <w:p w:rsidR="00866B74" w:rsidRPr="005F5883" w:rsidRDefault="00866B74" w:rsidP="008073A2">
      <w:pPr>
        <w:spacing w:after="0" w:line="259" w:lineRule="auto"/>
        <w:ind w:left="360" w:firstLine="0"/>
        <w:rPr>
          <w:color w:val="auto"/>
          <w:szCs w:val="24"/>
        </w:rPr>
      </w:pPr>
    </w:p>
    <w:p w:rsidR="00457F12" w:rsidRPr="005F5883" w:rsidRDefault="00457F12" w:rsidP="00457F12">
      <w:pPr>
        <w:spacing w:after="0" w:line="259" w:lineRule="auto"/>
        <w:ind w:left="0" w:firstLine="0"/>
        <w:rPr>
          <w:color w:val="auto"/>
        </w:rPr>
      </w:pPr>
      <w:r w:rsidRPr="005F5883">
        <w:rPr>
          <w:color w:val="auto"/>
        </w:rPr>
        <w:t xml:space="preserve">Tomando lo descrito en </w:t>
      </w:r>
      <w:r w:rsidRPr="005F5883">
        <w:rPr>
          <w:color w:val="auto"/>
          <w:szCs w:val="24"/>
        </w:rPr>
        <w:t>el Manual Único de Rendición de Cuentas -versión 2-  del Departamento Administrativo de la Función Pública – DAFP</w:t>
      </w:r>
      <w:r w:rsidRPr="005F5883">
        <w:rPr>
          <w:color w:val="auto"/>
        </w:rPr>
        <w:t>,</w:t>
      </w:r>
      <w:r w:rsidRPr="005F5883">
        <w:rPr>
          <w:i/>
          <w:color w:val="auto"/>
        </w:rPr>
        <w:t xml:space="preserve"> </w:t>
      </w:r>
      <w:r w:rsidR="00150585" w:rsidRPr="005F5883">
        <w:rPr>
          <w:i/>
          <w:color w:val="auto"/>
        </w:rPr>
        <w:t>“</w:t>
      </w:r>
      <w:r w:rsidRPr="005F5883">
        <w:rPr>
          <w:i/>
          <w:color w:val="auto"/>
        </w:rPr>
        <w:t>la responsabilidad hace especial énfasis en la necesidad de que las instituciones cumplan con los compromisos propuestos en los ejercicios de rendición de cuentas y tomen acciones correctivas para mejorar la garantía de los derechos</w:t>
      </w:r>
      <w:r w:rsidR="00150585" w:rsidRPr="005F5883">
        <w:rPr>
          <w:i/>
          <w:color w:val="auto"/>
        </w:rPr>
        <w:t>”</w:t>
      </w:r>
      <w:r w:rsidR="00150585" w:rsidRPr="005F5883">
        <w:rPr>
          <w:color w:val="auto"/>
        </w:rPr>
        <w:t xml:space="preserve">.  </w:t>
      </w:r>
    </w:p>
    <w:p w:rsidR="00457F12" w:rsidRPr="005F5883" w:rsidRDefault="00457F12" w:rsidP="008073A2">
      <w:pPr>
        <w:spacing w:after="0" w:line="259" w:lineRule="auto"/>
        <w:ind w:left="360" w:firstLine="0"/>
        <w:rPr>
          <w:color w:val="auto"/>
        </w:rPr>
      </w:pPr>
    </w:p>
    <w:p w:rsidR="00150585" w:rsidRPr="005F5883" w:rsidRDefault="00150585" w:rsidP="00150585">
      <w:pPr>
        <w:spacing w:after="0" w:line="259" w:lineRule="auto"/>
        <w:ind w:left="0" w:firstLine="0"/>
        <w:rPr>
          <w:color w:val="auto"/>
        </w:rPr>
      </w:pPr>
      <w:r w:rsidRPr="005F5883">
        <w:rPr>
          <w:color w:val="auto"/>
        </w:rPr>
        <w:t>Por tal razón, en el desarrollo de la audiencia pública de Rendición de Cuentas Local, los a</w:t>
      </w:r>
      <w:r w:rsidR="004C6D07" w:rsidRPr="005F5883">
        <w:rPr>
          <w:color w:val="auto"/>
        </w:rPr>
        <w:t>sistentes diligencian el siguiente formato para formulación de preguntas</w:t>
      </w:r>
      <w:r w:rsidR="00A62951" w:rsidRPr="005F5883">
        <w:rPr>
          <w:color w:val="auto"/>
        </w:rPr>
        <w:t xml:space="preserve">. </w:t>
      </w:r>
    </w:p>
    <w:p w:rsidR="00457F12" w:rsidRPr="005F5883" w:rsidRDefault="00457F12" w:rsidP="008073A2">
      <w:pPr>
        <w:spacing w:after="0" w:line="259" w:lineRule="auto"/>
        <w:ind w:left="360" w:firstLine="0"/>
        <w:rPr>
          <w:color w:val="auto"/>
        </w:rPr>
      </w:pPr>
    </w:p>
    <w:p w:rsidR="00457F12" w:rsidRPr="005F5883" w:rsidRDefault="00150585" w:rsidP="00150585">
      <w:pPr>
        <w:spacing w:after="0" w:line="259" w:lineRule="auto"/>
        <w:ind w:left="360" w:firstLine="0"/>
        <w:jc w:val="center"/>
        <w:rPr>
          <w:color w:val="auto"/>
        </w:rPr>
      </w:pPr>
      <w:r w:rsidRPr="005F5883">
        <w:rPr>
          <w:noProof/>
          <w:color w:val="auto"/>
        </w:rPr>
        <w:lastRenderedPageBreak/>
        <w:drawing>
          <wp:inline distT="0" distB="0" distL="0" distR="0">
            <wp:extent cx="5270581" cy="3190875"/>
            <wp:effectExtent l="19050" t="19050" r="25400"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5698" cy="3272677"/>
                    </a:xfrm>
                    <a:prstGeom prst="rect">
                      <a:avLst/>
                    </a:prstGeom>
                    <a:noFill/>
                    <a:ln>
                      <a:solidFill>
                        <a:sysClr val="windowText" lastClr="000000"/>
                      </a:solidFill>
                    </a:ln>
                  </pic:spPr>
                </pic:pic>
              </a:graphicData>
            </a:graphic>
          </wp:inline>
        </w:drawing>
      </w:r>
    </w:p>
    <w:p w:rsidR="00A62951" w:rsidRPr="005F5883" w:rsidRDefault="00347DA5" w:rsidP="00150585">
      <w:pPr>
        <w:spacing w:after="0" w:line="259" w:lineRule="auto"/>
        <w:ind w:left="360" w:firstLine="0"/>
        <w:jc w:val="center"/>
        <w:rPr>
          <w:color w:val="auto"/>
          <w:sz w:val="16"/>
          <w:szCs w:val="16"/>
        </w:rPr>
      </w:pPr>
      <w:r w:rsidRPr="005F5883">
        <w:rPr>
          <w:color w:val="auto"/>
          <w:sz w:val="16"/>
          <w:szCs w:val="16"/>
        </w:rPr>
        <w:t>Imagen N°</w:t>
      </w:r>
      <w:r w:rsidR="00A62951" w:rsidRPr="005F5883">
        <w:rPr>
          <w:color w:val="auto"/>
          <w:sz w:val="16"/>
          <w:szCs w:val="16"/>
        </w:rPr>
        <w:t xml:space="preserve"> </w:t>
      </w:r>
      <w:r w:rsidR="005739A0">
        <w:rPr>
          <w:color w:val="auto"/>
          <w:sz w:val="16"/>
          <w:szCs w:val="16"/>
        </w:rPr>
        <w:t>8</w:t>
      </w:r>
      <w:r w:rsidR="00052973" w:rsidRPr="005F5883">
        <w:rPr>
          <w:color w:val="auto"/>
          <w:sz w:val="16"/>
          <w:szCs w:val="16"/>
        </w:rPr>
        <w:t>.</w:t>
      </w:r>
      <w:r w:rsidR="00466618" w:rsidRPr="005F5883">
        <w:rPr>
          <w:color w:val="auto"/>
          <w:sz w:val="16"/>
          <w:szCs w:val="16"/>
        </w:rPr>
        <w:t xml:space="preserve"> Formato </w:t>
      </w:r>
      <w:r w:rsidRPr="005F5883">
        <w:rPr>
          <w:color w:val="auto"/>
          <w:sz w:val="16"/>
          <w:szCs w:val="16"/>
        </w:rPr>
        <w:t>para formulación de preguntas. Secretaría Distrital de Movilidad, 2019.</w:t>
      </w:r>
    </w:p>
    <w:p w:rsidR="00A62951" w:rsidRPr="005F5883" w:rsidRDefault="00A62951" w:rsidP="00150585">
      <w:pPr>
        <w:spacing w:after="0" w:line="259" w:lineRule="auto"/>
        <w:ind w:left="360" w:firstLine="0"/>
        <w:jc w:val="center"/>
        <w:rPr>
          <w:color w:val="auto"/>
        </w:rPr>
      </w:pPr>
    </w:p>
    <w:p w:rsidR="00366163" w:rsidRPr="005F5883" w:rsidRDefault="00366163" w:rsidP="00366163">
      <w:pPr>
        <w:spacing w:after="0" w:line="259" w:lineRule="auto"/>
        <w:ind w:left="360" w:firstLine="0"/>
        <w:rPr>
          <w:color w:val="auto"/>
        </w:rPr>
      </w:pPr>
      <w:r w:rsidRPr="005F5883">
        <w:rPr>
          <w:color w:val="auto"/>
        </w:rPr>
        <w:t xml:space="preserve">De igual manera, se reciben los requerimientos verbales </w:t>
      </w:r>
      <w:r w:rsidR="00045BBB" w:rsidRPr="005F5883">
        <w:rPr>
          <w:color w:val="auto"/>
        </w:rPr>
        <w:t>formulado</w:t>
      </w:r>
      <w:r w:rsidRPr="005F5883">
        <w:rPr>
          <w:color w:val="auto"/>
        </w:rPr>
        <w:t>s durante la audiencia.  Por competencia del tema solicitado, se envían los requerimientos a cada oficina de la Secretaría de Movilidad o a las entidades del sector, para su respectiva respuesta; cuyo seguimiento arroja el siguiente resultado</w:t>
      </w:r>
      <w:r w:rsidR="00A62951" w:rsidRPr="005F5883">
        <w:rPr>
          <w:color w:val="auto"/>
        </w:rPr>
        <w:t>. Ver anexo No. 5.</w:t>
      </w:r>
    </w:p>
    <w:p w:rsidR="00362AEB" w:rsidRPr="005F5883" w:rsidRDefault="00362AEB" w:rsidP="008073A2">
      <w:pPr>
        <w:spacing w:after="0" w:line="259" w:lineRule="auto"/>
        <w:ind w:left="0" w:firstLine="0"/>
        <w:rPr>
          <w:color w:val="auto"/>
          <w:szCs w:val="24"/>
        </w:rPr>
      </w:pPr>
    </w:p>
    <w:p w:rsidR="001420BC" w:rsidRDefault="001420BC" w:rsidP="001420BC">
      <w:pPr>
        <w:pStyle w:val="Ttulo1"/>
      </w:pPr>
      <w:bookmarkStart w:id="13" w:name="_Toc26798958"/>
      <w:bookmarkStart w:id="14" w:name="_Toc26799827"/>
      <w:r>
        <w:t>EVALUACIÓN DEL EVENTO</w:t>
      </w:r>
      <w:bookmarkEnd w:id="13"/>
      <w:bookmarkEnd w:id="14"/>
    </w:p>
    <w:p w:rsidR="001420BC" w:rsidRDefault="001420BC" w:rsidP="001420BC"/>
    <w:p w:rsidR="001420BC" w:rsidRDefault="001420BC" w:rsidP="001420BC">
      <w:r w:rsidRPr="00C4596C">
        <w:t xml:space="preserve">La evaluación </w:t>
      </w:r>
      <w:r>
        <w:t>de las audiencias públicas de Rendición de Cuentas</w:t>
      </w:r>
      <w:r w:rsidRPr="00C4596C">
        <w:t xml:space="preserve"> tiene como objetivo identificar qué aspectos se deben mejorar y/o continuar en relación a cuatro puntos clave, estos son: logística, información, metodología, e importancia del proceso para la ciudadanía.</w:t>
      </w:r>
    </w:p>
    <w:p w:rsidR="001420BC" w:rsidRPr="007A057B" w:rsidRDefault="001420BC" w:rsidP="001420BC"/>
    <w:p w:rsidR="001420BC" w:rsidRDefault="001420BC" w:rsidP="001420BC">
      <w:r>
        <w:t>Esta actividad</w:t>
      </w:r>
      <w:r w:rsidRPr="00C4596C">
        <w:t xml:space="preserve"> se evalu</w:t>
      </w:r>
      <w:r>
        <w:t>ó</w:t>
      </w:r>
      <w:r w:rsidRPr="00C4596C">
        <w:t xml:space="preserve"> a través de la aplicación de una encuesta al </w:t>
      </w:r>
      <w:r>
        <w:t>final de la reunión.</w:t>
      </w:r>
      <w:r w:rsidRPr="00C4596C">
        <w:t xml:space="preserve"> Esta encuesta consta de 11 preguntas de opción múltiple con única respuesta y una pregunta abierta, donde se solicitó indicar aspectos de mejora del pr</w:t>
      </w:r>
      <w:r>
        <w:t>oceso de rendición de cuentas tales como logística, calidad de la información, metodología e importancia del proceso para la ciudadanía.</w:t>
      </w:r>
    </w:p>
    <w:p w:rsidR="001420BC" w:rsidRPr="00C4596C" w:rsidRDefault="001420BC" w:rsidP="001420BC"/>
    <w:p w:rsidR="001420BC" w:rsidRDefault="001420BC" w:rsidP="001420BC">
      <w:pPr>
        <w:rPr>
          <w:rFonts w:eastAsia="Times New Roman"/>
          <w:color w:val="auto"/>
          <w:szCs w:val="24"/>
          <w:lang w:eastAsia="en-US" w:bidi="en-US"/>
        </w:rPr>
      </w:pPr>
      <w:r w:rsidRPr="00C4596C">
        <w:lastRenderedPageBreak/>
        <w:t>Los resultados de la encuesta se sistematizaron en Excel, lo cual permitió obtener porcentajes de respuestas para la realización del análisis cuantitativo y cualitativo que se presenta en este informe de mane</w:t>
      </w:r>
      <w:r>
        <w:t xml:space="preserve">ra general y por localidad, que, para el caso de </w:t>
      </w:r>
      <w:r>
        <w:t>La Candelaria</w:t>
      </w:r>
      <w:r>
        <w:t xml:space="preserve">, </w:t>
      </w:r>
      <w:r w:rsidRPr="007A057B">
        <w:rPr>
          <w:rFonts w:eastAsia="Times New Roman"/>
          <w:color w:val="auto"/>
          <w:szCs w:val="24"/>
          <w:lang w:eastAsia="en-US" w:bidi="en-US"/>
        </w:rPr>
        <w:t xml:space="preserve">fue evaluada </w:t>
      </w:r>
      <w:r>
        <w:rPr>
          <w:rFonts w:eastAsia="Times New Roman"/>
          <w:color w:val="auto"/>
          <w:szCs w:val="24"/>
          <w:lang w:eastAsia="en-US" w:bidi="en-US"/>
        </w:rPr>
        <w:t xml:space="preserve">por </w:t>
      </w:r>
      <w:r>
        <w:t>7</w:t>
      </w:r>
      <w:r w:rsidRPr="00C4596C">
        <w:t xml:space="preserve"> participantes</w:t>
      </w:r>
      <w:r w:rsidRPr="007A057B">
        <w:rPr>
          <w:rFonts w:eastAsia="Times New Roman"/>
          <w:color w:val="auto"/>
          <w:szCs w:val="24"/>
          <w:lang w:eastAsia="en-US" w:bidi="en-US"/>
        </w:rPr>
        <w:t xml:space="preserve">. A continuación, la sistematización </w:t>
      </w:r>
      <w:r>
        <w:rPr>
          <w:rFonts w:eastAsia="Times New Roman"/>
          <w:color w:val="auto"/>
          <w:szCs w:val="24"/>
          <w:lang w:eastAsia="en-US" w:bidi="en-US"/>
        </w:rPr>
        <w:t>de resultados para la localidad:</w:t>
      </w:r>
    </w:p>
    <w:p w:rsidR="00F0757D" w:rsidRDefault="00F0757D" w:rsidP="008073A2">
      <w:pPr>
        <w:spacing w:after="0" w:line="259" w:lineRule="auto"/>
        <w:ind w:left="0" w:firstLine="0"/>
        <w:rPr>
          <w:color w:val="auto"/>
          <w:szCs w:val="24"/>
        </w:rPr>
      </w:pPr>
    </w:p>
    <w:p w:rsidR="001420BC" w:rsidRDefault="001420BC" w:rsidP="001420BC"/>
    <w:p w:rsidR="001420BC" w:rsidRPr="00C4596C" w:rsidRDefault="001420BC" w:rsidP="001420BC"/>
    <w:tbl>
      <w:tblPr>
        <w:tblStyle w:val="Tablaconcuadrcula"/>
        <w:tblW w:w="0" w:type="auto"/>
        <w:tblInd w:w="-431" w:type="dxa"/>
        <w:tblLayout w:type="fixed"/>
        <w:tblLook w:val="04A0" w:firstRow="1" w:lastRow="0" w:firstColumn="1" w:lastColumn="0" w:noHBand="0" w:noVBand="1"/>
      </w:tblPr>
      <w:tblGrid>
        <w:gridCol w:w="3403"/>
        <w:gridCol w:w="822"/>
        <w:gridCol w:w="340"/>
        <w:gridCol w:w="492"/>
        <w:gridCol w:w="415"/>
        <w:gridCol w:w="255"/>
        <w:gridCol w:w="369"/>
        <w:gridCol w:w="624"/>
        <w:gridCol w:w="170"/>
        <w:gridCol w:w="246"/>
        <w:gridCol w:w="831"/>
        <w:gridCol w:w="85"/>
        <w:gridCol w:w="1163"/>
      </w:tblGrid>
      <w:tr w:rsidR="001420BC" w:rsidRPr="00C4596C" w:rsidTr="005C5A35">
        <w:tc>
          <w:tcPr>
            <w:tcW w:w="9215" w:type="dxa"/>
            <w:gridSpan w:val="13"/>
          </w:tcPr>
          <w:p w:rsidR="001420BC" w:rsidRPr="00C4596C" w:rsidRDefault="001420BC" w:rsidP="005C5A35">
            <w:pPr>
              <w:jc w:val="center"/>
              <w:rPr>
                <w:b/>
                <w:sz w:val="20"/>
                <w:szCs w:val="20"/>
              </w:rPr>
            </w:pPr>
            <w:r w:rsidRPr="00C4596C">
              <w:rPr>
                <w:b/>
                <w:sz w:val="20"/>
                <w:szCs w:val="20"/>
              </w:rPr>
              <w:t>Cuadro de sistematización de respuestas a la evaluación del evento. Localidad de Candelaria</w:t>
            </w:r>
          </w:p>
        </w:tc>
      </w:tr>
      <w:tr w:rsidR="001420BC" w:rsidRPr="00C4596C" w:rsidTr="005C5A35">
        <w:tc>
          <w:tcPr>
            <w:tcW w:w="3403" w:type="dxa"/>
          </w:tcPr>
          <w:p w:rsidR="001420BC" w:rsidRPr="00C4596C" w:rsidRDefault="001420BC" w:rsidP="005C5A35">
            <w:pPr>
              <w:jc w:val="center"/>
              <w:rPr>
                <w:b/>
                <w:sz w:val="20"/>
                <w:szCs w:val="20"/>
              </w:rPr>
            </w:pPr>
            <w:r w:rsidRPr="00C4596C">
              <w:rPr>
                <w:b/>
                <w:sz w:val="20"/>
                <w:szCs w:val="20"/>
              </w:rPr>
              <w:t>Pregunta</w:t>
            </w:r>
          </w:p>
        </w:tc>
        <w:tc>
          <w:tcPr>
            <w:tcW w:w="5812" w:type="dxa"/>
            <w:gridSpan w:val="12"/>
          </w:tcPr>
          <w:p w:rsidR="001420BC" w:rsidRPr="00C4596C" w:rsidRDefault="001420BC" w:rsidP="005C5A35">
            <w:pPr>
              <w:jc w:val="center"/>
              <w:rPr>
                <w:b/>
                <w:sz w:val="20"/>
                <w:szCs w:val="20"/>
              </w:rPr>
            </w:pPr>
            <w:r w:rsidRPr="00C4596C">
              <w:rPr>
                <w:b/>
                <w:sz w:val="20"/>
                <w:szCs w:val="20"/>
              </w:rPr>
              <w:t>Calificación</w:t>
            </w:r>
          </w:p>
        </w:tc>
      </w:tr>
      <w:tr w:rsidR="001420BC" w:rsidRPr="00C4596C" w:rsidTr="005C5A35">
        <w:tc>
          <w:tcPr>
            <w:tcW w:w="3403" w:type="dxa"/>
            <w:vMerge w:val="restart"/>
          </w:tcPr>
          <w:p w:rsidR="001420BC" w:rsidRPr="00C4596C" w:rsidRDefault="001420BC" w:rsidP="005C5A35">
            <w:pPr>
              <w:rPr>
                <w:sz w:val="20"/>
                <w:szCs w:val="20"/>
              </w:rPr>
            </w:pPr>
            <w:r w:rsidRPr="00C4596C">
              <w:rPr>
                <w:sz w:val="20"/>
                <w:szCs w:val="20"/>
              </w:rPr>
              <w:t>1. ¿Cómo calificaría el espacio de Audiencia Pública de Rendición de Cuentas realizada el día de hoy?</w:t>
            </w:r>
          </w:p>
        </w:tc>
        <w:tc>
          <w:tcPr>
            <w:tcW w:w="1162" w:type="dxa"/>
            <w:gridSpan w:val="2"/>
            <w:shd w:val="clear" w:color="auto" w:fill="D9E2F3" w:themeFill="accent1" w:themeFillTint="33"/>
          </w:tcPr>
          <w:p w:rsidR="001420BC" w:rsidRPr="00C4596C" w:rsidRDefault="001420BC" w:rsidP="005C5A35">
            <w:pPr>
              <w:jc w:val="center"/>
              <w:rPr>
                <w:sz w:val="20"/>
                <w:szCs w:val="20"/>
              </w:rPr>
            </w:pPr>
            <w:r w:rsidRPr="00C4596C">
              <w:rPr>
                <w:sz w:val="20"/>
                <w:szCs w:val="20"/>
              </w:rPr>
              <w:t>1</w:t>
            </w:r>
          </w:p>
        </w:tc>
        <w:tc>
          <w:tcPr>
            <w:tcW w:w="1162" w:type="dxa"/>
            <w:gridSpan w:val="3"/>
            <w:shd w:val="clear" w:color="auto" w:fill="D9E2F3" w:themeFill="accent1" w:themeFillTint="33"/>
          </w:tcPr>
          <w:p w:rsidR="001420BC" w:rsidRPr="00C4596C" w:rsidRDefault="001420BC" w:rsidP="005C5A35">
            <w:pPr>
              <w:jc w:val="center"/>
              <w:rPr>
                <w:sz w:val="20"/>
                <w:szCs w:val="20"/>
              </w:rPr>
            </w:pPr>
            <w:r w:rsidRPr="00C4596C">
              <w:rPr>
                <w:sz w:val="20"/>
                <w:szCs w:val="20"/>
              </w:rPr>
              <w:t>2</w:t>
            </w:r>
          </w:p>
        </w:tc>
        <w:tc>
          <w:tcPr>
            <w:tcW w:w="1163" w:type="dxa"/>
            <w:gridSpan w:val="3"/>
            <w:shd w:val="clear" w:color="auto" w:fill="D9E2F3" w:themeFill="accent1" w:themeFillTint="33"/>
          </w:tcPr>
          <w:p w:rsidR="001420BC" w:rsidRPr="00C4596C" w:rsidRDefault="001420BC" w:rsidP="005C5A35">
            <w:pPr>
              <w:jc w:val="center"/>
              <w:rPr>
                <w:sz w:val="20"/>
                <w:szCs w:val="20"/>
              </w:rPr>
            </w:pPr>
            <w:r w:rsidRPr="00C4596C">
              <w:rPr>
                <w:sz w:val="20"/>
                <w:szCs w:val="20"/>
              </w:rPr>
              <w:t>3</w:t>
            </w:r>
          </w:p>
        </w:tc>
        <w:tc>
          <w:tcPr>
            <w:tcW w:w="1162" w:type="dxa"/>
            <w:gridSpan w:val="3"/>
            <w:shd w:val="clear" w:color="auto" w:fill="D9E2F3" w:themeFill="accent1" w:themeFillTint="33"/>
          </w:tcPr>
          <w:p w:rsidR="001420BC" w:rsidRPr="00C4596C" w:rsidRDefault="001420BC" w:rsidP="005C5A35">
            <w:pPr>
              <w:jc w:val="center"/>
              <w:rPr>
                <w:sz w:val="20"/>
                <w:szCs w:val="20"/>
              </w:rPr>
            </w:pPr>
            <w:r w:rsidRPr="00C4596C">
              <w:rPr>
                <w:sz w:val="20"/>
                <w:szCs w:val="20"/>
              </w:rPr>
              <w:t>4</w:t>
            </w:r>
          </w:p>
        </w:tc>
        <w:tc>
          <w:tcPr>
            <w:tcW w:w="1163" w:type="dxa"/>
            <w:shd w:val="clear" w:color="auto" w:fill="D9E2F3" w:themeFill="accent1" w:themeFillTint="33"/>
          </w:tcPr>
          <w:p w:rsidR="001420BC" w:rsidRPr="00C4596C" w:rsidRDefault="001420BC" w:rsidP="005C5A35">
            <w:pPr>
              <w:jc w:val="center"/>
              <w:rPr>
                <w:sz w:val="20"/>
                <w:szCs w:val="20"/>
              </w:rPr>
            </w:pPr>
            <w:r w:rsidRPr="00C4596C">
              <w:rPr>
                <w:sz w:val="20"/>
                <w:szCs w:val="20"/>
              </w:rPr>
              <w:t>5</w:t>
            </w:r>
          </w:p>
        </w:tc>
      </w:tr>
      <w:tr w:rsidR="001420BC" w:rsidRPr="00C4596C" w:rsidTr="005C5A35">
        <w:tc>
          <w:tcPr>
            <w:tcW w:w="3403" w:type="dxa"/>
            <w:vMerge/>
          </w:tcPr>
          <w:p w:rsidR="001420BC" w:rsidRPr="00C4596C" w:rsidRDefault="001420BC" w:rsidP="005C5A35">
            <w:pPr>
              <w:rPr>
                <w:sz w:val="20"/>
                <w:szCs w:val="20"/>
              </w:rPr>
            </w:pPr>
          </w:p>
        </w:tc>
        <w:tc>
          <w:tcPr>
            <w:tcW w:w="1162" w:type="dxa"/>
            <w:gridSpan w:val="2"/>
          </w:tcPr>
          <w:p w:rsidR="001420BC" w:rsidRPr="00C4596C" w:rsidRDefault="001420BC" w:rsidP="005C5A35">
            <w:pPr>
              <w:jc w:val="center"/>
              <w:rPr>
                <w:sz w:val="20"/>
                <w:szCs w:val="20"/>
              </w:rPr>
            </w:pPr>
            <w:r w:rsidRPr="00C4596C">
              <w:rPr>
                <w:sz w:val="20"/>
                <w:szCs w:val="20"/>
              </w:rPr>
              <w:t>0%</w:t>
            </w:r>
          </w:p>
        </w:tc>
        <w:tc>
          <w:tcPr>
            <w:tcW w:w="1162" w:type="dxa"/>
            <w:gridSpan w:val="3"/>
          </w:tcPr>
          <w:p w:rsidR="001420BC" w:rsidRPr="00C4596C" w:rsidRDefault="001420BC" w:rsidP="005C5A35">
            <w:pPr>
              <w:jc w:val="center"/>
              <w:rPr>
                <w:sz w:val="20"/>
                <w:szCs w:val="20"/>
              </w:rPr>
            </w:pPr>
            <w:r w:rsidRPr="00C4596C">
              <w:rPr>
                <w:sz w:val="20"/>
                <w:szCs w:val="20"/>
              </w:rPr>
              <w:t>0%</w:t>
            </w:r>
          </w:p>
        </w:tc>
        <w:tc>
          <w:tcPr>
            <w:tcW w:w="1163" w:type="dxa"/>
            <w:gridSpan w:val="3"/>
          </w:tcPr>
          <w:p w:rsidR="001420BC" w:rsidRPr="00C4596C" w:rsidRDefault="001420BC" w:rsidP="005C5A35">
            <w:pPr>
              <w:jc w:val="center"/>
              <w:rPr>
                <w:sz w:val="20"/>
                <w:szCs w:val="20"/>
              </w:rPr>
            </w:pPr>
            <w:r w:rsidRPr="00C4596C">
              <w:rPr>
                <w:sz w:val="20"/>
                <w:szCs w:val="20"/>
              </w:rPr>
              <w:t>0%</w:t>
            </w:r>
          </w:p>
        </w:tc>
        <w:tc>
          <w:tcPr>
            <w:tcW w:w="1162" w:type="dxa"/>
            <w:gridSpan w:val="3"/>
          </w:tcPr>
          <w:p w:rsidR="001420BC" w:rsidRPr="00C4596C" w:rsidRDefault="001420BC" w:rsidP="005C5A35">
            <w:pPr>
              <w:jc w:val="center"/>
              <w:rPr>
                <w:sz w:val="20"/>
                <w:szCs w:val="20"/>
              </w:rPr>
            </w:pPr>
            <w:r>
              <w:rPr>
                <w:sz w:val="20"/>
                <w:szCs w:val="20"/>
              </w:rPr>
              <w:t>44</w:t>
            </w:r>
            <w:r w:rsidRPr="00C4596C">
              <w:rPr>
                <w:sz w:val="20"/>
                <w:szCs w:val="20"/>
              </w:rPr>
              <w:t>%</w:t>
            </w:r>
          </w:p>
        </w:tc>
        <w:tc>
          <w:tcPr>
            <w:tcW w:w="1163" w:type="dxa"/>
          </w:tcPr>
          <w:p w:rsidR="001420BC" w:rsidRPr="00C4596C" w:rsidRDefault="001420BC" w:rsidP="005C5A35">
            <w:pPr>
              <w:jc w:val="center"/>
              <w:rPr>
                <w:sz w:val="20"/>
                <w:szCs w:val="20"/>
              </w:rPr>
            </w:pPr>
            <w:r>
              <w:rPr>
                <w:sz w:val="20"/>
                <w:szCs w:val="20"/>
              </w:rPr>
              <w:t>55</w:t>
            </w:r>
            <w:r w:rsidRPr="00C4596C">
              <w:rPr>
                <w:sz w:val="20"/>
                <w:szCs w:val="20"/>
              </w:rPr>
              <w:t>%</w:t>
            </w:r>
          </w:p>
        </w:tc>
      </w:tr>
      <w:tr w:rsidR="001420BC" w:rsidRPr="00C4596C" w:rsidTr="005C5A35">
        <w:tc>
          <w:tcPr>
            <w:tcW w:w="3403" w:type="dxa"/>
            <w:vMerge w:val="restart"/>
          </w:tcPr>
          <w:p w:rsidR="001420BC" w:rsidRPr="00C4596C" w:rsidRDefault="001420BC" w:rsidP="005C5A35">
            <w:pPr>
              <w:rPr>
                <w:sz w:val="20"/>
                <w:szCs w:val="20"/>
              </w:rPr>
            </w:pPr>
            <w:r w:rsidRPr="00C4596C">
              <w:rPr>
                <w:sz w:val="20"/>
                <w:szCs w:val="20"/>
              </w:rPr>
              <w:t>2. ¿Considera que la información presentada en el evento fue?</w:t>
            </w:r>
          </w:p>
        </w:tc>
        <w:tc>
          <w:tcPr>
            <w:tcW w:w="1654" w:type="dxa"/>
            <w:gridSpan w:val="3"/>
            <w:shd w:val="clear" w:color="auto" w:fill="D9E2F3" w:themeFill="accent1" w:themeFillTint="33"/>
          </w:tcPr>
          <w:p w:rsidR="001420BC" w:rsidRPr="00C4596C" w:rsidRDefault="001420BC" w:rsidP="005C5A35">
            <w:pPr>
              <w:jc w:val="center"/>
              <w:rPr>
                <w:sz w:val="20"/>
                <w:szCs w:val="20"/>
              </w:rPr>
            </w:pPr>
            <w:r w:rsidRPr="00C4596C">
              <w:rPr>
                <w:sz w:val="20"/>
                <w:szCs w:val="20"/>
              </w:rPr>
              <w:t>Clara</w:t>
            </w:r>
          </w:p>
        </w:tc>
        <w:tc>
          <w:tcPr>
            <w:tcW w:w="2079" w:type="dxa"/>
            <w:gridSpan w:val="6"/>
            <w:shd w:val="clear" w:color="auto" w:fill="D9E2F3" w:themeFill="accent1" w:themeFillTint="33"/>
          </w:tcPr>
          <w:p w:rsidR="001420BC" w:rsidRPr="00C4596C" w:rsidRDefault="001420BC" w:rsidP="005C5A35">
            <w:pPr>
              <w:jc w:val="center"/>
              <w:rPr>
                <w:sz w:val="20"/>
                <w:szCs w:val="20"/>
              </w:rPr>
            </w:pPr>
            <w:r w:rsidRPr="00C4596C">
              <w:rPr>
                <w:sz w:val="20"/>
                <w:szCs w:val="20"/>
              </w:rPr>
              <w:t>Precisa</w:t>
            </w:r>
          </w:p>
        </w:tc>
        <w:tc>
          <w:tcPr>
            <w:tcW w:w="2079" w:type="dxa"/>
            <w:gridSpan w:val="3"/>
            <w:shd w:val="clear" w:color="auto" w:fill="D9E2F3" w:themeFill="accent1" w:themeFillTint="33"/>
          </w:tcPr>
          <w:p w:rsidR="001420BC" w:rsidRPr="00C4596C" w:rsidRDefault="001420BC" w:rsidP="005C5A35">
            <w:pPr>
              <w:jc w:val="center"/>
              <w:rPr>
                <w:sz w:val="20"/>
                <w:szCs w:val="20"/>
              </w:rPr>
            </w:pPr>
            <w:r w:rsidRPr="00C4596C">
              <w:rPr>
                <w:sz w:val="20"/>
                <w:szCs w:val="20"/>
              </w:rPr>
              <w:t>Confiable</w:t>
            </w:r>
          </w:p>
        </w:tc>
      </w:tr>
      <w:tr w:rsidR="001420BC" w:rsidRPr="00C4596C" w:rsidTr="005C5A35">
        <w:trPr>
          <w:trHeight w:val="263"/>
        </w:trPr>
        <w:tc>
          <w:tcPr>
            <w:tcW w:w="3403" w:type="dxa"/>
            <w:vMerge/>
          </w:tcPr>
          <w:p w:rsidR="001420BC" w:rsidRPr="00C4596C" w:rsidRDefault="001420BC" w:rsidP="005C5A35">
            <w:pPr>
              <w:rPr>
                <w:sz w:val="20"/>
                <w:szCs w:val="20"/>
              </w:rPr>
            </w:pPr>
          </w:p>
        </w:tc>
        <w:tc>
          <w:tcPr>
            <w:tcW w:w="1654" w:type="dxa"/>
            <w:gridSpan w:val="3"/>
          </w:tcPr>
          <w:p w:rsidR="001420BC" w:rsidRPr="00C4596C" w:rsidRDefault="001420BC" w:rsidP="005C5A35">
            <w:pPr>
              <w:jc w:val="center"/>
              <w:rPr>
                <w:sz w:val="20"/>
                <w:szCs w:val="20"/>
              </w:rPr>
            </w:pPr>
            <w:r>
              <w:rPr>
                <w:sz w:val="20"/>
                <w:szCs w:val="20"/>
              </w:rPr>
              <w:t>42</w:t>
            </w:r>
            <w:r w:rsidRPr="00C4596C">
              <w:rPr>
                <w:sz w:val="20"/>
                <w:szCs w:val="20"/>
              </w:rPr>
              <w:t>%</w:t>
            </w:r>
          </w:p>
        </w:tc>
        <w:tc>
          <w:tcPr>
            <w:tcW w:w="2079" w:type="dxa"/>
            <w:gridSpan w:val="6"/>
          </w:tcPr>
          <w:p w:rsidR="001420BC" w:rsidRPr="00C4596C" w:rsidRDefault="001420BC" w:rsidP="005C5A35">
            <w:pPr>
              <w:jc w:val="center"/>
              <w:rPr>
                <w:sz w:val="20"/>
                <w:szCs w:val="20"/>
              </w:rPr>
            </w:pPr>
            <w:r>
              <w:rPr>
                <w:sz w:val="20"/>
                <w:szCs w:val="20"/>
              </w:rPr>
              <w:t>28</w:t>
            </w:r>
            <w:r w:rsidRPr="00C4596C">
              <w:rPr>
                <w:sz w:val="20"/>
                <w:szCs w:val="20"/>
              </w:rPr>
              <w:t>%</w:t>
            </w:r>
          </w:p>
        </w:tc>
        <w:tc>
          <w:tcPr>
            <w:tcW w:w="2079" w:type="dxa"/>
            <w:gridSpan w:val="3"/>
          </w:tcPr>
          <w:p w:rsidR="001420BC" w:rsidRPr="00C4596C" w:rsidRDefault="001420BC" w:rsidP="005C5A35">
            <w:pPr>
              <w:jc w:val="center"/>
              <w:rPr>
                <w:sz w:val="20"/>
                <w:szCs w:val="20"/>
              </w:rPr>
            </w:pPr>
            <w:r>
              <w:rPr>
                <w:sz w:val="20"/>
                <w:szCs w:val="20"/>
              </w:rPr>
              <w:t>14</w:t>
            </w:r>
            <w:r w:rsidRPr="00C4596C">
              <w:rPr>
                <w:sz w:val="20"/>
                <w:szCs w:val="20"/>
              </w:rPr>
              <w:t>%</w:t>
            </w:r>
          </w:p>
        </w:tc>
      </w:tr>
      <w:tr w:rsidR="001420BC" w:rsidRPr="00C4596C" w:rsidTr="005C5A35">
        <w:tc>
          <w:tcPr>
            <w:tcW w:w="3403" w:type="dxa"/>
            <w:vMerge/>
          </w:tcPr>
          <w:p w:rsidR="001420BC" w:rsidRPr="00C4596C" w:rsidRDefault="001420BC" w:rsidP="005C5A35">
            <w:pPr>
              <w:rPr>
                <w:sz w:val="20"/>
                <w:szCs w:val="20"/>
              </w:rPr>
            </w:pPr>
          </w:p>
        </w:tc>
        <w:tc>
          <w:tcPr>
            <w:tcW w:w="1654" w:type="dxa"/>
            <w:gridSpan w:val="3"/>
            <w:shd w:val="clear" w:color="auto" w:fill="D9E2F3" w:themeFill="accent1" w:themeFillTint="33"/>
          </w:tcPr>
          <w:p w:rsidR="001420BC" w:rsidRPr="00C4596C" w:rsidRDefault="001420BC" w:rsidP="005C5A35">
            <w:pPr>
              <w:jc w:val="center"/>
              <w:rPr>
                <w:sz w:val="20"/>
                <w:szCs w:val="20"/>
              </w:rPr>
            </w:pPr>
            <w:r w:rsidRPr="00C4596C">
              <w:rPr>
                <w:sz w:val="20"/>
                <w:szCs w:val="20"/>
              </w:rPr>
              <w:t>Parcialmente clara</w:t>
            </w:r>
          </w:p>
        </w:tc>
        <w:tc>
          <w:tcPr>
            <w:tcW w:w="2079" w:type="dxa"/>
            <w:gridSpan w:val="6"/>
            <w:shd w:val="clear" w:color="auto" w:fill="D9E2F3" w:themeFill="accent1" w:themeFillTint="33"/>
          </w:tcPr>
          <w:p w:rsidR="001420BC" w:rsidRPr="00C4596C" w:rsidRDefault="001420BC" w:rsidP="005C5A35">
            <w:pPr>
              <w:jc w:val="center"/>
              <w:rPr>
                <w:sz w:val="20"/>
                <w:szCs w:val="20"/>
              </w:rPr>
            </w:pPr>
            <w:r w:rsidRPr="00C4596C">
              <w:rPr>
                <w:sz w:val="20"/>
                <w:szCs w:val="20"/>
              </w:rPr>
              <w:t>Parcialmente precisa</w:t>
            </w:r>
          </w:p>
        </w:tc>
        <w:tc>
          <w:tcPr>
            <w:tcW w:w="2079" w:type="dxa"/>
            <w:gridSpan w:val="3"/>
            <w:shd w:val="clear" w:color="auto" w:fill="D9E2F3" w:themeFill="accent1" w:themeFillTint="33"/>
          </w:tcPr>
          <w:p w:rsidR="001420BC" w:rsidRPr="00C4596C" w:rsidRDefault="001420BC" w:rsidP="005C5A35">
            <w:pPr>
              <w:jc w:val="center"/>
              <w:rPr>
                <w:sz w:val="20"/>
                <w:szCs w:val="20"/>
              </w:rPr>
            </w:pPr>
            <w:r w:rsidRPr="00C4596C">
              <w:rPr>
                <w:sz w:val="20"/>
                <w:szCs w:val="20"/>
              </w:rPr>
              <w:t>Parcialmente confiable</w:t>
            </w:r>
          </w:p>
        </w:tc>
      </w:tr>
      <w:tr w:rsidR="001420BC" w:rsidRPr="00C4596C" w:rsidTr="005C5A35">
        <w:tc>
          <w:tcPr>
            <w:tcW w:w="3403" w:type="dxa"/>
            <w:vMerge/>
          </w:tcPr>
          <w:p w:rsidR="001420BC" w:rsidRPr="00C4596C" w:rsidRDefault="001420BC" w:rsidP="005C5A35">
            <w:pPr>
              <w:rPr>
                <w:sz w:val="20"/>
                <w:szCs w:val="20"/>
              </w:rPr>
            </w:pPr>
          </w:p>
        </w:tc>
        <w:tc>
          <w:tcPr>
            <w:tcW w:w="1654" w:type="dxa"/>
            <w:gridSpan w:val="3"/>
          </w:tcPr>
          <w:p w:rsidR="001420BC" w:rsidRPr="00C4596C" w:rsidRDefault="001420BC" w:rsidP="005C5A35">
            <w:pPr>
              <w:jc w:val="center"/>
              <w:rPr>
                <w:sz w:val="20"/>
                <w:szCs w:val="20"/>
              </w:rPr>
            </w:pPr>
            <w:r w:rsidRPr="00C4596C">
              <w:rPr>
                <w:sz w:val="20"/>
                <w:szCs w:val="20"/>
              </w:rPr>
              <w:t>0%</w:t>
            </w:r>
          </w:p>
        </w:tc>
        <w:tc>
          <w:tcPr>
            <w:tcW w:w="2079" w:type="dxa"/>
            <w:gridSpan w:val="6"/>
          </w:tcPr>
          <w:p w:rsidR="001420BC" w:rsidRPr="00C4596C" w:rsidRDefault="001420BC" w:rsidP="005C5A35">
            <w:pPr>
              <w:jc w:val="center"/>
              <w:rPr>
                <w:sz w:val="20"/>
                <w:szCs w:val="20"/>
              </w:rPr>
            </w:pPr>
            <w:r w:rsidRPr="00C4596C">
              <w:rPr>
                <w:sz w:val="20"/>
                <w:szCs w:val="20"/>
              </w:rPr>
              <w:t>0%</w:t>
            </w:r>
          </w:p>
        </w:tc>
        <w:tc>
          <w:tcPr>
            <w:tcW w:w="2079" w:type="dxa"/>
            <w:gridSpan w:val="3"/>
          </w:tcPr>
          <w:p w:rsidR="001420BC" w:rsidRPr="00C4596C" w:rsidRDefault="001420BC" w:rsidP="005C5A35">
            <w:pPr>
              <w:jc w:val="center"/>
              <w:rPr>
                <w:sz w:val="20"/>
                <w:szCs w:val="20"/>
              </w:rPr>
            </w:pPr>
            <w:r w:rsidRPr="00C4596C">
              <w:rPr>
                <w:sz w:val="20"/>
                <w:szCs w:val="20"/>
              </w:rPr>
              <w:t>0%</w:t>
            </w:r>
          </w:p>
        </w:tc>
      </w:tr>
      <w:tr w:rsidR="001420BC" w:rsidRPr="00C4596C" w:rsidTr="005C5A35">
        <w:tc>
          <w:tcPr>
            <w:tcW w:w="3403" w:type="dxa"/>
            <w:vMerge/>
          </w:tcPr>
          <w:p w:rsidR="001420BC" w:rsidRPr="00C4596C" w:rsidRDefault="001420BC" w:rsidP="005C5A35">
            <w:pPr>
              <w:rPr>
                <w:sz w:val="20"/>
                <w:szCs w:val="20"/>
              </w:rPr>
            </w:pPr>
          </w:p>
        </w:tc>
        <w:tc>
          <w:tcPr>
            <w:tcW w:w="1654" w:type="dxa"/>
            <w:gridSpan w:val="3"/>
            <w:shd w:val="clear" w:color="auto" w:fill="D9E2F3" w:themeFill="accent1" w:themeFillTint="33"/>
          </w:tcPr>
          <w:p w:rsidR="001420BC" w:rsidRPr="00C4596C" w:rsidRDefault="001420BC" w:rsidP="005C5A35">
            <w:pPr>
              <w:jc w:val="center"/>
              <w:rPr>
                <w:sz w:val="20"/>
                <w:szCs w:val="20"/>
              </w:rPr>
            </w:pPr>
            <w:r w:rsidRPr="00C4596C">
              <w:rPr>
                <w:sz w:val="20"/>
                <w:szCs w:val="20"/>
              </w:rPr>
              <w:t>Poco Clara</w:t>
            </w:r>
          </w:p>
        </w:tc>
        <w:tc>
          <w:tcPr>
            <w:tcW w:w="2079" w:type="dxa"/>
            <w:gridSpan w:val="6"/>
            <w:shd w:val="clear" w:color="auto" w:fill="D9E2F3" w:themeFill="accent1" w:themeFillTint="33"/>
          </w:tcPr>
          <w:p w:rsidR="001420BC" w:rsidRPr="00C4596C" w:rsidRDefault="001420BC" w:rsidP="005C5A35">
            <w:pPr>
              <w:jc w:val="center"/>
              <w:rPr>
                <w:sz w:val="20"/>
                <w:szCs w:val="20"/>
              </w:rPr>
            </w:pPr>
            <w:r w:rsidRPr="00C4596C">
              <w:rPr>
                <w:sz w:val="20"/>
                <w:szCs w:val="20"/>
              </w:rPr>
              <w:t>Poco precisa</w:t>
            </w:r>
          </w:p>
        </w:tc>
        <w:tc>
          <w:tcPr>
            <w:tcW w:w="2079" w:type="dxa"/>
            <w:gridSpan w:val="3"/>
            <w:shd w:val="clear" w:color="auto" w:fill="D9E2F3" w:themeFill="accent1" w:themeFillTint="33"/>
          </w:tcPr>
          <w:p w:rsidR="001420BC" w:rsidRPr="00C4596C" w:rsidRDefault="001420BC" w:rsidP="005C5A35">
            <w:pPr>
              <w:jc w:val="center"/>
              <w:rPr>
                <w:sz w:val="20"/>
                <w:szCs w:val="20"/>
              </w:rPr>
            </w:pPr>
            <w:r w:rsidRPr="00C4596C">
              <w:rPr>
                <w:sz w:val="20"/>
                <w:szCs w:val="20"/>
              </w:rPr>
              <w:t>Poco confiable</w:t>
            </w:r>
          </w:p>
        </w:tc>
      </w:tr>
      <w:tr w:rsidR="001420BC" w:rsidRPr="00C4596C" w:rsidTr="005C5A35">
        <w:tc>
          <w:tcPr>
            <w:tcW w:w="3403" w:type="dxa"/>
            <w:vMerge/>
          </w:tcPr>
          <w:p w:rsidR="001420BC" w:rsidRPr="00C4596C" w:rsidRDefault="001420BC" w:rsidP="005C5A35">
            <w:pPr>
              <w:rPr>
                <w:sz w:val="20"/>
                <w:szCs w:val="20"/>
              </w:rPr>
            </w:pPr>
          </w:p>
        </w:tc>
        <w:tc>
          <w:tcPr>
            <w:tcW w:w="1654" w:type="dxa"/>
            <w:gridSpan w:val="3"/>
          </w:tcPr>
          <w:p w:rsidR="001420BC" w:rsidRPr="00C4596C" w:rsidRDefault="001420BC" w:rsidP="005C5A35">
            <w:pPr>
              <w:jc w:val="center"/>
              <w:rPr>
                <w:sz w:val="20"/>
                <w:szCs w:val="20"/>
              </w:rPr>
            </w:pPr>
            <w:r w:rsidRPr="00C4596C">
              <w:rPr>
                <w:sz w:val="20"/>
                <w:szCs w:val="20"/>
              </w:rPr>
              <w:t>0%</w:t>
            </w:r>
          </w:p>
        </w:tc>
        <w:tc>
          <w:tcPr>
            <w:tcW w:w="2079" w:type="dxa"/>
            <w:gridSpan w:val="6"/>
          </w:tcPr>
          <w:p w:rsidR="001420BC" w:rsidRPr="00C4596C" w:rsidRDefault="001420BC" w:rsidP="005C5A35">
            <w:pPr>
              <w:jc w:val="center"/>
              <w:rPr>
                <w:sz w:val="20"/>
                <w:szCs w:val="20"/>
              </w:rPr>
            </w:pPr>
            <w:r w:rsidRPr="00C4596C">
              <w:rPr>
                <w:sz w:val="20"/>
                <w:szCs w:val="20"/>
              </w:rPr>
              <w:t>0%</w:t>
            </w:r>
          </w:p>
        </w:tc>
        <w:tc>
          <w:tcPr>
            <w:tcW w:w="2079" w:type="dxa"/>
            <w:gridSpan w:val="3"/>
          </w:tcPr>
          <w:p w:rsidR="001420BC" w:rsidRPr="00C4596C" w:rsidRDefault="001420BC" w:rsidP="005C5A35">
            <w:pPr>
              <w:jc w:val="center"/>
              <w:rPr>
                <w:sz w:val="20"/>
                <w:szCs w:val="20"/>
              </w:rPr>
            </w:pPr>
            <w:r w:rsidRPr="00C4596C">
              <w:rPr>
                <w:sz w:val="20"/>
                <w:szCs w:val="20"/>
              </w:rPr>
              <w:t>0%</w:t>
            </w:r>
          </w:p>
        </w:tc>
      </w:tr>
      <w:tr w:rsidR="001420BC" w:rsidRPr="00C4596C" w:rsidTr="005C5A35">
        <w:tc>
          <w:tcPr>
            <w:tcW w:w="3403" w:type="dxa"/>
            <w:vMerge/>
          </w:tcPr>
          <w:p w:rsidR="001420BC" w:rsidRPr="00C4596C" w:rsidRDefault="001420BC" w:rsidP="005C5A35">
            <w:pPr>
              <w:rPr>
                <w:sz w:val="20"/>
                <w:szCs w:val="20"/>
              </w:rPr>
            </w:pPr>
          </w:p>
        </w:tc>
        <w:tc>
          <w:tcPr>
            <w:tcW w:w="5812" w:type="dxa"/>
            <w:gridSpan w:val="12"/>
            <w:shd w:val="clear" w:color="auto" w:fill="D9E2F3" w:themeFill="accent1" w:themeFillTint="33"/>
          </w:tcPr>
          <w:p w:rsidR="001420BC" w:rsidRPr="00C4596C" w:rsidRDefault="001420BC" w:rsidP="005C5A35">
            <w:pPr>
              <w:jc w:val="center"/>
              <w:rPr>
                <w:sz w:val="20"/>
                <w:szCs w:val="20"/>
              </w:rPr>
            </w:pPr>
            <w:r w:rsidRPr="00C4596C">
              <w:rPr>
                <w:sz w:val="20"/>
                <w:szCs w:val="20"/>
              </w:rPr>
              <w:t>Clara, Precisa y Confiable</w:t>
            </w:r>
          </w:p>
        </w:tc>
      </w:tr>
      <w:tr w:rsidR="001420BC" w:rsidRPr="00C4596C" w:rsidTr="005C5A35">
        <w:tc>
          <w:tcPr>
            <w:tcW w:w="3403" w:type="dxa"/>
            <w:vMerge/>
          </w:tcPr>
          <w:p w:rsidR="001420BC" w:rsidRPr="00C4596C" w:rsidRDefault="001420BC" w:rsidP="005C5A35">
            <w:pPr>
              <w:rPr>
                <w:sz w:val="20"/>
                <w:szCs w:val="20"/>
              </w:rPr>
            </w:pPr>
          </w:p>
        </w:tc>
        <w:tc>
          <w:tcPr>
            <w:tcW w:w="5812" w:type="dxa"/>
            <w:gridSpan w:val="12"/>
          </w:tcPr>
          <w:p w:rsidR="001420BC" w:rsidRPr="00C4596C" w:rsidRDefault="001420BC" w:rsidP="005C5A35">
            <w:pPr>
              <w:jc w:val="center"/>
              <w:rPr>
                <w:sz w:val="20"/>
                <w:szCs w:val="20"/>
              </w:rPr>
            </w:pPr>
            <w:r>
              <w:rPr>
                <w:sz w:val="20"/>
                <w:szCs w:val="20"/>
              </w:rPr>
              <w:t>0</w:t>
            </w:r>
            <w:r w:rsidRPr="00C4596C">
              <w:rPr>
                <w:sz w:val="20"/>
                <w:szCs w:val="20"/>
              </w:rPr>
              <w:t>%</w:t>
            </w:r>
          </w:p>
        </w:tc>
      </w:tr>
      <w:tr w:rsidR="001420BC" w:rsidRPr="00C4596C" w:rsidTr="005C5A35">
        <w:tc>
          <w:tcPr>
            <w:tcW w:w="3403" w:type="dxa"/>
            <w:vMerge w:val="restart"/>
          </w:tcPr>
          <w:p w:rsidR="001420BC" w:rsidRPr="00C4596C" w:rsidRDefault="001420BC" w:rsidP="005C5A35">
            <w:pPr>
              <w:rPr>
                <w:sz w:val="20"/>
                <w:szCs w:val="20"/>
              </w:rPr>
            </w:pPr>
            <w:r w:rsidRPr="00C4596C">
              <w:rPr>
                <w:sz w:val="20"/>
                <w:szCs w:val="20"/>
              </w:rPr>
              <w:t>3. ¿Considera que los temas del evento fueron discutidos de manera?</w:t>
            </w:r>
          </w:p>
        </w:tc>
        <w:tc>
          <w:tcPr>
            <w:tcW w:w="1654" w:type="dxa"/>
            <w:gridSpan w:val="3"/>
            <w:shd w:val="clear" w:color="auto" w:fill="D9E2F3" w:themeFill="accent1" w:themeFillTint="33"/>
          </w:tcPr>
          <w:p w:rsidR="001420BC" w:rsidRPr="00C4596C" w:rsidRDefault="001420BC" w:rsidP="005C5A35">
            <w:pPr>
              <w:jc w:val="center"/>
              <w:rPr>
                <w:sz w:val="20"/>
                <w:szCs w:val="20"/>
              </w:rPr>
            </w:pPr>
            <w:r w:rsidRPr="00C4596C">
              <w:rPr>
                <w:sz w:val="20"/>
                <w:szCs w:val="20"/>
              </w:rPr>
              <w:t>Superficialmente</w:t>
            </w:r>
          </w:p>
        </w:tc>
        <w:tc>
          <w:tcPr>
            <w:tcW w:w="2079" w:type="dxa"/>
            <w:gridSpan w:val="6"/>
            <w:shd w:val="clear" w:color="auto" w:fill="D9E2F3" w:themeFill="accent1" w:themeFillTint="33"/>
          </w:tcPr>
          <w:p w:rsidR="001420BC" w:rsidRPr="00C4596C" w:rsidRDefault="001420BC" w:rsidP="005C5A35">
            <w:pPr>
              <w:jc w:val="center"/>
              <w:rPr>
                <w:sz w:val="20"/>
                <w:szCs w:val="20"/>
              </w:rPr>
            </w:pPr>
            <w:r w:rsidRPr="00C4596C">
              <w:rPr>
                <w:sz w:val="20"/>
                <w:szCs w:val="20"/>
              </w:rPr>
              <w:t>Moderadamente amplia</w:t>
            </w:r>
          </w:p>
        </w:tc>
        <w:tc>
          <w:tcPr>
            <w:tcW w:w="2079" w:type="dxa"/>
            <w:gridSpan w:val="3"/>
            <w:shd w:val="clear" w:color="auto" w:fill="D9E2F3" w:themeFill="accent1" w:themeFillTint="33"/>
          </w:tcPr>
          <w:p w:rsidR="001420BC" w:rsidRPr="00C4596C" w:rsidRDefault="001420BC" w:rsidP="005C5A35">
            <w:pPr>
              <w:jc w:val="center"/>
              <w:rPr>
                <w:sz w:val="20"/>
                <w:szCs w:val="20"/>
              </w:rPr>
            </w:pPr>
            <w:r w:rsidRPr="00C4596C">
              <w:rPr>
                <w:sz w:val="20"/>
                <w:szCs w:val="20"/>
              </w:rPr>
              <w:t>Amplia y suficiente</w:t>
            </w:r>
          </w:p>
        </w:tc>
      </w:tr>
      <w:tr w:rsidR="001420BC" w:rsidRPr="00C4596C" w:rsidTr="005C5A35">
        <w:tc>
          <w:tcPr>
            <w:tcW w:w="3403" w:type="dxa"/>
            <w:vMerge/>
          </w:tcPr>
          <w:p w:rsidR="001420BC" w:rsidRPr="00C4596C" w:rsidRDefault="001420BC" w:rsidP="005C5A35">
            <w:pPr>
              <w:rPr>
                <w:sz w:val="20"/>
                <w:szCs w:val="20"/>
              </w:rPr>
            </w:pPr>
          </w:p>
        </w:tc>
        <w:tc>
          <w:tcPr>
            <w:tcW w:w="1654" w:type="dxa"/>
            <w:gridSpan w:val="3"/>
          </w:tcPr>
          <w:p w:rsidR="001420BC" w:rsidRPr="00C4596C" w:rsidRDefault="001420BC" w:rsidP="005C5A35">
            <w:pPr>
              <w:jc w:val="center"/>
              <w:rPr>
                <w:sz w:val="20"/>
                <w:szCs w:val="20"/>
              </w:rPr>
            </w:pPr>
            <w:r>
              <w:rPr>
                <w:sz w:val="20"/>
                <w:szCs w:val="20"/>
              </w:rPr>
              <w:t>14</w:t>
            </w:r>
            <w:r w:rsidRPr="00C4596C">
              <w:rPr>
                <w:sz w:val="20"/>
                <w:szCs w:val="20"/>
              </w:rPr>
              <w:t>%</w:t>
            </w:r>
          </w:p>
        </w:tc>
        <w:tc>
          <w:tcPr>
            <w:tcW w:w="2079" w:type="dxa"/>
            <w:gridSpan w:val="6"/>
          </w:tcPr>
          <w:p w:rsidR="001420BC" w:rsidRPr="00C4596C" w:rsidRDefault="001420BC" w:rsidP="005C5A35">
            <w:pPr>
              <w:jc w:val="center"/>
              <w:rPr>
                <w:sz w:val="20"/>
                <w:szCs w:val="20"/>
              </w:rPr>
            </w:pPr>
            <w:r>
              <w:rPr>
                <w:sz w:val="20"/>
                <w:szCs w:val="20"/>
              </w:rPr>
              <w:t>42</w:t>
            </w:r>
            <w:r w:rsidRPr="00C4596C">
              <w:rPr>
                <w:sz w:val="20"/>
                <w:szCs w:val="20"/>
              </w:rPr>
              <w:t>%</w:t>
            </w:r>
          </w:p>
        </w:tc>
        <w:tc>
          <w:tcPr>
            <w:tcW w:w="2079" w:type="dxa"/>
            <w:gridSpan w:val="3"/>
          </w:tcPr>
          <w:p w:rsidR="001420BC" w:rsidRPr="00C4596C" w:rsidRDefault="001420BC" w:rsidP="005C5A35">
            <w:pPr>
              <w:jc w:val="center"/>
              <w:rPr>
                <w:sz w:val="20"/>
                <w:szCs w:val="20"/>
              </w:rPr>
            </w:pPr>
            <w:r>
              <w:rPr>
                <w:sz w:val="20"/>
                <w:szCs w:val="20"/>
              </w:rPr>
              <w:t>42</w:t>
            </w:r>
            <w:r w:rsidRPr="00C4596C">
              <w:rPr>
                <w:sz w:val="20"/>
                <w:szCs w:val="20"/>
              </w:rPr>
              <w:t>%</w:t>
            </w:r>
          </w:p>
        </w:tc>
      </w:tr>
      <w:tr w:rsidR="001420BC" w:rsidRPr="00C4596C" w:rsidTr="005C5A35">
        <w:tc>
          <w:tcPr>
            <w:tcW w:w="3403" w:type="dxa"/>
            <w:vMerge w:val="restart"/>
          </w:tcPr>
          <w:p w:rsidR="001420BC" w:rsidRPr="00C4596C" w:rsidRDefault="001420BC" w:rsidP="005C5A35">
            <w:pPr>
              <w:rPr>
                <w:sz w:val="20"/>
                <w:szCs w:val="20"/>
              </w:rPr>
            </w:pPr>
            <w:r w:rsidRPr="00C4596C">
              <w:rPr>
                <w:sz w:val="20"/>
                <w:szCs w:val="20"/>
              </w:rPr>
              <w:t>4. ¿Considera que el evento se desarrolló de manera?</w:t>
            </w:r>
          </w:p>
        </w:tc>
        <w:tc>
          <w:tcPr>
            <w:tcW w:w="1654" w:type="dxa"/>
            <w:gridSpan w:val="3"/>
            <w:shd w:val="clear" w:color="auto" w:fill="D9E2F3" w:themeFill="accent1" w:themeFillTint="33"/>
          </w:tcPr>
          <w:p w:rsidR="001420BC" w:rsidRPr="00C4596C" w:rsidRDefault="001420BC" w:rsidP="005C5A35">
            <w:pPr>
              <w:jc w:val="center"/>
              <w:rPr>
                <w:sz w:val="20"/>
                <w:szCs w:val="20"/>
              </w:rPr>
            </w:pPr>
            <w:r w:rsidRPr="00C4596C">
              <w:rPr>
                <w:sz w:val="20"/>
                <w:szCs w:val="20"/>
              </w:rPr>
              <w:t>Mal organizada</w:t>
            </w:r>
          </w:p>
        </w:tc>
        <w:tc>
          <w:tcPr>
            <w:tcW w:w="2079" w:type="dxa"/>
            <w:gridSpan w:val="6"/>
            <w:shd w:val="clear" w:color="auto" w:fill="D9E2F3" w:themeFill="accent1" w:themeFillTint="33"/>
          </w:tcPr>
          <w:p w:rsidR="001420BC" w:rsidRPr="00C4596C" w:rsidRDefault="001420BC" w:rsidP="005C5A35">
            <w:pPr>
              <w:jc w:val="center"/>
              <w:rPr>
                <w:sz w:val="20"/>
                <w:szCs w:val="20"/>
              </w:rPr>
            </w:pPr>
            <w:r w:rsidRPr="00C4596C">
              <w:rPr>
                <w:sz w:val="20"/>
                <w:szCs w:val="20"/>
              </w:rPr>
              <w:t>Regularmente organizada</w:t>
            </w:r>
          </w:p>
        </w:tc>
        <w:tc>
          <w:tcPr>
            <w:tcW w:w="2079" w:type="dxa"/>
            <w:gridSpan w:val="3"/>
            <w:shd w:val="clear" w:color="auto" w:fill="D9E2F3" w:themeFill="accent1" w:themeFillTint="33"/>
          </w:tcPr>
          <w:p w:rsidR="001420BC" w:rsidRPr="00C4596C" w:rsidRDefault="001420BC" w:rsidP="005C5A35">
            <w:pPr>
              <w:jc w:val="center"/>
              <w:rPr>
                <w:sz w:val="20"/>
                <w:szCs w:val="20"/>
              </w:rPr>
            </w:pPr>
            <w:r w:rsidRPr="00C4596C">
              <w:rPr>
                <w:sz w:val="20"/>
                <w:szCs w:val="20"/>
              </w:rPr>
              <w:t>Bien organizada</w:t>
            </w:r>
          </w:p>
        </w:tc>
      </w:tr>
      <w:tr w:rsidR="001420BC" w:rsidRPr="00C4596C" w:rsidTr="005C5A35">
        <w:tc>
          <w:tcPr>
            <w:tcW w:w="3403" w:type="dxa"/>
            <w:vMerge/>
          </w:tcPr>
          <w:p w:rsidR="001420BC" w:rsidRPr="00C4596C" w:rsidRDefault="001420BC" w:rsidP="005C5A35">
            <w:pPr>
              <w:rPr>
                <w:sz w:val="20"/>
                <w:szCs w:val="20"/>
              </w:rPr>
            </w:pPr>
          </w:p>
        </w:tc>
        <w:tc>
          <w:tcPr>
            <w:tcW w:w="1654" w:type="dxa"/>
            <w:gridSpan w:val="3"/>
          </w:tcPr>
          <w:p w:rsidR="001420BC" w:rsidRPr="00C4596C" w:rsidRDefault="001420BC" w:rsidP="005C5A35">
            <w:pPr>
              <w:jc w:val="center"/>
              <w:rPr>
                <w:sz w:val="20"/>
                <w:szCs w:val="20"/>
              </w:rPr>
            </w:pPr>
            <w:r w:rsidRPr="00C4596C">
              <w:rPr>
                <w:sz w:val="20"/>
                <w:szCs w:val="20"/>
              </w:rPr>
              <w:t>0%</w:t>
            </w:r>
          </w:p>
        </w:tc>
        <w:tc>
          <w:tcPr>
            <w:tcW w:w="2079" w:type="dxa"/>
            <w:gridSpan w:val="6"/>
          </w:tcPr>
          <w:p w:rsidR="001420BC" w:rsidRPr="00C4596C" w:rsidRDefault="001420BC" w:rsidP="005C5A35">
            <w:pPr>
              <w:jc w:val="center"/>
              <w:rPr>
                <w:sz w:val="20"/>
                <w:szCs w:val="20"/>
              </w:rPr>
            </w:pPr>
            <w:r>
              <w:rPr>
                <w:sz w:val="20"/>
                <w:szCs w:val="20"/>
              </w:rPr>
              <w:t>0</w:t>
            </w:r>
            <w:r w:rsidRPr="00C4596C">
              <w:rPr>
                <w:sz w:val="20"/>
                <w:szCs w:val="20"/>
              </w:rPr>
              <w:t>%</w:t>
            </w:r>
          </w:p>
        </w:tc>
        <w:tc>
          <w:tcPr>
            <w:tcW w:w="2079" w:type="dxa"/>
            <w:gridSpan w:val="3"/>
          </w:tcPr>
          <w:p w:rsidR="001420BC" w:rsidRPr="00C4596C" w:rsidRDefault="001420BC" w:rsidP="005C5A35">
            <w:pPr>
              <w:jc w:val="center"/>
              <w:rPr>
                <w:sz w:val="20"/>
                <w:szCs w:val="20"/>
              </w:rPr>
            </w:pPr>
            <w:r>
              <w:rPr>
                <w:sz w:val="20"/>
                <w:szCs w:val="20"/>
              </w:rPr>
              <w:t>85</w:t>
            </w:r>
            <w:r w:rsidRPr="00C4596C">
              <w:rPr>
                <w:sz w:val="20"/>
                <w:szCs w:val="20"/>
              </w:rPr>
              <w:t>%</w:t>
            </w:r>
          </w:p>
        </w:tc>
      </w:tr>
      <w:tr w:rsidR="001420BC" w:rsidRPr="00C4596C" w:rsidTr="005C5A35">
        <w:tc>
          <w:tcPr>
            <w:tcW w:w="3403" w:type="dxa"/>
            <w:vMerge w:val="restart"/>
          </w:tcPr>
          <w:p w:rsidR="001420BC" w:rsidRPr="00C4596C" w:rsidRDefault="001420BC" w:rsidP="005C5A35">
            <w:pPr>
              <w:rPr>
                <w:sz w:val="20"/>
                <w:szCs w:val="20"/>
              </w:rPr>
            </w:pPr>
            <w:r w:rsidRPr="00C4596C">
              <w:rPr>
                <w:sz w:val="20"/>
                <w:szCs w:val="20"/>
              </w:rPr>
              <w:t>5. La explicación sobre la metodología para las intervenciones en el evento fue</w:t>
            </w:r>
          </w:p>
        </w:tc>
        <w:tc>
          <w:tcPr>
            <w:tcW w:w="1654" w:type="dxa"/>
            <w:gridSpan w:val="3"/>
            <w:shd w:val="clear" w:color="auto" w:fill="D9E2F3" w:themeFill="accent1" w:themeFillTint="33"/>
          </w:tcPr>
          <w:p w:rsidR="001420BC" w:rsidRPr="00C4596C" w:rsidRDefault="001420BC" w:rsidP="005C5A35">
            <w:pPr>
              <w:jc w:val="center"/>
              <w:rPr>
                <w:sz w:val="20"/>
                <w:szCs w:val="20"/>
              </w:rPr>
            </w:pPr>
            <w:r w:rsidRPr="00C4596C">
              <w:rPr>
                <w:sz w:val="20"/>
                <w:szCs w:val="20"/>
              </w:rPr>
              <w:t>Confusa</w:t>
            </w:r>
          </w:p>
        </w:tc>
        <w:tc>
          <w:tcPr>
            <w:tcW w:w="2079" w:type="dxa"/>
            <w:gridSpan w:val="6"/>
            <w:shd w:val="clear" w:color="auto" w:fill="D9E2F3" w:themeFill="accent1" w:themeFillTint="33"/>
          </w:tcPr>
          <w:p w:rsidR="001420BC" w:rsidRPr="00C4596C" w:rsidRDefault="001420BC" w:rsidP="005C5A35">
            <w:pPr>
              <w:jc w:val="center"/>
              <w:rPr>
                <w:sz w:val="20"/>
                <w:szCs w:val="20"/>
              </w:rPr>
            </w:pPr>
            <w:r w:rsidRPr="00C4596C">
              <w:rPr>
                <w:sz w:val="20"/>
                <w:szCs w:val="20"/>
              </w:rPr>
              <w:t>Parcialmente clara</w:t>
            </w:r>
          </w:p>
        </w:tc>
        <w:tc>
          <w:tcPr>
            <w:tcW w:w="2079" w:type="dxa"/>
            <w:gridSpan w:val="3"/>
            <w:shd w:val="clear" w:color="auto" w:fill="D9E2F3" w:themeFill="accent1" w:themeFillTint="33"/>
          </w:tcPr>
          <w:p w:rsidR="001420BC" w:rsidRPr="00C4596C" w:rsidRDefault="001420BC" w:rsidP="005C5A35">
            <w:pPr>
              <w:rPr>
                <w:sz w:val="20"/>
                <w:szCs w:val="20"/>
              </w:rPr>
            </w:pPr>
            <w:r w:rsidRPr="00C4596C">
              <w:rPr>
                <w:sz w:val="20"/>
                <w:szCs w:val="20"/>
              </w:rPr>
              <w:t>Clara</w:t>
            </w:r>
          </w:p>
        </w:tc>
      </w:tr>
      <w:tr w:rsidR="001420BC" w:rsidRPr="00C4596C" w:rsidTr="005C5A35">
        <w:tc>
          <w:tcPr>
            <w:tcW w:w="3403" w:type="dxa"/>
            <w:vMerge/>
          </w:tcPr>
          <w:p w:rsidR="001420BC" w:rsidRPr="00C4596C" w:rsidRDefault="001420BC" w:rsidP="005C5A35">
            <w:pPr>
              <w:rPr>
                <w:sz w:val="20"/>
                <w:szCs w:val="20"/>
              </w:rPr>
            </w:pPr>
          </w:p>
        </w:tc>
        <w:tc>
          <w:tcPr>
            <w:tcW w:w="1654" w:type="dxa"/>
            <w:gridSpan w:val="3"/>
          </w:tcPr>
          <w:p w:rsidR="001420BC" w:rsidRPr="00C4596C" w:rsidRDefault="001420BC" w:rsidP="005C5A35">
            <w:pPr>
              <w:jc w:val="center"/>
              <w:rPr>
                <w:sz w:val="20"/>
                <w:szCs w:val="20"/>
              </w:rPr>
            </w:pPr>
            <w:r w:rsidRPr="00C4596C">
              <w:rPr>
                <w:sz w:val="20"/>
                <w:szCs w:val="20"/>
              </w:rPr>
              <w:t>0%</w:t>
            </w:r>
          </w:p>
        </w:tc>
        <w:tc>
          <w:tcPr>
            <w:tcW w:w="2079" w:type="dxa"/>
            <w:gridSpan w:val="6"/>
          </w:tcPr>
          <w:p w:rsidR="001420BC" w:rsidRPr="00C4596C" w:rsidRDefault="001420BC" w:rsidP="005C5A35">
            <w:pPr>
              <w:jc w:val="center"/>
              <w:rPr>
                <w:sz w:val="20"/>
                <w:szCs w:val="20"/>
              </w:rPr>
            </w:pPr>
            <w:r>
              <w:rPr>
                <w:sz w:val="20"/>
                <w:szCs w:val="20"/>
              </w:rPr>
              <w:t>28</w:t>
            </w:r>
            <w:r w:rsidRPr="00C4596C">
              <w:rPr>
                <w:sz w:val="20"/>
                <w:szCs w:val="20"/>
              </w:rPr>
              <w:t>%</w:t>
            </w:r>
          </w:p>
        </w:tc>
        <w:tc>
          <w:tcPr>
            <w:tcW w:w="2079" w:type="dxa"/>
            <w:gridSpan w:val="3"/>
          </w:tcPr>
          <w:p w:rsidR="001420BC" w:rsidRPr="00C4596C" w:rsidRDefault="001420BC" w:rsidP="005C5A35">
            <w:pPr>
              <w:jc w:val="center"/>
              <w:rPr>
                <w:sz w:val="20"/>
                <w:szCs w:val="20"/>
              </w:rPr>
            </w:pPr>
            <w:r>
              <w:rPr>
                <w:sz w:val="20"/>
                <w:szCs w:val="20"/>
              </w:rPr>
              <w:t>71</w:t>
            </w:r>
            <w:r w:rsidRPr="00C4596C">
              <w:rPr>
                <w:sz w:val="20"/>
                <w:szCs w:val="20"/>
              </w:rPr>
              <w:t>%</w:t>
            </w:r>
          </w:p>
        </w:tc>
      </w:tr>
      <w:tr w:rsidR="001420BC" w:rsidRPr="00C4596C" w:rsidTr="005C5A35">
        <w:tc>
          <w:tcPr>
            <w:tcW w:w="3403" w:type="dxa"/>
            <w:vMerge w:val="restart"/>
          </w:tcPr>
          <w:p w:rsidR="001420BC" w:rsidRPr="00C4596C" w:rsidRDefault="001420BC" w:rsidP="005C5A35">
            <w:pPr>
              <w:rPr>
                <w:sz w:val="20"/>
                <w:szCs w:val="20"/>
              </w:rPr>
            </w:pPr>
            <w:r w:rsidRPr="00C4596C">
              <w:rPr>
                <w:sz w:val="20"/>
                <w:szCs w:val="20"/>
              </w:rPr>
              <w:t>6. Considera necesario que la Administración Distrital y Local continúe promoviendo espacios de Audiencia Pública de Rendición de Cuentas sobre su gestión con la ciudadanía</w:t>
            </w:r>
          </w:p>
        </w:tc>
        <w:tc>
          <w:tcPr>
            <w:tcW w:w="2693" w:type="dxa"/>
            <w:gridSpan w:val="6"/>
            <w:shd w:val="clear" w:color="auto" w:fill="D9E2F3" w:themeFill="accent1" w:themeFillTint="33"/>
          </w:tcPr>
          <w:p w:rsidR="001420BC" w:rsidRPr="00C4596C" w:rsidRDefault="001420BC" w:rsidP="005C5A35">
            <w:pPr>
              <w:jc w:val="center"/>
              <w:rPr>
                <w:sz w:val="20"/>
                <w:szCs w:val="20"/>
              </w:rPr>
            </w:pPr>
            <w:r w:rsidRPr="00C4596C">
              <w:rPr>
                <w:sz w:val="20"/>
                <w:szCs w:val="20"/>
              </w:rPr>
              <w:t>No</w:t>
            </w:r>
          </w:p>
        </w:tc>
        <w:tc>
          <w:tcPr>
            <w:tcW w:w="3119" w:type="dxa"/>
            <w:gridSpan w:val="6"/>
            <w:shd w:val="clear" w:color="auto" w:fill="D9E2F3" w:themeFill="accent1" w:themeFillTint="33"/>
          </w:tcPr>
          <w:p w:rsidR="001420BC" w:rsidRPr="00C4596C" w:rsidRDefault="001420BC" w:rsidP="005C5A35">
            <w:pPr>
              <w:jc w:val="center"/>
              <w:rPr>
                <w:sz w:val="20"/>
                <w:szCs w:val="20"/>
              </w:rPr>
            </w:pPr>
            <w:r w:rsidRPr="00C4596C">
              <w:rPr>
                <w:sz w:val="20"/>
                <w:szCs w:val="20"/>
              </w:rPr>
              <w:t>Si</w:t>
            </w:r>
          </w:p>
        </w:tc>
      </w:tr>
      <w:tr w:rsidR="001420BC" w:rsidRPr="00C4596C" w:rsidTr="005C5A35">
        <w:tc>
          <w:tcPr>
            <w:tcW w:w="3403" w:type="dxa"/>
            <w:vMerge/>
          </w:tcPr>
          <w:p w:rsidR="001420BC" w:rsidRPr="00C4596C" w:rsidRDefault="001420BC" w:rsidP="005C5A35">
            <w:pPr>
              <w:rPr>
                <w:sz w:val="20"/>
                <w:szCs w:val="20"/>
              </w:rPr>
            </w:pPr>
          </w:p>
        </w:tc>
        <w:tc>
          <w:tcPr>
            <w:tcW w:w="2693" w:type="dxa"/>
            <w:gridSpan w:val="6"/>
          </w:tcPr>
          <w:p w:rsidR="001420BC" w:rsidRPr="00C4596C" w:rsidRDefault="001420BC" w:rsidP="005C5A35">
            <w:pPr>
              <w:jc w:val="center"/>
              <w:rPr>
                <w:sz w:val="20"/>
                <w:szCs w:val="20"/>
              </w:rPr>
            </w:pPr>
            <w:r>
              <w:rPr>
                <w:sz w:val="20"/>
                <w:szCs w:val="20"/>
              </w:rPr>
              <w:t>14</w:t>
            </w:r>
            <w:r w:rsidRPr="00C4596C">
              <w:rPr>
                <w:sz w:val="20"/>
                <w:szCs w:val="20"/>
              </w:rPr>
              <w:t>%</w:t>
            </w:r>
          </w:p>
        </w:tc>
        <w:tc>
          <w:tcPr>
            <w:tcW w:w="3119" w:type="dxa"/>
            <w:gridSpan w:val="6"/>
          </w:tcPr>
          <w:p w:rsidR="001420BC" w:rsidRPr="00C4596C" w:rsidRDefault="001420BC" w:rsidP="005C5A35">
            <w:pPr>
              <w:jc w:val="center"/>
              <w:rPr>
                <w:sz w:val="20"/>
                <w:szCs w:val="20"/>
              </w:rPr>
            </w:pPr>
            <w:r>
              <w:rPr>
                <w:sz w:val="20"/>
                <w:szCs w:val="20"/>
              </w:rPr>
              <w:t>85</w:t>
            </w:r>
            <w:r w:rsidRPr="00C4596C">
              <w:rPr>
                <w:sz w:val="20"/>
                <w:szCs w:val="20"/>
              </w:rPr>
              <w:t>%</w:t>
            </w:r>
          </w:p>
        </w:tc>
      </w:tr>
      <w:tr w:rsidR="001420BC" w:rsidRPr="00C4596C" w:rsidTr="005C5A35">
        <w:tc>
          <w:tcPr>
            <w:tcW w:w="3403" w:type="dxa"/>
            <w:vMerge w:val="restart"/>
          </w:tcPr>
          <w:p w:rsidR="001420BC" w:rsidRPr="00C4596C" w:rsidRDefault="001420BC" w:rsidP="005C5A35">
            <w:pPr>
              <w:rPr>
                <w:sz w:val="20"/>
                <w:szCs w:val="20"/>
              </w:rPr>
            </w:pPr>
            <w:r w:rsidRPr="00C4596C">
              <w:rPr>
                <w:sz w:val="20"/>
                <w:szCs w:val="20"/>
              </w:rPr>
              <w:t>7. ¿Este evento dio a conocer los resultados de la gestión adelantada por la entidad y/o sector?</w:t>
            </w:r>
          </w:p>
        </w:tc>
        <w:tc>
          <w:tcPr>
            <w:tcW w:w="1654" w:type="dxa"/>
            <w:gridSpan w:val="3"/>
            <w:shd w:val="clear" w:color="auto" w:fill="D9E2F3" w:themeFill="accent1" w:themeFillTint="33"/>
          </w:tcPr>
          <w:p w:rsidR="001420BC" w:rsidRPr="00C4596C" w:rsidRDefault="001420BC" w:rsidP="005C5A35">
            <w:pPr>
              <w:jc w:val="center"/>
              <w:rPr>
                <w:sz w:val="20"/>
                <w:szCs w:val="20"/>
              </w:rPr>
            </w:pPr>
            <w:r w:rsidRPr="00C4596C">
              <w:rPr>
                <w:sz w:val="20"/>
                <w:szCs w:val="20"/>
              </w:rPr>
              <w:t>Desacuerdo</w:t>
            </w:r>
          </w:p>
        </w:tc>
        <w:tc>
          <w:tcPr>
            <w:tcW w:w="2079" w:type="dxa"/>
            <w:gridSpan w:val="6"/>
            <w:shd w:val="clear" w:color="auto" w:fill="D9E2F3" w:themeFill="accent1" w:themeFillTint="33"/>
          </w:tcPr>
          <w:p w:rsidR="001420BC" w:rsidRPr="00C4596C" w:rsidRDefault="001420BC" w:rsidP="005C5A35">
            <w:pPr>
              <w:jc w:val="center"/>
              <w:rPr>
                <w:sz w:val="20"/>
                <w:szCs w:val="20"/>
              </w:rPr>
            </w:pPr>
            <w:r w:rsidRPr="00C4596C">
              <w:rPr>
                <w:sz w:val="20"/>
                <w:szCs w:val="20"/>
              </w:rPr>
              <w:t>Parcialmente de acuerdo</w:t>
            </w:r>
          </w:p>
        </w:tc>
        <w:tc>
          <w:tcPr>
            <w:tcW w:w="2079" w:type="dxa"/>
            <w:gridSpan w:val="3"/>
            <w:shd w:val="clear" w:color="auto" w:fill="D9E2F3" w:themeFill="accent1" w:themeFillTint="33"/>
          </w:tcPr>
          <w:p w:rsidR="001420BC" w:rsidRPr="00C4596C" w:rsidRDefault="001420BC" w:rsidP="005C5A35">
            <w:pPr>
              <w:jc w:val="center"/>
              <w:rPr>
                <w:sz w:val="20"/>
                <w:szCs w:val="20"/>
              </w:rPr>
            </w:pPr>
            <w:r w:rsidRPr="00C4596C">
              <w:rPr>
                <w:sz w:val="20"/>
                <w:szCs w:val="20"/>
              </w:rPr>
              <w:t>De acuerdo</w:t>
            </w:r>
          </w:p>
        </w:tc>
      </w:tr>
      <w:tr w:rsidR="001420BC" w:rsidRPr="00C4596C" w:rsidTr="005C5A35">
        <w:tc>
          <w:tcPr>
            <w:tcW w:w="3403" w:type="dxa"/>
            <w:vMerge/>
          </w:tcPr>
          <w:p w:rsidR="001420BC" w:rsidRPr="00C4596C" w:rsidRDefault="001420BC" w:rsidP="005C5A35">
            <w:pPr>
              <w:rPr>
                <w:sz w:val="20"/>
                <w:szCs w:val="20"/>
              </w:rPr>
            </w:pPr>
          </w:p>
        </w:tc>
        <w:tc>
          <w:tcPr>
            <w:tcW w:w="1654" w:type="dxa"/>
            <w:gridSpan w:val="3"/>
          </w:tcPr>
          <w:p w:rsidR="001420BC" w:rsidRPr="00C4596C" w:rsidRDefault="001420BC" w:rsidP="005C5A35">
            <w:pPr>
              <w:jc w:val="center"/>
              <w:rPr>
                <w:sz w:val="20"/>
                <w:szCs w:val="20"/>
              </w:rPr>
            </w:pPr>
            <w:r>
              <w:rPr>
                <w:sz w:val="20"/>
                <w:szCs w:val="20"/>
              </w:rPr>
              <w:t>14</w:t>
            </w:r>
            <w:r w:rsidRPr="00C4596C">
              <w:rPr>
                <w:sz w:val="20"/>
                <w:szCs w:val="20"/>
              </w:rPr>
              <w:t>%</w:t>
            </w:r>
          </w:p>
        </w:tc>
        <w:tc>
          <w:tcPr>
            <w:tcW w:w="2079" w:type="dxa"/>
            <w:gridSpan w:val="6"/>
          </w:tcPr>
          <w:p w:rsidR="001420BC" w:rsidRPr="00C4596C" w:rsidRDefault="001420BC" w:rsidP="005C5A35">
            <w:pPr>
              <w:jc w:val="center"/>
              <w:rPr>
                <w:sz w:val="20"/>
                <w:szCs w:val="20"/>
              </w:rPr>
            </w:pPr>
            <w:r>
              <w:rPr>
                <w:sz w:val="20"/>
                <w:szCs w:val="20"/>
              </w:rPr>
              <w:t>28</w:t>
            </w:r>
            <w:r w:rsidRPr="00C4596C">
              <w:rPr>
                <w:sz w:val="20"/>
                <w:szCs w:val="20"/>
              </w:rPr>
              <w:t>%</w:t>
            </w:r>
          </w:p>
        </w:tc>
        <w:tc>
          <w:tcPr>
            <w:tcW w:w="2079" w:type="dxa"/>
            <w:gridSpan w:val="3"/>
          </w:tcPr>
          <w:p w:rsidR="001420BC" w:rsidRPr="00C4596C" w:rsidRDefault="001420BC" w:rsidP="005C5A35">
            <w:pPr>
              <w:jc w:val="center"/>
              <w:rPr>
                <w:sz w:val="20"/>
                <w:szCs w:val="20"/>
              </w:rPr>
            </w:pPr>
            <w:r>
              <w:rPr>
                <w:sz w:val="20"/>
                <w:szCs w:val="20"/>
              </w:rPr>
              <w:t>57</w:t>
            </w:r>
            <w:r w:rsidRPr="00C4596C">
              <w:rPr>
                <w:sz w:val="20"/>
                <w:szCs w:val="20"/>
              </w:rPr>
              <w:t>%</w:t>
            </w:r>
          </w:p>
        </w:tc>
      </w:tr>
      <w:tr w:rsidR="001420BC" w:rsidRPr="00C4596C" w:rsidTr="005C5A35">
        <w:tc>
          <w:tcPr>
            <w:tcW w:w="3403" w:type="dxa"/>
            <w:vMerge w:val="restart"/>
          </w:tcPr>
          <w:p w:rsidR="001420BC" w:rsidRPr="00C4596C" w:rsidRDefault="001420BC" w:rsidP="005C5A35">
            <w:pPr>
              <w:rPr>
                <w:sz w:val="20"/>
                <w:szCs w:val="20"/>
              </w:rPr>
            </w:pPr>
            <w:r w:rsidRPr="00C4596C">
              <w:rPr>
                <w:sz w:val="20"/>
                <w:szCs w:val="20"/>
              </w:rPr>
              <w:t>8. ¿Cómo se enteró del evento?</w:t>
            </w:r>
          </w:p>
        </w:tc>
        <w:tc>
          <w:tcPr>
            <w:tcW w:w="822" w:type="dxa"/>
            <w:shd w:val="clear" w:color="auto" w:fill="D9E2F3" w:themeFill="accent1" w:themeFillTint="33"/>
          </w:tcPr>
          <w:p w:rsidR="001420BC" w:rsidRPr="00C4596C" w:rsidRDefault="001420BC" w:rsidP="005C5A35">
            <w:pPr>
              <w:jc w:val="center"/>
              <w:rPr>
                <w:sz w:val="20"/>
                <w:szCs w:val="20"/>
              </w:rPr>
            </w:pPr>
            <w:r w:rsidRPr="00C4596C">
              <w:rPr>
                <w:sz w:val="20"/>
                <w:szCs w:val="20"/>
              </w:rPr>
              <w:t>Aviso Público</w:t>
            </w:r>
          </w:p>
        </w:tc>
        <w:tc>
          <w:tcPr>
            <w:tcW w:w="1247" w:type="dxa"/>
            <w:gridSpan w:val="3"/>
            <w:shd w:val="clear" w:color="auto" w:fill="D9E2F3" w:themeFill="accent1" w:themeFillTint="33"/>
          </w:tcPr>
          <w:p w:rsidR="001420BC" w:rsidRPr="00C4596C" w:rsidRDefault="001420BC" w:rsidP="005C5A35">
            <w:pPr>
              <w:jc w:val="center"/>
              <w:rPr>
                <w:sz w:val="20"/>
                <w:szCs w:val="20"/>
              </w:rPr>
            </w:pPr>
            <w:r w:rsidRPr="00C4596C">
              <w:rPr>
                <w:sz w:val="20"/>
                <w:szCs w:val="20"/>
              </w:rPr>
              <w:t>Miembros instancias</w:t>
            </w:r>
          </w:p>
        </w:tc>
        <w:tc>
          <w:tcPr>
            <w:tcW w:w="1248" w:type="dxa"/>
            <w:gridSpan w:val="3"/>
            <w:shd w:val="clear" w:color="auto" w:fill="D9E2F3" w:themeFill="accent1" w:themeFillTint="33"/>
          </w:tcPr>
          <w:p w:rsidR="001420BC" w:rsidRPr="00C4596C" w:rsidRDefault="001420BC" w:rsidP="005C5A35">
            <w:pPr>
              <w:jc w:val="center"/>
              <w:rPr>
                <w:sz w:val="20"/>
                <w:szCs w:val="20"/>
              </w:rPr>
            </w:pPr>
            <w:r w:rsidRPr="00C4596C">
              <w:rPr>
                <w:sz w:val="20"/>
                <w:szCs w:val="20"/>
              </w:rPr>
              <w:t>Redes sociales</w:t>
            </w:r>
          </w:p>
        </w:tc>
        <w:tc>
          <w:tcPr>
            <w:tcW w:w="1247" w:type="dxa"/>
            <w:gridSpan w:val="3"/>
            <w:shd w:val="clear" w:color="auto" w:fill="D9E2F3" w:themeFill="accent1" w:themeFillTint="33"/>
          </w:tcPr>
          <w:p w:rsidR="001420BC" w:rsidRPr="00C4596C" w:rsidRDefault="001420BC" w:rsidP="005C5A35">
            <w:pPr>
              <w:jc w:val="center"/>
              <w:rPr>
                <w:sz w:val="20"/>
                <w:szCs w:val="20"/>
              </w:rPr>
            </w:pPr>
            <w:r w:rsidRPr="00C4596C">
              <w:rPr>
                <w:sz w:val="20"/>
                <w:szCs w:val="20"/>
              </w:rPr>
              <w:t>Invitación directa</w:t>
            </w:r>
          </w:p>
        </w:tc>
        <w:tc>
          <w:tcPr>
            <w:tcW w:w="1248" w:type="dxa"/>
            <w:gridSpan w:val="2"/>
            <w:shd w:val="clear" w:color="auto" w:fill="D9E2F3" w:themeFill="accent1" w:themeFillTint="33"/>
          </w:tcPr>
          <w:p w:rsidR="001420BC" w:rsidRPr="00C4596C" w:rsidRDefault="001420BC" w:rsidP="005C5A35">
            <w:pPr>
              <w:jc w:val="center"/>
              <w:rPr>
                <w:sz w:val="20"/>
                <w:szCs w:val="20"/>
              </w:rPr>
            </w:pPr>
            <w:r w:rsidRPr="00C4596C">
              <w:rPr>
                <w:sz w:val="20"/>
                <w:szCs w:val="20"/>
              </w:rPr>
              <w:t>Otro</w:t>
            </w:r>
          </w:p>
        </w:tc>
      </w:tr>
      <w:tr w:rsidR="001420BC" w:rsidRPr="00C4596C" w:rsidTr="005C5A35">
        <w:tc>
          <w:tcPr>
            <w:tcW w:w="3403" w:type="dxa"/>
            <w:vMerge/>
          </w:tcPr>
          <w:p w:rsidR="001420BC" w:rsidRPr="00C4596C" w:rsidRDefault="001420BC" w:rsidP="005C5A35">
            <w:pPr>
              <w:rPr>
                <w:sz w:val="20"/>
                <w:szCs w:val="20"/>
              </w:rPr>
            </w:pPr>
          </w:p>
        </w:tc>
        <w:tc>
          <w:tcPr>
            <w:tcW w:w="822" w:type="dxa"/>
          </w:tcPr>
          <w:p w:rsidR="001420BC" w:rsidRPr="00C4596C" w:rsidRDefault="001420BC" w:rsidP="005C5A35">
            <w:pPr>
              <w:jc w:val="center"/>
              <w:rPr>
                <w:sz w:val="20"/>
                <w:szCs w:val="20"/>
              </w:rPr>
            </w:pPr>
            <w:r>
              <w:rPr>
                <w:sz w:val="20"/>
                <w:szCs w:val="20"/>
              </w:rPr>
              <w:t>14</w:t>
            </w:r>
            <w:r w:rsidRPr="00C4596C">
              <w:rPr>
                <w:sz w:val="20"/>
                <w:szCs w:val="20"/>
              </w:rPr>
              <w:t>%</w:t>
            </w:r>
          </w:p>
        </w:tc>
        <w:tc>
          <w:tcPr>
            <w:tcW w:w="1247" w:type="dxa"/>
            <w:gridSpan w:val="3"/>
          </w:tcPr>
          <w:p w:rsidR="001420BC" w:rsidRPr="00C4596C" w:rsidRDefault="001420BC" w:rsidP="005C5A35">
            <w:pPr>
              <w:jc w:val="center"/>
              <w:rPr>
                <w:sz w:val="20"/>
                <w:szCs w:val="20"/>
              </w:rPr>
            </w:pPr>
            <w:r>
              <w:rPr>
                <w:sz w:val="20"/>
                <w:szCs w:val="20"/>
              </w:rPr>
              <w:t>28</w:t>
            </w:r>
            <w:r w:rsidRPr="00C4596C">
              <w:rPr>
                <w:sz w:val="20"/>
                <w:szCs w:val="20"/>
              </w:rPr>
              <w:t>%</w:t>
            </w:r>
          </w:p>
        </w:tc>
        <w:tc>
          <w:tcPr>
            <w:tcW w:w="1248" w:type="dxa"/>
            <w:gridSpan w:val="3"/>
          </w:tcPr>
          <w:p w:rsidR="001420BC" w:rsidRPr="00C4596C" w:rsidRDefault="001420BC" w:rsidP="005C5A35">
            <w:pPr>
              <w:jc w:val="center"/>
              <w:rPr>
                <w:sz w:val="20"/>
                <w:szCs w:val="20"/>
              </w:rPr>
            </w:pPr>
            <w:r>
              <w:rPr>
                <w:sz w:val="20"/>
                <w:szCs w:val="20"/>
              </w:rPr>
              <w:t>14</w:t>
            </w:r>
            <w:r w:rsidRPr="00C4596C">
              <w:rPr>
                <w:sz w:val="20"/>
                <w:szCs w:val="20"/>
              </w:rPr>
              <w:t>%</w:t>
            </w:r>
          </w:p>
        </w:tc>
        <w:tc>
          <w:tcPr>
            <w:tcW w:w="1247" w:type="dxa"/>
            <w:gridSpan w:val="3"/>
          </w:tcPr>
          <w:p w:rsidR="001420BC" w:rsidRPr="00C4596C" w:rsidRDefault="001420BC" w:rsidP="005C5A35">
            <w:pPr>
              <w:jc w:val="center"/>
              <w:rPr>
                <w:sz w:val="20"/>
                <w:szCs w:val="20"/>
              </w:rPr>
            </w:pPr>
            <w:r>
              <w:rPr>
                <w:sz w:val="20"/>
                <w:szCs w:val="20"/>
              </w:rPr>
              <w:t>28</w:t>
            </w:r>
            <w:r w:rsidRPr="00C4596C">
              <w:rPr>
                <w:sz w:val="20"/>
                <w:szCs w:val="20"/>
              </w:rPr>
              <w:t>%</w:t>
            </w:r>
          </w:p>
        </w:tc>
        <w:tc>
          <w:tcPr>
            <w:tcW w:w="1248" w:type="dxa"/>
            <w:gridSpan w:val="2"/>
          </w:tcPr>
          <w:p w:rsidR="001420BC" w:rsidRPr="00C4596C" w:rsidRDefault="001420BC" w:rsidP="005C5A35">
            <w:pPr>
              <w:jc w:val="center"/>
              <w:rPr>
                <w:sz w:val="20"/>
                <w:szCs w:val="20"/>
              </w:rPr>
            </w:pPr>
            <w:r>
              <w:rPr>
                <w:sz w:val="20"/>
                <w:szCs w:val="20"/>
              </w:rPr>
              <w:t>14</w:t>
            </w:r>
            <w:r w:rsidRPr="00C4596C">
              <w:rPr>
                <w:sz w:val="20"/>
                <w:szCs w:val="20"/>
              </w:rPr>
              <w:t>%</w:t>
            </w:r>
          </w:p>
        </w:tc>
      </w:tr>
      <w:tr w:rsidR="001420BC" w:rsidRPr="00C4596C" w:rsidTr="005C5A35">
        <w:tc>
          <w:tcPr>
            <w:tcW w:w="3403" w:type="dxa"/>
            <w:vMerge w:val="restart"/>
          </w:tcPr>
          <w:p w:rsidR="001420BC" w:rsidRPr="00C4596C" w:rsidRDefault="001420BC" w:rsidP="005C5A35">
            <w:pPr>
              <w:rPr>
                <w:sz w:val="20"/>
                <w:szCs w:val="20"/>
              </w:rPr>
            </w:pPr>
            <w:r w:rsidRPr="00C4596C">
              <w:rPr>
                <w:sz w:val="20"/>
                <w:szCs w:val="20"/>
              </w:rPr>
              <w:lastRenderedPageBreak/>
              <w:t>9. ¿Tuvo acceso a información sobre la gestión adelantada por la entidad y/o sector,  previo a la realización de la Audiencia Pública de Rendición de Cuentas?</w:t>
            </w:r>
          </w:p>
        </w:tc>
        <w:tc>
          <w:tcPr>
            <w:tcW w:w="2693" w:type="dxa"/>
            <w:gridSpan w:val="6"/>
            <w:shd w:val="clear" w:color="auto" w:fill="D9E2F3" w:themeFill="accent1" w:themeFillTint="33"/>
          </w:tcPr>
          <w:p w:rsidR="001420BC" w:rsidRPr="00C4596C" w:rsidRDefault="001420BC" w:rsidP="005C5A35">
            <w:pPr>
              <w:jc w:val="center"/>
              <w:rPr>
                <w:sz w:val="20"/>
                <w:szCs w:val="20"/>
              </w:rPr>
            </w:pPr>
            <w:r w:rsidRPr="00C4596C">
              <w:rPr>
                <w:sz w:val="20"/>
                <w:szCs w:val="20"/>
              </w:rPr>
              <w:t>No</w:t>
            </w:r>
          </w:p>
        </w:tc>
        <w:tc>
          <w:tcPr>
            <w:tcW w:w="3119" w:type="dxa"/>
            <w:gridSpan w:val="6"/>
            <w:shd w:val="clear" w:color="auto" w:fill="D9E2F3" w:themeFill="accent1" w:themeFillTint="33"/>
          </w:tcPr>
          <w:p w:rsidR="001420BC" w:rsidRPr="00C4596C" w:rsidRDefault="001420BC" w:rsidP="005C5A35">
            <w:pPr>
              <w:jc w:val="center"/>
              <w:rPr>
                <w:sz w:val="20"/>
                <w:szCs w:val="20"/>
              </w:rPr>
            </w:pPr>
            <w:r w:rsidRPr="00C4596C">
              <w:rPr>
                <w:sz w:val="20"/>
                <w:szCs w:val="20"/>
              </w:rPr>
              <w:t>Si</w:t>
            </w:r>
          </w:p>
        </w:tc>
      </w:tr>
      <w:tr w:rsidR="001420BC" w:rsidRPr="00C4596C" w:rsidTr="005C5A35">
        <w:tc>
          <w:tcPr>
            <w:tcW w:w="3403" w:type="dxa"/>
            <w:vMerge/>
          </w:tcPr>
          <w:p w:rsidR="001420BC" w:rsidRPr="00C4596C" w:rsidRDefault="001420BC" w:rsidP="005C5A35">
            <w:pPr>
              <w:rPr>
                <w:sz w:val="20"/>
                <w:szCs w:val="20"/>
              </w:rPr>
            </w:pPr>
          </w:p>
        </w:tc>
        <w:tc>
          <w:tcPr>
            <w:tcW w:w="2693" w:type="dxa"/>
            <w:gridSpan w:val="6"/>
          </w:tcPr>
          <w:p w:rsidR="001420BC" w:rsidRPr="00C4596C" w:rsidRDefault="001420BC" w:rsidP="005C5A35">
            <w:pPr>
              <w:jc w:val="center"/>
              <w:rPr>
                <w:sz w:val="20"/>
                <w:szCs w:val="20"/>
              </w:rPr>
            </w:pPr>
            <w:r>
              <w:rPr>
                <w:sz w:val="20"/>
                <w:szCs w:val="20"/>
              </w:rPr>
              <w:t>0</w:t>
            </w:r>
            <w:r w:rsidRPr="00C4596C">
              <w:rPr>
                <w:sz w:val="20"/>
                <w:szCs w:val="20"/>
              </w:rPr>
              <w:t>%</w:t>
            </w:r>
          </w:p>
        </w:tc>
        <w:tc>
          <w:tcPr>
            <w:tcW w:w="3119" w:type="dxa"/>
            <w:gridSpan w:val="6"/>
          </w:tcPr>
          <w:p w:rsidR="001420BC" w:rsidRPr="00C4596C" w:rsidRDefault="001420BC" w:rsidP="005C5A35">
            <w:pPr>
              <w:jc w:val="center"/>
              <w:rPr>
                <w:sz w:val="20"/>
                <w:szCs w:val="20"/>
              </w:rPr>
            </w:pPr>
            <w:r>
              <w:rPr>
                <w:sz w:val="20"/>
                <w:szCs w:val="20"/>
              </w:rPr>
              <w:t>71</w:t>
            </w:r>
            <w:r w:rsidRPr="00C4596C">
              <w:rPr>
                <w:sz w:val="20"/>
                <w:szCs w:val="20"/>
              </w:rPr>
              <w:t>%</w:t>
            </w:r>
          </w:p>
        </w:tc>
      </w:tr>
      <w:tr w:rsidR="001420BC" w:rsidRPr="00C4596C" w:rsidTr="005C5A35">
        <w:tc>
          <w:tcPr>
            <w:tcW w:w="3403" w:type="dxa"/>
            <w:vMerge w:val="restart"/>
          </w:tcPr>
          <w:p w:rsidR="001420BC" w:rsidRPr="00C4596C" w:rsidRDefault="001420BC" w:rsidP="005C5A35">
            <w:pPr>
              <w:rPr>
                <w:sz w:val="20"/>
                <w:szCs w:val="20"/>
              </w:rPr>
            </w:pPr>
            <w:r w:rsidRPr="00C4596C">
              <w:rPr>
                <w:sz w:val="20"/>
                <w:szCs w:val="20"/>
              </w:rPr>
              <w:t>10. La utilidad del evento como espacio para el diálogo entre la Administración Distrital                                                                                                        y los ciudadanos es</w:t>
            </w:r>
          </w:p>
        </w:tc>
        <w:tc>
          <w:tcPr>
            <w:tcW w:w="1654" w:type="dxa"/>
            <w:gridSpan w:val="3"/>
            <w:shd w:val="clear" w:color="auto" w:fill="D9E2F3" w:themeFill="accent1" w:themeFillTint="33"/>
          </w:tcPr>
          <w:p w:rsidR="001420BC" w:rsidRPr="00C4596C" w:rsidRDefault="001420BC" w:rsidP="005C5A35">
            <w:pPr>
              <w:jc w:val="center"/>
              <w:rPr>
                <w:sz w:val="20"/>
                <w:szCs w:val="20"/>
              </w:rPr>
            </w:pPr>
            <w:r w:rsidRPr="00C4596C">
              <w:rPr>
                <w:sz w:val="20"/>
                <w:szCs w:val="20"/>
              </w:rPr>
              <w:t>Poco importante</w:t>
            </w:r>
          </w:p>
        </w:tc>
        <w:tc>
          <w:tcPr>
            <w:tcW w:w="2079" w:type="dxa"/>
            <w:gridSpan w:val="6"/>
            <w:shd w:val="clear" w:color="auto" w:fill="D9E2F3" w:themeFill="accent1" w:themeFillTint="33"/>
          </w:tcPr>
          <w:p w:rsidR="001420BC" w:rsidRPr="00C4596C" w:rsidRDefault="001420BC" w:rsidP="005C5A35">
            <w:pPr>
              <w:jc w:val="center"/>
              <w:rPr>
                <w:sz w:val="20"/>
                <w:szCs w:val="20"/>
              </w:rPr>
            </w:pPr>
            <w:r w:rsidRPr="00C4596C">
              <w:rPr>
                <w:sz w:val="20"/>
                <w:szCs w:val="20"/>
              </w:rPr>
              <w:t>Parcialmente importante</w:t>
            </w:r>
          </w:p>
        </w:tc>
        <w:tc>
          <w:tcPr>
            <w:tcW w:w="2079" w:type="dxa"/>
            <w:gridSpan w:val="3"/>
            <w:shd w:val="clear" w:color="auto" w:fill="D9E2F3" w:themeFill="accent1" w:themeFillTint="33"/>
          </w:tcPr>
          <w:p w:rsidR="001420BC" w:rsidRPr="00C4596C" w:rsidRDefault="001420BC" w:rsidP="005C5A35">
            <w:pPr>
              <w:jc w:val="center"/>
              <w:rPr>
                <w:sz w:val="20"/>
                <w:szCs w:val="20"/>
              </w:rPr>
            </w:pPr>
            <w:r w:rsidRPr="00C4596C">
              <w:rPr>
                <w:sz w:val="20"/>
                <w:szCs w:val="20"/>
              </w:rPr>
              <w:t>Muy importante</w:t>
            </w:r>
          </w:p>
        </w:tc>
      </w:tr>
      <w:tr w:rsidR="001420BC" w:rsidRPr="00C4596C" w:rsidTr="005C5A35">
        <w:tc>
          <w:tcPr>
            <w:tcW w:w="3403" w:type="dxa"/>
            <w:vMerge/>
          </w:tcPr>
          <w:p w:rsidR="001420BC" w:rsidRPr="00C4596C" w:rsidRDefault="001420BC" w:rsidP="005C5A35">
            <w:pPr>
              <w:rPr>
                <w:sz w:val="20"/>
                <w:szCs w:val="20"/>
              </w:rPr>
            </w:pPr>
          </w:p>
        </w:tc>
        <w:tc>
          <w:tcPr>
            <w:tcW w:w="1654" w:type="dxa"/>
            <w:gridSpan w:val="3"/>
          </w:tcPr>
          <w:p w:rsidR="001420BC" w:rsidRPr="00C4596C" w:rsidRDefault="001420BC" w:rsidP="005C5A35">
            <w:pPr>
              <w:jc w:val="center"/>
              <w:rPr>
                <w:sz w:val="20"/>
                <w:szCs w:val="20"/>
              </w:rPr>
            </w:pPr>
            <w:r>
              <w:rPr>
                <w:sz w:val="20"/>
                <w:szCs w:val="20"/>
              </w:rPr>
              <w:t>14</w:t>
            </w:r>
            <w:r w:rsidRPr="00C4596C">
              <w:rPr>
                <w:sz w:val="20"/>
                <w:szCs w:val="20"/>
              </w:rPr>
              <w:t>%</w:t>
            </w:r>
          </w:p>
        </w:tc>
        <w:tc>
          <w:tcPr>
            <w:tcW w:w="2079" w:type="dxa"/>
            <w:gridSpan w:val="6"/>
          </w:tcPr>
          <w:p w:rsidR="001420BC" w:rsidRPr="00C4596C" w:rsidRDefault="001420BC" w:rsidP="005C5A35">
            <w:pPr>
              <w:jc w:val="center"/>
              <w:rPr>
                <w:sz w:val="20"/>
                <w:szCs w:val="20"/>
              </w:rPr>
            </w:pPr>
            <w:r>
              <w:rPr>
                <w:sz w:val="20"/>
                <w:szCs w:val="20"/>
              </w:rPr>
              <w:t>0</w:t>
            </w:r>
            <w:r w:rsidRPr="00C4596C">
              <w:rPr>
                <w:sz w:val="20"/>
                <w:szCs w:val="20"/>
              </w:rPr>
              <w:t>%</w:t>
            </w:r>
          </w:p>
        </w:tc>
        <w:tc>
          <w:tcPr>
            <w:tcW w:w="2079" w:type="dxa"/>
            <w:gridSpan w:val="3"/>
          </w:tcPr>
          <w:p w:rsidR="001420BC" w:rsidRPr="00C4596C" w:rsidRDefault="001420BC" w:rsidP="005C5A35">
            <w:pPr>
              <w:jc w:val="center"/>
              <w:rPr>
                <w:sz w:val="20"/>
                <w:szCs w:val="20"/>
              </w:rPr>
            </w:pPr>
            <w:r w:rsidRPr="00C4596C">
              <w:rPr>
                <w:sz w:val="20"/>
                <w:szCs w:val="20"/>
              </w:rPr>
              <w:t>7</w:t>
            </w:r>
            <w:r>
              <w:rPr>
                <w:sz w:val="20"/>
                <w:szCs w:val="20"/>
              </w:rPr>
              <w:t>1</w:t>
            </w:r>
            <w:r w:rsidRPr="00C4596C">
              <w:rPr>
                <w:sz w:val="20"/>
                <w:szCs w:val="20"/>
              </w:rPr>
              <w:t>%</w:t>
            </w:r>
          </w:p>
        </w:tc>
      </w:tr>
      <w:tr w:rsidR="001420BC" w:rsidRPr="00C4596C" w:rsidTr="005C5A35">
        <w:tc>
          <w:tcPr>
            <w:tcW w:w="3403" w:type="dxa"/>
            <w:vMerge w:val="restart"/>
          </w:tcPr>
          <w:p w:rsidR="001420BC" w:rsidRPr="00C4596C" w:rsidRDefault="001420BC" w:rsidP="005C5A35">
            <w:pPr>
              <w:rPr>
                <w:sz w:val="20"/>
                <w:szCs w:val="20"/>
              </w:rPr>
            </w:pPr>
            <w:r w:rsidRPr="00C4596C">
              <w:rPr>
                <w:sz w:val="20"/>
                <w:szCs w:val="20"/>
              </w:rPr>
              <w:t>11. Considera que participar ejerciendo control social sobre la gestión pública es</w:t>
            </w:r>
          </w:p>
        </w:tc>
        <w:tc>
          <w:tcPr>
            <w:tcW w:w="1654" w:type="dxa"/>
            <w:gridSpan w:val="3"/>
            <w:shd w:val="clear" w:color="auto" w:fill="D9E2F3" w:themeFill="accent1" w:themeFillTint="33"/>
          </w:tcPr>
          <w:p w:rsidR="001420BC" w:rsidRPr="00C4596C" w:rsidRDefault="001420BC" w:rsidP="005C5A35">
            <w:pPr>
              <w:jc w:val="center"/>
              <w:rPr>
                <w:sz w:val="20"/>
                <w:szCs w:val="20"/>
              </w:rPr>
            </w:pPr>
            <w:r w:rsidRPr="00C4596C">
              <w:rPr>
                <w:sz w:val="20"/>
                <w:szCs w:val="20"/>
              </w:rPr>
              <w:t>Poco importante</w:t>
            </w:r>
          </w:p>
        </w:tc>
        <w:tc>
          <w:tcPr>
            <w:tcW w:w="2079" w:type="dxa"/>
            <w:gridSpan w:val="6"/>
            <w:shd w:val="clear" w:color="auto" w:fill="D9E2F3" w:themeFill="accent1" w:themeFillTint="33"/>
          </w:tcPr>
          <w:p w:rsidR="001420BC" w:rsidRPr="00C4596C" w:rsidRDefault="001420BC" w:rsidP="005C5A35">
            <w:pPr>
              <w:jc w:val="center"/>
              <w:rPr>
                <w:sz w:val="20"/>
                <w:szCs w:val="20"/>
              </w:rPr>
            </w:pPr>
            <w:r w:rsidRPr="00C4596C">
              <w:rPr>
                <w:sz w:val="20"/>
                <w:szCs w:val="20"/>
              </w:rPr>
              <w:t>Parcialmente importante</w:t>
            </w:r>
          </w:p>
        </w:tc>
        <w:tc>
          <w:tcPr>
            <w:tcW w:w="2079" w:type="dxa"/>
            <w:gridSpan w:val="3"/>
            <w:shd w:val="clear" w:color="auto" w:fill="D9E2F3" w:themeFill="accent1" w:themeFillTint="33"/>
          </w:tcPr>
          <w:p w:rsidR="001420BC" w:rsidRPr="00C4596C" w:rsidRDefault="001420BC" w:rsidP="005C5A35">
            <w:pPr>
              <w:jc w:val="center"/>
              <w:rPr>
                <w:sz w:val="20"/>
                <w:szCs w:val="20"/>
              </w:rPr>
            </w:pPr>
            <w:r w:rsidRPr="00C4596C">
              <w:rPr>
                <w:sz w:val="20"/>
                <w:szCs w:val="20"/>
              </w:rPr>
              <w:t>Muy importante</w:t>
            </w:r>
          </w:p>
        </w:tc>
      </w:tr>
      <w:tr w:rsidR="001420BC" w:rsidRPr="00C4596C" w:rsidTr="005C5A35">
        <w:tc>
          <w:tcPr>
            <w:tcW w:w="3403" w:type="dxa"/>
            <w:vMerge/>
          </w:tcPr>
          <w:p w:rsidR="001420BC" w:rsidRPr="00C4596C" w:rsidRDefault="001420BC" w:rsidP="005C5A35">
            <w:pPr>
              <w:rPr>
                <w:sz w:val="20"/>
                <w:szCs w:val="20"/>
              </w:rPr>
            </w:pPr>
          </w:p>
        </w:tc>
        <w:tc>
          <w:tcPr>
            <w:tcW w:w="1654" w:type="dxa"/>
            <w:gridSpan w:val="3"/>
          </w:tcPr>
          <w:p w:rsidR="001420BC" w:rsidRPr="00C4596C" w:rsidRDefault="001420BC" w:rsidP="005C5A35">
            <w:pPr>
              <w:jc w:val="center"/>
              <w:rPr>
                <w:sz w:val="20"/>
                <w:szCs w:val="20"/>
              </w:rPr>
            </w:pPr>
            <w:r w:rsidRPr="00C4596C">
              <w:rPr>
                <w:sz w:val="20"/>
                <w:szCs w:val="20"/>
              </w:rPr>
              <w:t>0%</w:t>
            </w:r>
          </w:p>
        </w:tc>
        <w:tc>
          <w:tcPr>
            <w:tcW w:w="2079" w:type="dxa"/>
            <w:gridSpan w:val="6"/>
          </w:tcPr>
          <w:p w:rsidR="001420BC" w:rsidRPr="00C4596C" w:rsidRDefault="001420BC" w:rsidP="005C5A35">
            <w:pPr>
              <w:jc w:val="center"/>
              <w:rPr>
                <w:sz w:val="20"/>
                <w:szCs w:val="20"/>
              </w:rPr>
            </w:pPr>
            <w:r>
              <w:rPr>
                <w:sz w:val="20"/>
                <w:szCs w:val="20"/>
              </w:rPr>
              <w:t>14</w:t>
            </w:r>
            <w:r w:rsidRPr="00C4596C">
              <w:rPr>
                <w:sz w:val="20"/>
                <w:szCs w:val="20"/>
              </w:rPr>
              <w:t>%</w:t>
            </w:r>
          </w:p>
        </w:tc>
        <w:tc>
          <w:tcPr>
            <w:tcW w:w="2079" w:type="dxa"/>
            <w:gridSpan w:val="3"/>
          </w:tcPr>
          <w:p w:rsidR="001420BC" w:rsidRPr="00C4596C" w:rsidRDefault="001420BC" w:rsidP="005C5A35">
            <w:pPr>
              <w:jc w:val="center"/>
              <w:rPr>
                <w:sz w:val="20"/>
                <w:szCs w:val="20"/>
              </w:rPr>
            </w:pPr>
            <w:r>
              <w:rPr>
                <w:sz w:val="20"/>
                <w:szCs w:val="20"/>
              </w:rPr>
              <w:t>71</w:t>
            </w:r>
            <w:r w:rsidRPr="00C4596C">
              <w:rPr>
                <w:sz w:val="20"/>
                <w:szCs w:val="20"/>
              </w:rPr>
              <w:t>%</w:t>
            </w:r>
          </w:p>
        </w:tc>
      </w:tr>
    </w:tbl>
    <w:p w:rsidR="001420BC" w:rsidRDefault="001420BC" w:rsidP="001420BC">
      <w:pPr>
        <w:rPr>
          <w:color w:val="auto"/>
          <w:sz w:val="16"/>
          <w:szCs w:val="16"/>
        </w:rPr>
      </w:pPr>
      <w:r w:rsidRPr="005F5883">
        <w:rPr>
          <w:color w:val="auto"/>
          <w:sz w:val="16"/>
          <w:szCs w:val="16"/>
        </w:rPr>
        <w:t xml:space="preserve">Tabla N°4. </w:t>
      </w:r>
      <w:r>
        <w:rPr>
          <w:color w:val="auto"/>
          <w:sz w:val="16"/>
          <w:szCs w:val="16"/>
        </w:rPr>
        <w:t xml:space="preserve">Resultados evaluación Audiencia Pública de Rendición de Cuentas </w:t>
      </w:r>
      <w:r>
        <w:rPr>
          <w:color w:val="auto"/>
          <w:sz w:val="16"/>
          <w:szCs w:val="16"/>
        </w:rPr>
        <w:t>La Candelaria</w:t>
      </w:r>
      <w:r w:rsidRPr="005F5883">
        <w:rPr>
          <w:color w:val="auto"/>
          <w:sz w:val="16"/>
          <w:szCs w:val="16"/>
        </w:rPr>
        <w:t>. Elaboración propia, 2019</w:t>
      </w:r>
    </w:p>
    <w:p w:rsidR="001420BC" w:rsidRPr="00C4596C" w:rsidRDefault="001420BC" w:rsidP="001420BC"/>
    <w:p w:rsidR="001420BC" w:rsidRPr="00C4596C" w:rsidRDefault="001420BC" w:rsidP="001420BC">
      <w:r w:rsidRPr="00317C1F">
        <w:t xml:space="preserve">En esta localidad </w:t>
      </w:r>
      <w:r>
        <w:t>no hubo</w:t>
      </w:r>
      <w:r w:rsidRPr="00317C1F">
        <w:t xml:space="preserve"> sugerencias textuales para mejorar el proceso</w:t>
      </w:r>
      <w:r>
        <w:t xml:space="preserve"> de Rendición de Cuentas.</w:t>
      </w:r>
    </w:p>
    <w:p w:rsidR="001420BC" w:rsidRPr="00C4596C" w:rsidRDefault="001420BC" w:rsidP="001420BC"/>
    <w:p w:rsidR="0023049D" w:rsidRDefault="0023049D" w:rsidP="008073A2">
      <w:pPr>
        <w:spacing w:after="0" w:line="259" w:lineRule="auto"/>
        <w:ind w:left="0" w:firstLine="0"/>
        <w:rPr>
          <w:color w:val="auto"/>
          <w:szCs w:val="24"/>
        </w:rPr>
      </w:pPr>
    </w:p>
    <w:p w:rsidR="004E70D2" w:rsidRDefault="004E70D2" w:rsidP="008073A2">
      <w:pPr>
        <w:spacing w:after="0" w:line="259" w:lineRule="auto"/>
        <w:ind w:left="0" w:firstLine="0"/>
        <w:rPr>
          <w:color w:val="auto"/>
          <w:szCs w:val="24"/>
        </w:rPr>
      </w:pPr>
    </w:p>
    <w:p w:rsidR="001420BC" w:rsidRDefault="001420BC" w:rsidP="008073A2">
      <w:pPr>
        <w:spacing w:after="0" w:line="259" w:lineRule="auto"/>
        <w:ind w:left="0" w:firstLine="0"/>
        <w:rPr>
          <w:color w:val="auto"/>
          <w:szCs w:val="24"/>
        </w:rPr>
      </w:pPr>
    </w:p>
    <w:p w:rsidR="001420BC" w:rsidRDefault="001420BC" w:rsidP="008073A2">
      <w:pPr>
        <w:spacing w:after="0" w:line="259" w:lineRule="auto"/>
        <w:ind w:left="0" w:firstLine="0"/>
        <w:rPr>
          <w:color w:val="auto"/>
          <w:szCs w:val="24"/>
        </w:rPr>
      </w:pPr>
    </w:p>
    <w:p w:rsidR="001420BC" w:rsidRDefault="001420BC" w:rsidP="008073A2">
      <w:pPr>
        <w:spacing w:after="0" w:line="259" w:lineRule="auto"/>
        <w:ind w:left="0" w:firstLine="0"/>
        <w:rPr>
          <w:color w:val="auto"/>
          <w:szCs w:val="24"/>
        </w:rPr>
      </w:pPr>
    </w:p>
    <w:p w:rsidR="001420BC" w:rsidRDefault="001420BC" w:rsidP="008073A2">
      <w:pPr>
        <w:spacing w:after="0" w:line="259" w:lineRule="auto"/>
        <w:ind w:left="0" w:firstLine="0"/>
        <w:rPr>
          <w:color w:val="auto"/>
          <w:szCs w:val="24"/>
        </w:rPr>
      </w:pPr>
    </w:p>
    <w:p w:rsidR="001420BC" w:rsidRDefault="001420BC" w:rsidP="008073A2">
      <w:pPr>
        <w:spacing w:after="0" w:line="259" w:lineRule="auto"/>
        <w:ind w:left="0" w:firstLine="0"/>
        <w:rPr>
          <w:color w:val="auto"/>
          <w:szCs w:val="24"/>
        </w:rPr>
      </w:pPr>
    </w:p>
    <w:p w:rsidR="001420BC" w:rsidRDefault="001420BC" w:rsidP="008073A2">
      <w:pPr>
        <w:spacing w:after="0" w:line="259" w:lineRule="auto"/>
        <w:ind w:left="0" w:firstLine="0"/>
        <w:rPr>
          <w:color w:val="auto"/>
          <w:szCs w:val="24"/>
        </w:rPr>
      </w:pPr>
    </w:p>
    <w:p w:rsidR="001420BC" w:rsidRDefault="001420BC" w:rsidP="008073A2">
      <w:pPr>
        <w:spacing w:after="0" w:line="259" w:lineRule="auto"/>
        <w:ind w:left="0" w:firstLine="0"/>
        <w:rPr>
          <w:color w:val="auto"/>
          <w:szCs w:val="24"/>
        </w:rPr>
      </w:pPr>
    </w:p>
    <w:p w:rsidR="001420BC" w:rsidRDefault="001420BC" w:rsidP="008073A2">
      <w:pPr>
        <w:spacing w:after="0" w:line="259" w:lineRule="auto"/>
        <w:ind w:left="0" w:firstLine="0"/>
        <w:rPr>
          <w:color w:val="auto"/>
          <w:szCs w:val="24"/>
        </w:rPr>
      </w:pPr>
    </w:p>
    <w:p w:rsidR="001420BC" w:rsidRDefault="001420BC" w:rsidP="008073A2">
      <w:pPr>
        <w:spacing w:after="0" w:line="259" w:lineRule="auto"/>
        <w:ind w:left="0" w:firstLine="0"/>
        <w:rPr>
          <w:color w:val="auto"/>
          <w:szCs w:val="24"/>
        </w:rPr>
      </w:pPr>
    </w:p>
    <w:p w:rsidR="001420BC" w:rsidRDefault="001420BC" w:rsidP="008073A2">
      <w:pPr>
        <w:spacing w:after="0" w:line="259" w:lineRule="auto"/>
        <w:ind w:left="0" w:firstLine="0"/>
        <w:rPr>
          <w:color w:val="auto"/>
          <w:szCs w:val="24"/>
        </w:rPr>
      </w:pPr>
    </w:p>
    <w:p w:rsidR="001420BC" w:rsidRDefault="001420BC" w:rsidP="008073A2">
      <w:pPr>
        <w:spacing w:after="0" w:line="259" w:lineRule="auto"/>
        <w:ind w:left="0" w:firstLine="0"/>
        <w:rPr>
          <w:color w:val="auto"/>
          <w:szCs w:val="24"/>
        </w:rPr>
      </w:pPr>
    </w:p>
    <w:p w:rsidR="001420BC" w:rsidRDefault="001420BC" w:rsidP="008073A2">
      <w:pPr>
        <w:spacing w:after="0" w:line="259" w:lineRule="auto"/>
        <w:ind w:left="0" w:firstLine="0"/>
        <w:rPr>
          <w:color w:val="auto"/>
          <w:szCs w:val="24"/>
        </w:rPr>
      </w:pPr>
    </w:p>
    <w:p w:rsidR="001420BC" w:rsidRDefault="001420BC" w:rsidP="008073A2">
      <w:pPr>
        <w:spacing w:after="0" w:line="259" w:lineRule="auto"/>
        <w:ind w:left="0" w:firstLine="0"/>
        <w:rPr>
          <w:color w:val="auto"/>
          <w:szCs w:val="24"/>
        </w:rPr>
      </w:pPr>
    </w:p>
    <w:p w:rsidR="001420BC" w:rsidRDefault="001420BC" w:rsidP="008073A2">
      <w:pPr>
        <w:spacing w:after="0" w:line="259" w:lineRule="auto"/>
        <w:ind w:left="0" w:firstLine="0"/>
        <w:rPr>
          <w:color w:val="auto"/>
          <w:szCs w:val="24"/>
        </w:rPr>
      </w:pPr>
    </w:p>
    <w:p w:rsidR="001420BC" w:rsidRDefault="001420BC" w:rsidP="008073A2">
      <w:pPr>
        <w:spacing w:after="0" w:line="259" w:lineRule="auto"/>
        <w:ind w:left="0" w:firstLine="0"/>
        <w:rPr>
          <w:color w:val="auto"/>
          <w:szCs w:val="24"/>
        </w:rPr>
      </w:pPr>
    </w:p>
    <w:p w:rsidR="004E70D2" w:rsidRDefault="004E70D2" w:rsidP="008073A2">
      <w:pPr>
        <w:spacing w:after="0" w:line="259" w:lineRule="auto"/>
        <w:ind w:left="0" w:firstLine="0"/>
        <w:rPr>
          <w:color w:val="auto"/>
          <w:szCs w:val="24"/>
        </w:rPr>
      </w:pPr>
    </w:p>
    <w:p w:rsidR="004E70D2" w:rsidRDefault="004E70D2" w:rsidP="008073A2">
      <w:pPr>
        <w:spacing w:after="0" w:line="259" w:lineRule="auto"/>
        <w:ind w:left="0" w:firstLine="0"/>
        <w:rPr>
          <w:color w:val="auto"/>
          <w:szCs w:val="24"/>
        </w:rPr>
      </w:pPr>
    </w:p>
    <w:p w:rsidR="004E70D2" w:rsidRDefault="004E70D2" w:rsidP="008073A2">
      <w:pPr>
        <w:spacing w:after="0" w:line="259" w:lineRule="auto"/>
        <w:ind w:left="0" w:firstLine="0"/>
        <w:rPr>
          <w:color w:val="auto"/>
          <w:szCs w:val="24"/>
        </w:rPr>
      </w:pPr>
    </w:p>
    <w:p w:rsidR="0023049D" w:rsidRDefault="0023049D" w:rsidP="008073A2">
      <w:pPr>
        <w:spacing w:after="0" w:line="259" w:lineRule="auto"/>
        <w:ind w:left="0" w:firstLine="0"/>
        <w:rPr>
          <w:color w:val="auto"/>
          <w:szCs w:val="24"/>
        </w:rPr>
      </w:pPr>
    </w:p>
    <w:p w:rsidR="0023049D" w:rsidRDefault="0023049D" w:rsidP="008073A2">
      <w:pPr>
        <w:spacing w:after="0" w:line="259" w:lineRule="auto"/>
        <w:ind w:left="0" w:firstLine="0"/>
        <w:rPr>
          <w:color w:val="auto"/>
          <w:szCs w:val="24"/>
        </w:rPr>
      </w:pPr>
    </w:p>
    <w:p w:rsidR="0023049D" w:rsidRDefault="0023049D" w:rsidP="008073A2">
      <w:pPr>
        <w:spacing w:after="0" w:line="259" w:lineRule="auto"/>
        <w:ind w:left="0" w:firstLine="0"/>
        <w:rPr>
          <w:color w:val="auto"/>
          <w:szCs w:val="24"/>
        </w:rPr>
      </w:pPr>
    </w:p>
    <w:p w:rsidR="00362AEB" w:rsidRPr="005F5883" w:rsidRDefault="002B3667" w:rsidP="00B0585C">
      <w:pPr>
        <w:pStyle w:val="Ttulo1"/>
        <w:rPr>
          <w:color w:val="auto"/>
        </w:rPr>
      </w:pPr>
      <w:bookmarkStart w:id="15" w:name="_Toc26799828"/>
      <w:r w:rsidRPr="005F5883">
        <w:rPr>
          <w:color w:val="auto"/>
        </w:rPr>
        <w:lastRenderedPageBreak/>
        <w:t>ANEXOS</w:t>
      </w:r>
      <w:bookmarkEnd w:id="15"/>
    </w:p>
    <w:p w:rsidR="00CA31C6" w:rsidRPr="005F5883" w:rsidRDefault="00CA31C6" w:rsidP="008073A2">
      <w:pPr>
        <w:spacing w:after="0" w:line="259" w:lineRule="auto"/>
        <w:ind w:left="0" w:firstLine="0"/>
        <w:rPr>
          <w:color w:val="auto"/>
          <w:szCs w:val="24"/>
        </w:rPr>
      </w:pPr>
    </w:p>
    <w:p w:rsidR="002B3667" w:rsidRPr="005F5883" w:rsidRDefault="002B3667" w:rsidP="005E06F5">
      <w:pPr>
        <w:pStyle w:val="Ttulo2"/>
        <w:ind w:right="51"/>
        <w:rPr>
          <w:color w:val="auto"/>
        </w:rPr>
      </w:pPr>
      <w:bookmarkStart w:id="16" w:name="_Toc26799829"/>
      <w:r w:rsidRPr="005F5883">
        <w:rPr>
          <w:color w:val="auto"/>
        </w:rPr>
        <w:t>ANEXO No 1</w:t>
      </w:r>
      <w:r w:rsidR="005E06F5" w:rsidRPr="005F5883">
        <w:rPr>
          <w:color w:val="auto"/>
        </w:rPr>
        <w:t>.</w:t>
      </w:r>
      <w:r w:rsidRPr="005F5883">
        <w:rPr>
          <w:color w:val="auto"/>
        </w:rPr>
        <w:t xml:space="preserve"> CAPACITACIÓN</w:t>
      </w:r>
      <w:r w:rsidR="00CA31C6" w:rsidRPr="005F5883">
        <w:rPr>
          <w:color w:val="auto"/>
        </w:rPr>
        <w:t xml:space="preserve"> SOBRE RENDIC</w:t>
      </w:r>
      <w:r w:rsidR="00B0585C" w:rsidRPr="005F5883">
        <w:rPr>
          <w:color w:val="auto"/>
        </w:rPr>
        <w:t>I</w:t>
      </w:r>
      <w:r w:rsidR="00CA31C6" w:rsidRPr="005F5883">
        <w:rPr>
          <w:color w:val="auto"/>
        </w:rPr>
        <w:t>ÓN DE CUENTAS</w:t>
      </w:r>
      <w:bookmarkEnd w:id="16"/>
    </w:p>
    <w:p w:rsidR="002B3667" w:rsidRPr="005F5883" w:rsidRDefault="002B3667" w:rsidP="002B3667">
      <w:pPr>
        <w:pStyle w:val="Prrafodelista"/>
        <w:spacing w:after="0" w:line="259" w:lineRule="auto"/>
        <w:ind w:firstLine="0"/>
        <w:jc w:val="center"/>
        <w:rPr>
          <w:b/>
          <w:color w:val="auto"/>
          <w:szCs w:val="24"/>
        </w:rPr>
      </w:pPr>
    </w:p>
    <w:p w:rsidR="002B3667" w:rsidRPr="005F5883" w:rsidRDefault="002B3667" w:rsidP="002B3667">
      <w:pPr>
        <w:spacing w:after="0" w:line="259" w:lineRule="auto"/>
        <w:ind w:left="0" w:firstLine="0"/>
        <w:jc w:val="center"/>
        <w:rPr>
          <w:color w:val="auto"/>
          <w:szCs w:val="24"/>
        </w:rPr>
      </w:pPr>
      <w:r w:rsidRPr="005F5883">
        <w:rPr>
          <w:noProof/>
          <w:color w:val="auto"/>
        </w:rPr>
        <w:drawing>
          <wp:inline distT="0" distB="0" distL="0" distR="0" wp14:anchorId="64FECED8" wp14:editId="1E5228AF">
            <wp:extent cx="4114800" cy="2917209"/>
            <wp:effectExtent l="19050" t="19050" r="19050" b="165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6809" t="20221" r="27715" b="22435"/>
                    <a:stretch/>
                  </pic:blipFill>
                  <pic:spPr bwMode="auto">
                    <a:xfrm>
                      <a:off x="0" y="0"/>
                      <a:ext cx="4144864" cy="293852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2B3667" w:rsidRPr="005F5883" w:rsidRDefault="00347DA5" w:rsidP="002B3667">
      <w:pPr>
        <w:spacing w:after="0" w:line="259" w:lineRule="auto"/>
        <w:ind w:left="0" w:firstLine="0"/>
        <w:jc w:val="center"/>
        <w:rPr>
          <w:color w:val="auto"/>
          <w:sz w:val="16"/>
          <w:szCs w:val="16"/>
        </w:rPr>
      </w:pPr>
      <w:r w:rsidRPr="005F5883">
        <w:rPr>
          <w:color w:val="auto"/>
          <w:sz w:val="16"/>
          <w:szCs w:val="16"/>
        </w:rPr>
        <w:t>Imagen</w:t>
      </w:r>
      <w:r w:rsidR="00F334D1" w:rsidRPr="005F5883">
        <w:rPr>
          <w:color w:val="auto"/>
          <w:sz w:val="16"/>
          <w:szCs w:val="16"/>
        </w:rPr>
        <w:t xml:space="preserve"> </w:t>
      </w:r>
      <w:r w:rsidRPr="005F5883">
        <w:rPr>
          <w:color w:val="auto"/>
          <w:sz w:val="16"/>
          <w:szCs w:val="16"/>
        </w:rPr>
        <w:t>N°</w:t>
      </w:r>
      <w:r w:rsidR="00F334D1" w:rsidRPr="005F5883">
        <w:rPr>
          <w:color w:val="auto"/>
          <w:sz w:val="16"/>
          <w:szCs w:val="16"/>
        </w:rPr>
        <w:t xml:space="preserve"> </w:t>
      </w:r>
      <w:r w:rsidR="005739A0">
        <w:rPr>
          <w:color w:val="auto"/>
          <w:sz w:val="16"/>
          <w:szCs w:val="16"/>
        </w:rPr>
        <w:t>9</w:t>
      </w:r>
      <w:r w:rsidRPr="005F5883">
        <w:rPr>
          <w:color w:val="auto"/>
          <w:sz w:val="16"/>
          <w:szCs w:val="16"/>
        </w:rPr>
        <w:t>.</w:t>
      </w:r>
      <w:r w:rsidR="00F334D1" w:rsidRPr="005F5883">
        <w:rPr>
          <w:color w:val="auto"/>
          <w:sz w:val="16"/>
          <w:szCs w:val="16"/>
        </w:rPr>
        <w:t xml:space="preserve"> </w:t>
      </w:r>
      <w:r w:rsidRPr="005F5883">
        <w:rPr>
          <w:color w:val="auto"/>
          <w:sz w:val="16"/>
          <w:szCs w:val="16"/>
        </w:rPr>
        <w:t>Listado de Asistencia, Capacitación sobre Control Social y Rendición de Cuentas. 2019.</w:t>
      </w:r>
    </w:p>
    <w:p w:rsidR="00F334D1" w:rsidRPr="005F5883" w:rsidRDefault="00F334D1" w:rsidP="002B3667">
      <w:pPr>
        <w:spacing w:after="0" w:line="259" w:lineRule="auto"/>
        <w:ind w:left="0" w:firstLine="0"/>
        <w:jc w:val="center"/>
        <w:rPr>
          <w:color w:val="auto"/>
          <w:sz w:val="16"/>
          <w:szCs w:val="16"/>
        </w:rPr>
      </w:pPr>
    </w:p>
    <w:p w:rsidR="002B3667" w:rsidRDefault="002B3667" w:rsidP="002B3667">
      <w:pPr>
        <w:spacing w:after="0" w:line="259" w:lineRule="auto"/>
        <w:ind w:left="0" w:firstLine="0"/>
        <w:jc w:val="center"/>
        <w:rPr>
          <w:color w:val="auto"/>
          <w:szCs w:val="24"/>
        </w:rPr>
      </w:pPr>
      <w:r w:rsidRPr="005F5883">
        <w:rPr>
          <w:noProof/>
          <w:color w:val="auto"/>
        </w:rPr>
        <w:drawing>
          <wp:inline distT="0" distB="0" distL="0" distR="0" wp14:anchorId="50EF90D9" wp14:editId="1194B56B">
            <wp:extent cx="4081277" cy="2730895"/>
            <wp:effectExtent l="19050" t="19050" r="14605" b="1270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5792" t="27465" r="29411" b="17002"/>
                    <a:stretch/>
                  </pic:blipFill>
                  <pic:spPr bwMode="auto">
                    <a:xfrm>
                      <a:off x="0" y="0"/>
                      <a:ext cx="4193822" cy="280620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8E4973" w:rsidRPr="005F5883" w:rsidRDefault="008E4973" w:rsidP="002B3667">
      <w:pPr>
        <w:spacing w:after="0" w:line="259" w:lineRule="auto"/>
        <w:ind w:left="0" w:firstLine="0"/>
        <w:jc w:val="center"/>
        <w:rPr>
          <w:color w:val="auto"/>
          <w:szCs w:val="24"/>
        </w:rPr>
      </w:pPr>
    </w:p>
    <w:p w:rsidR="00347DA5" w:rsidRPr="005F5883" w:rsidRDefault="00347DA5" w:rsidP="00347DA5">
      <w:pPr>
        <w:spacing w:after="0" w:line="259" w:lineRule="auto"/>
        <w:ind w:left="0" w:firstLine="0"/>
        <w:jc w:val="center"/>
        <w:rPr>
          <w:color w:val="auto"/>
          <w:sz w:val="16"/>
          <w:szCs w:val="16"/>
        </w:rPr>
      </w:pPr>
      <w:r w:rsidRPr="005F5883">
        <w:rPr>
          <w:color w:val="auto"/>
          <w:sz w:val="16"/>
          <w:szCs w:val="16"/>
        </w:rPr>
        <w:t xml:space="preserve">Imagen N° </w:t>
      </w:r>
      <w:r w:rsidR="00D522A2">
        <w:rPr>
          <w:color w:val="auto"/>
          <w:sz w:val="16"/>
          <w:szCs w:val="16"/>
        </w:rPr>
        <w:t>1</w:t>
      </w:r>
      <w:r w:rsidR="005739A0">
        <w:rPr>
          <w:color w:val="auto"/>
          <w:sz w:val="16"/>
          <w:szCs w:val="16"/>
        </w:rPr>
        <w:t>0</w:t>
      </w:r>
      <w:r w:rsidRPr="005F5883">
        <w:rPr>
          <w:color w:val="auto"/>
          <w:sz w:val="16"/>
          <w:szCs w:val="16"/>
        </w:rPr>
        <w:t>. Listado de Asistencia, Capacitación sobre Control Social y Rendición de Cuentas. 2019.</w:t>
      </w:r>
    </w:p>
    <w:p w:rsidR="00B42AA8" w:rsidRPr="005F5883" w:rsidRDefault="00B42AA8" w:rsidP="00347DA5">
      <w:pPr>
        <w:spacing w:after="0" w:line="259" w:lineRule="auto"/>
        <w:ind w:left="0" w:firstLine="0"/>
        <w:jc w:val="center"/>
        <w:rPr>
          <w:color w:val="auto"/>
          <w:sz w:val="16"/>
          <w:szCs w:val="16"/>
        </w:rPr>
      </w:pPr>
    </w:p>
    <w:p w:rsidR="002B3667" w:rsidRPr="005F5883" w:rsidRDefault="002B3667" w:rsidP="002B3667">
      <w:pPr>
        <w:spacing w:after="0" w:line="259" w:lineRule="auto"/>
        <w:ind w:left="0" w:firstLine="0"/>
        <w:jc w:val="center"/>
        <w:rPr>
          <w:noProof/>
          <w:color w:val="auto"/>
        </w:rPr>
      </w:pPr>
      <w:r w:rsidRPr="005F5883">
        <w:rPr>
          <w:noProof/>
          <w:color w:val="auto"/>
        </w:rPr>
        <w:drawing>
          <wp:inline distT="0" distB="0" distL="0" distR="0" wp14:anchorId="11008285" wp14:editId="5B9BE814">
            <wp:extent cx="4010025" cy="2401088"/>
            <wp:effectExtent l="19050" t="19050" r="9525" b="184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1878" t="21730" r="33432" b="39035"/>
                    <a:stretch/>
                  </pic:blipFill>
                  <pic:spPr bwMode="auto">
                    <a:xfrm>
                      <a:off x="0" y="0"/>
                      <a:ext cx="4165400" cy="249412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47DA5" w:rsidRPr="005F5883" w:rsidRDefault="00347DA5" w:rsidP="00347DA5">
      <w:pPr>
        <w:spacing w:after="0" w:line="259" w:lineRule="auto"/>
        <w:ind w:left="0" w:firstLine="0"/>
        <w:jc w:val="center"/>
        <w:rPr>
          <w:color w:val="auto"/>
          <w:sz w:val="16"/>
          <w:szCs w:val="16"/>
        </w:rPr>
      </w:pPr>
      <w:r w:rsidRPr="005F5883">
        <w:rPr>
          <w:color w:val="auto"/>
          <w:sz w:val="16"/>
          <w:szCs w:val="16"/>
        </w:rPr>
        <w:t xml:space="preserve">Imagen N° </w:t>
      </w:r>
      <w:r w:rsidR="005A07EB" w:rsidRPr="005F5883">
        <w:rPr>
          <w:color w:val="auto"/>
          <w:sz w:val="16"/>
          <w:szCs w:val="16"/>
        </w:rPr>
        <w:t>1</w:t>
      </w:r>
      <w:r w:rsidR="005739A0">
        <w:rPr>
          <w:color w:val="auto"/>
          <w:sz w:val="16"/>
          <w:szCs w:val="16"/>
        </w:rPr>
        <w:t>1</w:t>
      </w:r>
      <w:r w:rsidRPr="005F5883">
        <w:rPr>
          <w:color w:val="auto"/>
          <w:sz w:val="16"/>
          <w:szCs w:val="16"/>
        </w:rPr>
        <w:t>. Listado de Asistencia, Capacitación sobre Control Social y Rendición de Cuentas. 2019.</w:t>
      </w:r>
    </w:p>
    <w:p w:rsidR="00F334D1" w:rsidRPr="005F5883" w:rsidRDefault="00F334D1" w:rsidP="002B3667">
      <w:pPr>
        <w:spacing w:after="0" w:line="259" w:lineRule="auto"/>
        <w:ind w:left="0" w:firstLine="0"/>
        <w:jc w:val="center"/>
        <w:rPr>
          <w:noProof/>
          <w:color w:val="auto"/>
          <w:sz w:val="16"/>
          <w:szCs w:val="16"/>
        </w:rPr>
      </w:pPr>
    </w:p>
    <w:p w:rsidR="002B3667" w:rsidRPr="005F5883" w:rsidRDefault="002B3667" w:rsidP="002B3667">
      <w:pPr>
        <w:spacing w:after="0" w:line="259" w:lineRule="auto"/>
        <w:ind w:left="0" w:firstLine="0"/>
        <w:jc w:val="center"/>
        <w:rPr>
          <w:color w:val="auto"/>
          <w:szCs w:val="24"/>
        </w:rPr>
      </w:pPr>
      <w:r w:rsidRPr="005F5883">
        <w:rPr>
          <w:noProof/>
          <w:color w:val="auto"/>
        </w:rPr>
        <w:drawing>
          <wp:inline distT="0" distB="0" distL="0" distR="0" wp14:anchorId="07233736" wp14:editId="6D09D454">
            <wp:extent cx="4105275" cy="4105275"/>
            <wp:effectExtent l="19050" t="19050" r="28575" b="285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3654" t="25653" r="36651" b="8303"/>
                    <a:stretch/>
                  </pic:blipFill>
                  <pic:spPr bwMode="auto">
                    <a:xfrm>
                      <a:off x="0" y="0"/>
                      <a:ext cx="4116574" cy="411657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47DA5" w:rsidRPr="005F5883" w:rsidRDefault="00347DA5" w:rsidP="00347DA5">
      <w:pPr>
        <w:spacing w:after="0" w:line="259" w:lineRule="auto"/>
        <w:ind w:left="0" w:firstLine="0"/>
        <w:jc w:val="center"/>
        <w:rPr>
          <w:color w:val="auto"/>
          <w:sz w:val="16"/>
          <w:szCs w:val="16"/>
        </w:rPr>
      </w:pPr>
      <w:r w:rsidRPr="005F5883">
        <w:rPr>
          <w:color w:val="auto"/>
          <w:sz w:val="16"/>
          <w:szCs w:val="16"/>
        </w:rPr>
        <w:t xml:space="preserve">Imagen N° </w:t>
      </w:r>
      <w:r w:rsidR="005A07EB" w:rsidRPr="005F5883">
        <w:rPr>
          <w:color w:val="auto"/>
          <w:sz w:val="16"/>
          <w:szCs w:val="16"/>
        </w:rPr>
        <w:t>1</w:t>
      </w:r>
      <w:r w:rsidR="005739A0">
        <w:rPr>
          <w:color w:val="auto"/>
          <w:sz w:val="16"/>
          <w:szCs w:val="16"/>
        </w:rPr>
        <w:t>2</w:t>
      </w:r>
      <w:r w:rsidRPr="005F5883">
        <w:rPr>
          <w:color w:val="auto"/>
          <w:sz w:val="16"/>
          <w:szCs w:val="16"/>
        </w:rPr>
        <w:t>. Listado de Asistencia, Capacitación sobre Control Social y Rendición de Cuentas. 2019.</w:t>
      </w:r>
    </w:p>
    <w:p w:rsidR="002B3667" w:rsidRPr="005F5883" w:rsidRDefault="002B3667" w:rsidP="002B3667">
      <w:pPr>
        <w:spacing w:after="0" w:line="259" w:lineRule="auto"/>
        <w:ind w:left="0" w:firstLine="0"/>
        <w:jc w:val="center"/>
        <w:rPr>
          <w:color w:val="auto"/>
          <w:szCs w:val="24"/>
        </w:rPr>
      </w:pPr>
      <w:r w:rsidRPr="005F5883">
        <w:rPr>
          <w:noProof/>
          <w:color w:val="auto"/>
        </w:rPr>
        <w:lastRenderedPageBreak/>
        <w:drawing>
          <wp:inline distT="0" distB="0" distL="0" distR="0" wp14:anchorId="2D237FD2" wp14:editId="45EB64F2">
            <wp:extent cx="4275764" cy="5779770"/>
            <wp:effectExtent l="19050" t="19050" r="10795" b="1143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3936" t="24145" r="37745" b="7769"/>
                    <a:stretch/>
                  </pic:blipFill>
                  <pic:spPr bwMode="auto">
                    <a:xfrm>
                      <a:off x="0" y="0"/>
                      <a:ext cx="4316968" cy="583546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47DA5" w:rsidRPr="005F5883" w:rsidRDefault="00347DA5" w:rsidP="00347DA5">
      <w:pPr>
        <w:spacing w:after="0" w:line="259" w:lineRule="auto"/>
        <w:ind w:left="0" w:firstLine="0"/>
        <w:jc w:val="center"/>
        <w:rPr>
          <w:color w:val="auto"/>
          <w:sz w:val="16"/>
          <w:szCs w:val="16"/>
        </w:rPr>
      </w:pPr>
      <w:r w:rsidRPr="005F5883">
        <w:rPr>
          <w:color w:val="auto"/>
          <w:sz w:val="16"/>
          <w:szCs w:val="16"/>
        </w:rPr>
        <w:t xml:space="preserve">Imagen N° </w:t>
      </w:r>
      <w:r w:rsidR="005A07EB" w:rsidRPr="005F5883">
        <w:rPr>
          <w:color w:val="auto"/>
          <w:sz w:val="16"/>
          <w:szCs w:val="16"/>
        </w:rPr>
        <w:t>1</w:t>
      </w:r>
      <w:r w:rsidR="005739A0">
        <w:rPr>
          <w:color w:val="auto"/>
          <w:sz w:val="16"/>
          <w:szCs w:val="16"/>
        </w:rPr>
        <w:t>3</w:t>
      </w:r>
      <w:r w:rsidRPr="005F5883">
        <w:rPr>
          <w:color w:val="auto"/>
          <w:sz w:val="16"/>
          <w:szCs w:val="16"/>
        </w:rPr>
        <w:t>. Listado de Asistencia, Capacitación sobre Control Social y Rendición de Cuentas. 2019.</w:t>
      </w:r>
    </w:p>
    <w:p w:rsidR="002B3667" w:rsidRPr="005F5883" w:rsidRDefault="002B3667" w:rsidP="002B3667">
      <w:pPr>
        <w:spacing w:after="0" w:line="259" w:lineRule="auto"/>
        <w:ind w:left="0" w:firstLine="0"/>
        <w:jc w:val="center"/>
        <w:rPr>
          <w:color w:val="auto"/>
          <w:szCs w:val="24"/>
        </w:rPr>
      </w:pPr>
      <w:r w:rsidRPr="005F5883">
        <w:rPr>
          <w:noProof/>
          <w:color w:val="auto"/>
        </w:rPr>
        <w:lastRenderedPageBreak/>
        <w:drawing>
          <wp:inline distT="0" distB="0" distL="0" distR="0" wp14:anchorId="728C6097" wp14:editId="0E628867">
            <wp:extent cx="4177600" cy="5765800"/>
            <wp:effectExtent l="19050" t="19050" r="13970" b="2540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4106" t="24145" r="38477" b="8552"/>
                    <a:stretch/>
                  </pic:blipFill>
                  <pic:spPr bwMode="auto">
                    <a:xfrm>
                      <a:off x="0" y="0"/>
                      <a:ext cx="4207467" cy="580702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47DA5" w:rsidRPr="005F5883" w:rsidRDefault="00347DA5" w:rsidP="00347DA5">
      <w:pPr>
        <w:spacing w:after="0" w:line="259" w:lineRule="auto"/>
        <w:ind w:left="0" w:firstLine="0"/>
        <w:jc w:val="center"/>
        <w:rPr>
          <w:color w:val="auto"/>
          <w:sz w:val="16"/>
          <w:szCs w:val="16"/>
        </w:rPr>
      </w:pPr>
      <w:r w:rsidRPr="005F5883">
        <w:rPr>
          <w:color w:val="auto"/>
          <w:sz w:val="16"/>
          <w:szCs w:val="16"/>
        </w:rPr>
        <w:t xml:space="preserve">Imagen N° </w:t>
      </w:r>
      <w:r w:rsidR="005A07EB" w:rsidRPr="005F5883">
        <w:rPr>
          <w:color w:val="auto"/>
          <w:sz w:val="16"/>
          <w:szCs w:val="16"/>
        </w:rPr>
        <w:t>1</w:t>
      </w:r>
      <w:r w:rsidR="005739A0">
        <w:rPr>
          <w:color w:val="auto"/>
          <w:sz w:val="16"/>
          <w:szCs w:val="16"/>
        </w:rPr>
        <w:t>4</w:t>
      </w:r>
      <w:r w:rsidRPr="005F5883">
        <w:rPr>
          <w:color w:val="auto"/>
          <w:sz w:val="16"/>
          <w:szCs w:val="16"/>
        </w:rPr>
        <w:t>. Listado de Asistencia, Capacitación sobre Control Social y Rendición de Cuentas. 2019.</w:t>
      </w:r>
    </w:p>
    <w:p w:rsidR="002B3667" w:rsidRPr="005F5883" w:rsidRDefault="002B3667" w:rsidP="002B3667">
      <w:pPr>
        <w:spacing w:after="0" w:line="259" w:lineRule="auto"/>
        <w:ind w:left="0" w:firstLine="0"/>
        <w:jc w:val="center"/>
        <w:rPr>
          <w:color w:val="auto"/>
          <w:szCs w:val="24"/>
        </w:rPr>
      </w:pPr>
      <w:r w:rsidRPr="005F5883">
        <w:rPr>
          <w:noProof/>
          <w:color w:val="auto"/>
        </w:rPr>
        <w:lastRenderedPageBreak/>
        <w:drawing>
          <wp:inline distT="0" distB="0" distL="0" distR="0" wp14:anchorId="7517A185" wp14:editId="269C5DCF">
            <wp:extent cx="3895725" cy="1861016"/>
            <wp:effectExtent l="19050" t="19050" r="9525" b="2540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7482" t="23546" r="29225" b="31173"/>
                    <a:stretch/>
                  </pic:blipFill>
                  <pic:spPr bwMode="auto">
                    <a:xfrm>
                      <a:off x="0" y="0"/>
                      <a:ext cx="3997122" cy="190945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15E29" w:rsidRPr="005F5883" w:rsidRDefault="00315E29" w:rsidP="00315E29">
      <w:pPr>
        <w:spacing w:after="0" w:line="259" w:lineRule="auto"/>
        <w:ind w:left="0" w:firstLine="0"/>
        <w:jc w:val="center"/>
        <w:rPr>
          <w:color w:val="auto"/>
          <w:sz w:val="16"/>
          <w:szCs w:val="16"/>
        </w:rPr>
      </w:pPr>
      <w:r w:rsidRPr="005F5883">
        <w:rPr>
          <w:color w:val="auto"/>
          <w:sz w:val="16"/>
          <w:szCs w:val="16"/>
        </w:rPr>
        <w:t xml:space="preserve">Imagen N° </w:t>
      </w:r>
      <w:r w:rsidR="005A07EB" w:rsidRPr="005F5883">
        <w:rPr>
          <w:color w:val="auto"/>
          <w:sz w:val="16"/>
          <w:szCs w:val="16"/>
        </w:rPr>
        <w:t>1</w:t>
      </w:r>
      <w:r w:rsidR="005739A0">
        <w:rPr>
          <w:color w:val="auto"/>
          <w:sz w:val="16"/>
          <w:szCs w:val="16"/>
        </w:rPr>
        <w:t>5</w:t>
      </w:r>
      <w:r w:rsidRPr="005F5883">
        <w:rPr>
          <w:color w:val="auto"/>
          <w:sz w:val="16"/>
          <w:szCs w:val="16"/>
        </w:rPr>
        <w:t>. Listado de Asistencia, Capacitación sobre Control Social y Rendición de Cuentas. 2019.</w:t>
      </w:r>
    </w:p>
    <w:p w:rsidR="00F334D1" w:rsidRPr="005F5883" w:rsidRDefault="00F334D1" w:rsidP="002B3667">
      <w:pPr>
        <w:spacing w:after="0" w:line="259" w:lineRule="auto"/>
        <w:ind w:left="0" w:firstLine="0"/>
        <w:jc w:val="center"/>
        <w:rPr>
          <w:color w:val="auto"/>
          <w:sz w:val="16"/>
          <w:szCs w:val="16"/>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FB552B" w:rsidRPr="005F5883" w:rsidRDefault="00FB552B" w:rsidP="005E06F5">
      <w:pPr>
        <w:pStyle w:val="Ttulo2"/>
        <w:ind w:right="51"/>
        <w:rPr>
          <w:color w:val="auto"/>
        </w:rPr>
      </w:pPr>
      <w:bookmarkStart w:id="17" w:name="_Toc26799830"/>
      <w:r w:rsidRPr="005F5883">
        <w:rPr>
          <w:color w:val="auto"/>
        </w:rPr>
        <w:lastRenderedPageBreak/>
        <w:t xml:space="preserve">ANEXO No </w:t>
      </w:r>
      <w:r w:rsidR="005E06F5" w:rsidRPr="005F5883">
        <w:rPr>
          <w:color w:val="auto"/>
        </w:rPr>
        <w:t xml:space="preserve">2. </w:t>
      </w:r>
      <w:r w:rsidRPr="005F5883">
        <w:rPr>
          <w:color w:val="auto"/>
        </w:rPr>
        <w:t>CUESTIONARIO CONCURSO “CONOCIMIENTO DE LA SECRETARÍA DISTRITAL DE MOVILIDAD”</w:t>
      </w:r>
      <w:bookmarkEnd w:id="17"/>
    </w:p>
    <w:p w:rsidR="00FB552B" w:rsidRPr="005F5883" w:rsidRDefault="00052973" w:rsidP="00FB552B">
      <w:pPr>
        <w:spacing w:after="0" w:line="259" w:lineRule="auto"/>
        <w:ind w:left="0" w:firstLine="0"/>
        <w:jc w:val="center"/>
        <w:rPr>
          <w:noProof/>
          <w:color w:val="auto"/>
        </w:rPr>
      </w:pPr>
      <w:r w:rsidRPr="005F5883">
        <w:rPr>
          <w:noProof/>
          <w:color w:val="auto"/>
        </w:rPr>
        <w:drawing>
          <wp:anchor distT="0" distB="0" distL="114300" distR="114300" simplePos="0" relativeHeight="251660288" behindDoc="0" locked="0" layoutInCell="1" allowOverlap="1">
            <wp:simplePos x="0" y="0"/>
            <wp:positionH relativeFrom="column">
              <wp:posOffset>688975</wp:posOffset>
            </wp:positionH>
            <wp:positionV relativeFrom="paragraph">
              <wp:posOffset>125730</wp:posOffset>
            </wp:positionV>
            <wp:extent cx="4310380" cy="6346190"/>
            <wp:effectExtent l="19050" t="19050" r="13970" b="1651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25283" t="16901" r="47059" b="10664"/>
                    <a:stretch/>
                  </pic:blipFill>
                  <pic:spPr bwMode="auto">
                    <a:xfrm>
                      <a:off x="0" y="0"/>
                      <a:ext cx="4310380" cy="634619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52973" w:rsidRPr="005F5883" w:rsidRDefault="00FB552B" w:rsidP="00FB552B">
      <w:pPr>
        <w:spacing w:after="0" w:line="259" w:lineRule="auto"/>
        <w:ind w:left="0" w:firstLine="0"/>
        <w:jc w:val="left"/>
        <w:rPr>
          <w:b/>
          <w:color w:val="auto"/>
          <w:sz w:val="16"/>
          <w:szCs w:val="16"/>
        </w:rPr>
      </w:pPr>
      <w:r w:rsidRPr="005F5883">
        <w:rPr>
          <w:b/>
          <w:color w:val="auto"/>
          <w:sz w:val="16"/>
          <w:szCs w:val="16"/>
        </w:rPr>
        <w:t xml:space="preserve">                   </w:t>
      </w: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FB552B" w:rsidRPr="005F5883" w:rsidRDefault="005A07EB" w:rsidP="00052973">
      <w:pPr>
        <w:spacing w:after="0" w:line="259" w:lineRule="auto"/>
        <w:ind w:left="0" w:firstLine="0"/>
        <w:jc w:val="center"/>
        <w:rPr>
          <w:color w:val="auto"/>
          <w:sz w:val="16"/>
          <w:szCs w:val="16"/>
        </w:rPr>
      </w:pPr>
      <w:r w:rsidRPr="005F5883">
        <w:rPr>
          <w:color w:val="auto"/>
          <w:sz w:val="16"/>
          <w:szCs w:val="16"/>
        </w:rPr>
        <w:t>Imagen N°1</w:t>
      </w:r>
      <w:r w:rsidR="005739A0">
        <w:rPr>
          <w:color w:val="auto"/>
          <w:sz w:val="16"/>
          <w:szCs w:val="16"/>
        </w:rPr>
        <w:t>6</w:t>
      </w:r>
      <w:r w:rsidR="00D522A2">
        <w:rPr>
          <w:color w:val="auto"/>
          <w:sz w:val="16"/>
          <w:szCs w:val="16"/>
        </w:rPr>
        <w:t>. F</w:t>
      </w:r>
      <w:r w:rsidR="00F334D1" w:rsidRPr="005F5883">
        <w:rPr>
          <w:color w:val="auto"/>
          <w:sz w:val="16"/>
          <w:szCs w:val="16"/>
        </w:rPr>
        <w:t>ormato</w:t>
      </w:r>
      <w:r w:rsidR="00315E29" w:rsidRPr="005F5883">
        <w:rPr>
          <w:color w:val="auto"/>
          <w:sz w:val="16"/>
          <w:szCs w:val="16"/>
        </w:rPr>
        <w:t xml:space="preserve"> </w:t>
      </w:r>
      <w:r w:rsidR="00052973" w:rsidRPr="005F5883">
        <w:rPr>
          <w:color w:val="auto"/>
          <w:sz w:val="16"/>
          <w:szCs w:val="16"/>
        </w:rPr>
        <w:t>1 de Cuestionario concurso. Elaboración propia, 2019.</w:t>
      </w:r>
    </w:p>
    <w:p w:rsidR="00052973" w:rsidRPr="005F5883" w:rsidRDefault="00052973" w:rsidP="00052973">
      <w:pPr>
        <w:spacing w:after="0" w:line="259" w:lineRule="auto"/>
        <w:ind w:left="0" w:firstLine="0"/>
        <w:jc w:val="center"/>
        <w:rPr>
          <w:b/>
          <w:color w:val="auto"/>
          <w:szCs w:val="24"/>
        </w:rPr>
      </w:pPr>
      <w:r w:rsidRPr="005F5883">
        <w:rPr>
          <w:noProof/>
          <w:color w:val="auto"/>
        </w:rPr>
        <w:lastRenderedPageBreak/>
        <w:drawing>
          <wp:inline distT="0" distB="0" distL="0" distR="0" wp14:anchorId="1C6A18FD" wp14:editId="2D4D60DA">
            <wp:extent cx="4174890" cy="6210794"/>
            <wp:effectExtent l="19050" t="19050" r="16510" b="190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4605" t="16901" r="47907" b="10362"/>
                    <a:stretch/>
                  </pic:blipFill>
                  <pic:spPr bwMode="auto">
                    <a:xfrm>
                      <a:off x="0" y="0"/>
                      <a:ext cx="4198325" cy="624565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052973" w:rsidRPr="005F5883" w:rsidRDefault="005A07EB" w:rsidP="00B42AA8">
      <w:pPr>
        <w:spacing w:after="0" w:line="259" w:lineRule="auto"/>
        <w:ind w:left="0" w:firstLine="0"/>
        <w:jc w:val="center"/>
        <w:rPr>
          <w:color w:val="auto"/>
          <w:sz w:val="16"/>
          <w:szCs w:val="16"/>
        </w:rPr>
      </w:pPr>
      <w:r w:rsidRPr="005F5883">
        <w:rPr>
          <w:color w:val="auto"/>
          <w:sz w:val="16"/>
          <w:szCs w:val="16"/>
        </w:rPr>
        <w:t>Imagen N°</w:t>
      </w:r>
      <w:r w:rsidR="007725E9">
        <w:rPr>
          <w:color w:val="auto"/>
          <w:sz w:val="16"/>
          <w:szCs w:val="16"/>
        </w:rPr>
        <w:t xml:space="preserve"> </w:t>
      </w:r>
      <w:r w:rsidRPr="005F5883">
        <w:rPr>
          <w:color w:val="auto"/>
          <w:sz w:val="16"/>
          <w:szCs w:val="16"/>
        </w:rPr>
        <w:t>1</w:t>
      </w:r>
      <w:r w:rsidR="005739A0">
        <w:rPr>
          <w:color w:val="auto"/>
          <w:sz w:val="16"/>
          <w:szCs w:val="16"/>
        </w:rPr>
        <w:t>7</w:t>
      </w:r>
      <w:r w:rsidR="00052973" w:rsidRPr="005F5883">
        <w:rPr>
          <w:color w:val="auto"/>
          <w:sz w:val="16"/>
          <w:szCs w:val="16"/>
        </w:rPr>
        <w:t>.  Formato 1 de Cuestionario concurso. Elaboración propia, 2019.</w:t>
      </w:r>
    </w:p>
    <w:p w:rsidR="005E06F5" w:rsidRPr="005F5883" w:rsidRDefault="005E06F5" w:rsidP="005E06F5">
      <w:pPr>
        <w:spacing w:after="0" w:line="259" w:lineRule="auto"/>
        <w:ind w:left="0" w:firstLine="0"/>
        <w:jc w:val="center"/>
        <w:rPr>
          <w:b/>
          <w:color w:val="auto"/>
          <w:szCs w:val="24"/>
        </w:rPr>
      </w:pPr>
    </w:p>
    <w:p w:rsidR="005E06F5" w:rsidRPr="005F5883" w:rsidRDefault="005E06F5" w:rsidP="005E06F5">
      <w:pPr>
        <w:spacing w:after="0" w:line="259" w:lineRule="auto"/>
        <w:ind w:left="0" w:firstLine="0"/>
        <w:jc w:val="center"/>
        <w:rPr>
          <w:b/>
          <w:color w:val="auto"/>
          <w:szCs w:val="24"/>
        </w:rPr>
      </w:pPr>
    </w:p>
    <w:p w:rsidR="005E06F5" w:rsidRDefault="005E06F5" w:rsidP="005E06F5">
      <w:pPr>
        <w:pStyle w:val="Ttulo2"/>
        <w:ind w:right="51"/>
        <w:rPr>
          <w:color w:val="auto"/>
        </w:rPr>
      </w:pPr>
      <w:bookmarkStart w:id="18" w:name="_Toc26799831"/>
      <w:r w:rsidRPr="005F5883">
        <w:rPr>
          <w:color w:val="auto"/>
        </w:rPr>
        <w:lastRenderedPageBreak/>
        <w:t xml:space="preserve">ANEXO No 3. INFOGRAFÍA DE LA GESTIÓN DE LA SECRETARIA DISTRITAL DE MOVILIDAD VIGENCIA 2018 PARA LA LOCALIDAD DE </w:t>
      </w:r>
      <w:r w:rsidR="00062575">
        <w:rPr>
          <w:color w:val="auto"/>
        </w:rPr>
        <w:t>LA CANDELARIA</w:t>
      </w:r>
      <w:bookmarkEnd w:id="18"/>
    </w:p>
    <w:p w:rsidR="003874E4" w:rsidRDefault="003874E4" w:rsidP="00FE468F">
      <w:pPr>
        <w:jc w:val="center"/>
      </w:pPr>
    </w:p>
    <w:p w:rsidR="00506CBC" w:rsidRDefault="00354CFD" w:rsidP="00506CBC">
      <w:pPr>
        <w:jc w:val="center"/>
      </w:pPr>
      <w:r>
        <w:rPr>
          <w:noProof/>
        </w:rPr>
        <w:drawing>
          <wp:inline distT="0" distB="0" distL="0" distR="0" wp14:anchorId="070E1313" wp14:editId="69B46272">
            <wp:extent cx="4162425" cy="2643545"/>
            <wp:effectExtent l="19050" t="19050" r="9525" b="2349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8665" t="20523" r="20418" b="10664"/>
                    <a:stretch/>
                  </pic:blipFill>
                  <pic:spPr bwMode="auto">
                    <a:xfrm>
                      <a:off x="0" y="0"/>
                      <a:ext cx="4184276" cy="2657422"/>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506CBC" w:rsidRDefault="00506CBC" w:rsidP="00F334D1">
      <w:pPr>
        <w:spacing w:after="0" w:line="259" w:lineRule="auto"/>
        <w:ind w:left="0" w:firstLine="0"/>
        <w:jc w:val="center"/>
        <w:rPr>
          <w:color w:val="auto"/>
          <w:sz w:val="16"/>
          <w:szCs w:val="16"/>
        </w:rPr>
      </w:pPr>
    </w:p>
    <w:p w:rsidR="00CA31C6" w:rsidRDefault="00052973" w:rsidP="00F334D1">
      <w:pPr>
        <w:spacing w:after="0" w:line="259" w:lineRule="auto"/>
        <w:ind w:left="0" w:firstLine="0"/>
        <w:jc w:val="center"/>
        <w:rPr>
          <w:color w:val="auto"/>
          <w:sz w:val="16"/>
          <w:szCs w:val="16"/>
        </w:rPr>
      </w:pPr>
      <w:r w:rsidRPr="005F5883">
        <w:rPr>
          <w:color w:val="auto"/>
          <w:sz w:val="16"/>
          <w:szCs w:val="16"/>
        </w:rPr>
        <w:t>Imagen</w:t>
      </w:r>
      <w:r w:rsidR="00315E29" w:rsidRPr="005F5883">
        <w:rPr>
          <w:color w:val="auto"/>
          <w:sz w:val="16"/>
          <w:szCs w:val="16"/>
        </w:rPr>
        <w:t xml:space="preserve"> N°</w:t>
      </w:r>
      <w:r w:rsidRPr="005F5883">
        <w:rPr>
          <w:color w:val="auto"/>
          <w:sz w:val="16"/>
          <w:szCs w:val="16"/>
        </w:rPr>
        <w:t xml:space="preserve"> </w:t>
      </w:r>
      <w:r w:rsidR="005739A0">
        <w:rPr>
          <w:color w:val="auto"/>
          <w:sz w:val="16"/>
          <w:szCs w:val="16"/>
        </w:rPr>
        <w:t>18</w:t>
      </w:r>
      <w:r w:rsidR="00315E29" w:rsidRPr="005F5883">
        <w:rPr>
          <w:color w:val="auto"/>
          <w:sz w:val="16"/>
          <w:szCs w:val="16"/>
        </w:rPr>
        <w:t xml:space="preserve">. Infografía Localidad de </w:t>
      </w:r>
      <w:r w:rsidR="00062575">
        <w:rPr>
          <w:color w:val="auto"/>
          <w:sz w:val="16"/>
          <w:szCs w:val="16"/>
        </w:rPr>
        <w:t>La Candelaria</w:t>
      </w:r>
      <w:r w:rsidR="00F334D1" w:rsidRPr="005F5883">
        <w:rPr>
          <w:color w:val="auto"/>
          <w:sz w:val="16"/>
          <w:szCs w:val="16"/>
        </w:rPr>
        <w:t xml:space="preserve"> Parte 1</w:t>
      </w:r>
    </w:p>
    <w:p w:rsidR="00506CBC" w:rsidRPr="005F5883" w:rsidRDefault="00506CBC" w:rsidP="00F334D1">
      <w:pPr>
        <w:spacing w:after="0" w:line="259" w:lineRule="auto"/>
        <w:ind w:left="0" w:firstLine="0"/>
        <w:jc w:val="center"/>
        <w:rPr>
          <w:color w:val="auto"/>
          <w:sz w:val="16"/>
          <w:szCs w:val="16"/>
        </w:rPr>
      </w:pPr>
    </w:p>
    <w:p w:rsidR="00CA31C6" w:rsidRDefault="00354CFD" w:rsidP="00CA31C6">
      <w:pPr>
        <w:tabs>
          <w:tab w:val="left" w:pos="5529"/>
        </w:tabs>
        <w:spacing w:after="0" w:line="259" w:lineRule="auto"/>
        <w:ind w:left="0" w:firstLine="0"/>
        <w:jc w:val="center"/>
        <w:rPr>
          <w:b/>
          <w:color w:val="auto"/>
          <w:szCs w:val="24"/>
        </w:rPr>
      </w:pPr>
      <w:r>
        <w:rPr>
          <w:noProof/>
        </w:rPr>
        <w:drawing>
          <wp:inline distT="0" distB="0" distL="0" distR="0" wp14:anchorId="1B5F2CBB" wp14:editId="393938CF">
            <wp:extent cx="4107346" cy="2714625"/>
            <wp:effectExtent l="19050" t="19050" r="2667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0192" t="24446" r="20758" b="6137"/>
                    <a:stretch/>
                  </pic:blipFill>
                  <pic:spPr bwMode="auto">
                    <a:xfrm>
                      <a:off x="0" y="0"/>
                      <a:ext cx="4117084" cy="2721061"/>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3874E4" w:rsidRPr="005F5883" w:rsidRDefault="003874E4" w:rsidP="00CA31C6">
      <w:pPr>
        <w:tabs>
          <w:tab w:val="left" w:pos="5529"/>
        </w:tabs>
        <w:spacing w:after="0" w:line="259" w:lineRule="auto"/>
        <w:ind w:left="0" w:firstLine="0"/>
        <w:jc w:val="center"/>
        <w:rPr>
          <w:b/>
          <w:color w:val="auto"/>
          <w:szCs w:val="24"/>
        </w:rPr>
      </w:pPr>
    </w:p>
    <w:p w:rsidR="00315E29" w:rsidRPr="005F5883" w:rsidRDefault="00052973" w:rsidP="00315E29">
      <w:pPr>
        <w:spacing w:after="0" w:line="259" w:lineRule="auto"/>
        <w:ind w:left="0" w:firstLine="0"/>
        <w:jc w:val="center"/>
        <w:rPr>
          <w:color w:val="auto"/>
          <w:sz w:val="16"/>
          <w:szCs w:val="16"/>
        </w:rPr>
      </w:pPr>
      <w:r w:rsidRPr="005F5883">
        <w:rPr>
          <w:color w:val="auto"/>
          <w:sz w:val="16"/>
          <w:szCs w:val="16"/>
        </w:rPr>
        <w:t>Imagen</w:t>
      </w:r>
      <w:r w:rsidR="00315E29" w:rsidRPr="005F5883">
        <w:rPr>
          <w:color w:val="auto"/>
          <w:sz w:val="16"/>
          <w:szCs w:val="16"/>
        </w:rPr>
        <w:t xml:space="preserve"> N°</w:t>
      </w:r>
      <w:r w:rsidR="005A07EB" w:rsidRPr="005F5883">
        <w:rPr>
          <w:color w:val="auto"/>
          <w:sz w:val="16"/>
          <w:szCs w:val="16"/>
        </w:rPr>
        <w:t xml:space="preserve"> </w:t>
      </w:r>
      <w:r w:rsidR="005739A0">
        <w:rPr>
          <w:color w:val="auto"/>
          <w:sz w:val="16"/>
          <w:szCs w:val="16"/>
        </w:rPr>
        <w:t>19</w:t>
      </w:r>
      <w:r w:rsidR="00315E29" w:rsidRPr="005F5883">
        <w:rPr>
          <w:color w:val="auto"/>
          <w:sz w:val="16"/>
          <w:szCs w:val="16"/>
        </w:rPr>
        <w:t xml:space="preserve">. Infografía Localidad de </w:t>
      </w:r>
      <w:r w:rsidR="00062575">
        <w:rPr>
          <w:color w:val="auto"/>
          <w:sz w:val="16"/>
          <w:szCs w:val="16"/>
        </w:rPr>
        <w:t>La Candelaria</w:t>
      </w:r>
      <w:r w:rsidR="00315E29" w:rsidRPr="005F5883">
        <w:rPr>
          <w:color w:val="auto"/>
          <w:sz w:val="16"/>
          <w:szCs w:val="16"/>
        </w:rPr>
        <w:t xml:space="preserve"> Parte </w:t>
      </w:r>
      <w:r w:rsidR="0051027B">
        <w:rPr>
          <w:color w:val="auto"/>
          <w:sz w:val="16"/>
          <w:szCs w:val="16"/>
        </w:rPr>
        <w:t>2</w:t>
      </w:r>
    </w:p>
    <w:p w:rsidR="00F334D1" w:rsidRPr="005F5883" w:rsidRDefault="00F334D1" w:rsidP="00CA31C6">
      <w:pPr>
        <w:tabs>
          <w:tab w:val="left" w:pos="5529"/>
        </w:tabs>
        <w:spacing w:after="0" w:line="259" w:lineRule="auto"/>
        <w:ind w:left="0" w:firstLine="0"/>
        <w:jc w:val="center"/>
        <w:rPr>
          <w:b/>
          <w:color w:val="auto"/>
          <w:szCs w:val="24"/>
        </w:rPr>
      </w:pPr>
    </w:p>
    <w:p w:rsidR="00052973" w:rsidRDefault="005E06F5" w:rsidP="00C72F88">
      <w:pPr>
        <w:pStyle w:val="Ttulo2"/>
        <w:ind w:right="51"/>
        <w:rPr>
          <w:color w:val="auto"/>
        </w:rPr>
      </w:pPr>
      <w:bookmarkStart w:id="19" w:name="_Toc26282166"/>
      <w:bookmarkStart w:id="20" w:name="_Toc26799832"/>
      <w:r w:rsidRPr="00D234A4">
        <w:rPr>
          <w:color w:val="auto"/>
        </w:rPr>
        <w:lastRenderedPageBreak/>
        <w:t>ANEXO N° 4. RETROALIMENTACIÓN CIUDADANÍA GESTIÓN DE MOVILIDAD</w:t>
      </w:r>
      <w:bookmarkEnd w:id="19"/>
      <w:bookmarkEnd w:id="20"/>
    </w:p>
    <w:p w:rsidR="00D234A4" w:rsidRPr="00D234A4" w:rsidRDefault="00D234A4" w:rsidP="00D234A4"/>
    <w:p w:rsidR="0091555C" w:rsidRDefault="008525F1" w:rsidP="002E02E9">
      <w:pPr>
        <w:ind w:left="-567"/>
        <w:jc w:val="center"/>
        <w:rPr>
          <w:color w:val="auto"/>
        </w:rPr>
      </w:pPr>
      <w:r w:rsidRPr="008525F1">
        <w:rPr>
          <w:noProof/>
        </w:rPr>
        <w:drawing>
          <wp:inline distT="0" distB="0" distL="0" distR="0">
            <wp:extent cx="6423025" cy="2305050"/>
            <wp:effectExtent l="19050" t="19050" r="15875" b="1905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29496" cy="2307372"/>
                    </a:xfrm>
                    <a:prstGeom prst="rect">
                      <a:avLst/>
                    </a:prstGeom>
                    <a:noFill/>
                    <a:ln>
                      <a:solidFill>
                        <a:sysClr val="windowText" lastClr="000000"/>
                      </a:solidFill>
                    </a:ln>
                  </pic:spPr>
                </pic:pic>
              </a:graphicData>
            </a:graphic>
          </wp:inline>
        </w:drawing>
      </w:r>
    </w:p>
    <w:p w:rsidR="007258A0" w:rsidRDefault="007258A0" w:rsidP="007258A0">
      <w:pPr>
        <w:jc w:val="center"/>
        <w:rPr>
          <w:color w:val="auto"/>
        </w:rPr>
      </w:pPr>
    </w:p>
    <w:p w:rsidR="00F334D1" w:rsidRPr="005F5883" w:rsidRDefault="006E180A" w:rsidP="00CA31C6">
      <w:pPr>
        <w:tabs>
          <w:tab w:val="left" w:pos="5529"/>
        </w:tabs>
        <w:spacing w:after="0" w:line="259" w:lineRule="auto"/>
        <w:ind w:left="0" w:firstLine="0"/>
        <w:jc w:val="center"/>
        <w:rPr>
          <w:color w:val="auto"/>
          <w:sz w:val="16"/>
          <w:szCs w:val="16"/>
        </w:rPr>
      </w:pPr>
      <w:r w:rsidRPr="005F5883">
        <w:rPr>
          <w:color w:val="auto"/>
          <w:sz w:val="16"/>
          <w:szCs w:val="16"/>
        </w:rPr>
        <w:t>Tabla N°</w:t>
      </w:r>
      <w:r w:rsidR="001420BC">
        <w:rPr>
          <w:color w:val="auto"/>
          <w:sz w:val="16"/>
          <w:szCs w:val="16"/>
        </w:rPr>
        <w:t>5</w:t>
      </w:r>
      <w:r w:rsidR="00052973" w:rsidRPr="005F5883">
        <w:rPr>
          <w:color w:val="auto"/>
          <w:sz w:val="16"/>
          <w:szCs w:val="16"/>
        </w:rPr>
        <w:t>.</w:t>
      </w:r>
      <w:r w:rsidR="00315E29" w:rsidRPr="005F5883">
        <w:rPr>
          <w:color w:val="auto"/>
          <w:sz w:val="16"/>
          <w:szCs w:val="16"/>
        </w:rPr>
        <w:t xml:space="preserve"> Tabla de resultados de retroalimentación a la Gestión de Movilidad en la Localidad.</w:t>
      </w:r>
      <w:r w:rsidR="00052973" w:rsidRPr="005F5883">
        <w:rPr>
          <w:color w:val="auto"/>
          <w:sz w:val="16"/>
          <w:szCs w:val="16"/>
        </w:rPr>
        <w:t xml:space="preserve"> Elaboración propia, 2019</w:t>
      </w:r>
    </w:p>
    <w:p w:rsidR="00F334D1" w:rsidRDefault="00F334D1" w:rsidP="00CA31C6">
      <w:pPr>
        <w:tabs>
          <w:tab w:val="left" w:pos="5529"/>
        </w:tabs>
        <w:spacing w:after="0" w:line="259" w:lineRule="auto"/>
        <w:ind w:left="0" w:firstLine="0"/>
        <w:jc w:val="center"/>
        <w:rPr>
          <w:b/>
          <w:color w:val="auto"/>
          <w:szCs w:val="24"/>
        </w:rPr>
      </w:pPr>
    </w:p>
    <w:p w:rsidR="00763C1D" w:rsidRDefault="00763C1D" w:rsidP="00CA31C6">
      <w:pPr>
        <w:tabs>
          <w:tab w:val="left" w:pos="5529"/>
        </w:tabs>
        <w:spacing w:after="0" w:line="259" w:lineRule="auto"/>
        <w:ind w:left="0" w:firstLine="0"/>
        <w:jc w:val="center"/>
        <w:rPr>
          <w:b/>
          <w:color w:val="auto"/>
          <w:szCs w:val="24"/>
        </w:rPr>
      </w:pPr>
    </w:p>
    <w:p w:rsidR="00763C1D" w:rsidRDefault="00763C1D" w:rsidP="00CA31C6">
      <w:pPr>
        <w:tabs>
          <w:tab w:val="left" w:pos="5529"/>
        </w:tabs>
        <w:spacing w:after="0" w:line="259" w:lineRule="auto"/>
        <w:ind w:left="0" w:firstLine="0"/>
        <w:jc w:val="center"/>
        <w:rPr>
          <w:b/>
          <w:color w:val="auto"/>
          <w:szCs w:val="24"/>
        </w:rPr>
      </w:pPr>
    </w:p>
    <w:p w:rsidR="00763C1D" w:rsidRPr="005F5883" w:rsidRDefault="00763C1D" w:rsidP="00CA31C6">
      <w:pPr>
        <w:tabs>
          <w:tab w:val="left" w:pos="5529"/>
        </w:tabs>
        <w:spacing w:after="0" w:line="259" w:lineRule="auto"/>
        <w:ind w:left="0" w:firstLine="0"/>
        <w:jc w:val="center"/>
        <w:rPr>
          <w:b/>
          <w:color w:val="auto"/>
          <w:szCs w:val="24"/>
        </w:rPr>
      </w:pPr>
    </w:p>
    <w:p w:rsidR="00A62951" w:rsidRPr="005F5883" w:rsidRDefault="00A62951" w:rsidP="00CA31C6">
      <w:pPr>
        <w:tabs>
          <w:tab w:val="left" w:pos="5529"/>
        </w:tabs>
        <w:spacing w:after="0" w:line="259" w:lineRule="auto"/>
        <w:ind w:left="0" w:firstLine="0"/>
        <w:jc w:val="center"/>
        <w:rPr>
          <w:b/>
          <w:color w:val="auto"/>
          <w:szCs w:val="24"/>
        </w:rPr>
      </w:pPr>
    </w:p>
    <w:p w:rsidR="00A62951" w:rsidRPr="005F5883" w:rsidRDefault="00A62951" w:rsidP="00CA31C6">
      <w:pPr>
        <w:tabs>
          <w:tab w:val="left" w:pos="5529"/>
        </w:tabs>
        <w:spacing w:after="0" w:line="259" w:lineRule="auto"/>
        <w:ind w:left="0" w:firstLine="0"/>
        <w:jc w:val="center"/>
        <w:rPr>
          <w:b/>
          <w:color w:val="auto"/>
          <w:szCs w:val="24"/>
        </w:rPr>
      </w:pPr>
    </w:p>
    <w:p w:rsidR="00A62951" w:rsidRDefault="00A62951" w:rsidP="00CA31C6">
      <w:pPr>
        <w:tabs>
          <w:tab w:val="left" w:pos="5529"/>
        </w:tabs>
        <w:spacing w:after="0" w:line="259" w:lineRule="auto"/>
        <w:ind w:left="0" w:firstLine="0"/>
        <w:jc w:val="center"/>
        <w:rPr>
          <w:b/>
          <w:color w:val="auto"/>
          <w:szCs w:val="24"/>
        </w:rPr>
      </w:pPr>
    </w:p>
    <w:p w:rsidR="007258A0" w:rsidRDefault="007258A0" w:rsidP="00CA31C6">
      <w:pPr>
        <w:tabs>
          <w:tab w:val="left" w:pos="5529"/>
        </w:tabs>
        <w:spacing w:after="0" w:line="259" w:lineRule="auto"/>
        <w:ind w:left="0" w:firstLine="0"/>
        <w:jc w:val="center"/>
        <w:rPr>
          <w:b/>
          <w:color w:val="auto"/>
          <w:szCs w:val="24"/>
        </w:rPr>
      </w:pPr>
    </w:p>
    <w:p w:rsidR="008525F1" w:rsidRDefault="008525F1" w:rsidP="00CA31C6">
      <w:pPr>
        <w:tabs>
          <w:tab w:val="left" w:pos="5529"/>
        </w:tabs>
        <w:spacing w:after="0" w:line="259" w:lineRule="auto"/>
        <w:ind w:left="0" w:firstLine="0"/>
        <w:jc w:val="center"/>
        <w:rPr>
          <w:b/>
          <w:color w:val="auto"/>
          <w:szCs w:val="24"/>
        </w:rPr>
      </w:pPr>
    </w:p>
    <w:p w:rsidR="008525F1" w:rsidRDefault="008525F1" w:rsidP="00CA31C6">
      <w:pPr>
        <w:tabs>
          <w:tab w:val="left" w:pos="5529"/>
        </w:tabs>
        <w:spacing w:after="0" w:line="259" w:lineRule="auto"/>
        <w:ind w:left="0" w:firstLine="0"/>
        <w:jc w:val="center"/>
        <w:rPr>
          <w:b/>
          <w:color w:val="auto"/>
          <w:szCs w:val="24"/>
        </w:rPr>
      </w:pPr>
    </w:p>
    <w:p w:rsidR="008525F1" w:rsidRDefault="008525F1" w:rsidP="00CA31C6">
      <w:pPr>
        <w:tabs>
          <w:tab w:val="left" w:pos="5529"/>
        </w:tabs>
        <w:spacing w:after="0" w:line="259" w:lineRule="auto"/>
        <w:ind w:left="0" w:firstLine="0"/>
        <w:jc w:val="center"/>
        <w:rPr>
          <w:b/>
          <w:color w:val="auto"/>
          <w:szCs w:val="24"/>
        </w:rPr>
      </w:pPr>
    </w:p>
    <w:p w:rsidR="008525F1" w:rsidRDefault="008525F1" w:rsidP="00CA31C6">
      <w:pPr>
        <w:tabs>
          <w:tab w:val="left" w:pos="5529"/>
        </w:tabs>
        <w:spacing w:after="0" w:line="259" w:lineRule="auto"/>
        <w:ind w:left="0" w:firstLine="0"/>
        <w:jc w:val="center"/>
        <w:rPr>
          <w:b/>
          <w:color w:val="auto"/>
          <w:szCs w:val="24"/>
        </w:rPr>
      </w:pPr>
    </w:p>
    <w:p w:rsidR="008525F1" w:rsidRDefault="008525F1" w:rsidP="00CA31C6">
      <w:pPr>
        <w:tabs>
          <w:tab w:val="left" w:pos="5529"/>
        </w:tabs>
        <w:spacing w:after="0" w:line="259" w:lineRule="auto"/>
        <w:ind w:left="0" w:firstLine="0"/>
        <w:jc w:val="center"/>
        <w:rPr>
          <w:b/>
          <w:color w:val="auto"/>
          <w:szCs w:val="24"/>
        </w:rPr>
      </w:pPr>
    </w:p>
    <w:p w:rsidR="008525F1" w:rsidRDefault="008525F1" w:rsidP="00CA31C6">
      <w:pPr>
        <w:tabs>
          <w:tab w:val="left" w:pos="5529"/>
        </w:tabs>
        <w:spacing w:after="0" w:line="259" w:lineRule="auto"/>
        <w:ind w:left="0" w:firstLine="0"/>
        <w:jc w:val="center"/>
        <w:rPr>
          <w:b/>
          <w:color w:val="auto"/>
          <w:szCs w:val="24"/>
        </w:rPr>
      </w:pPr>
    </w:p>
    <w:p w:rsidR="008525F1" w:rsidRDefault="008525F1" w:rsidP="00CA31C6">
      <w:pPr>
        <w:tabs>
          <w:tab w:val="left" w:pos="5529"/>
        </w:tabs>
        <w:spacing w:after="0" w:line="259" w:lineRule="auto"/>
        <w:ind w:left="0" w:firstLine="0"/>
        <w:jc w:val="center"/>
        <w:rPr>
          <w:b/>
          <w:color w:val="auto"/>
          <w:szCs w:val="24"/>
        </w:rPr>
      </w:pPr>
    </w:p>
    <w:p w:rsidR="007258A0" w:rsidRDefault="007258A0" w:rsidP="00CA31C6">
      <w:pPr>
        <w:tabs>
          <w:tab w:val="left" w:pos="5529"/>
        </w:tabs>
        <w:spacing w:after="0" w:line="259" w:lineRule="auto"/>
        <w:ind w:left="0" w:firstLine="0"/>
        <w:jc w:val="center"/>
        <w:rPr>
          <w:b/>
          <w:color w:val="auto"/>
          <w:szCs w:val="24"/>
        </w:rPr>
      </w:pPr>
    </w:p>
    <w:p w:rsidR="007258A0" w:rsidRDefault="007258A0" w:rsidP="00CA31C6">
      <w:pPr>
        <w:tabs>
          <w:tab w:val="left" w:pos="5529"/>
        </w:tabs>
        <w:spacing w:after="0" w:line="259" w:lineRule="auto"/>
        <w:ind w:left="0" w:firstLine="0"/>
        <w:jc w:val="center"/>
        <w:rPr>
          <w:b/>
          <w:color w:val="auto"/>
          <w:szCs w:val="24"/>
        </w:rPr>
      </w:pPr>
    </w:p>
    <w:p w:rsidR="007427ED" w:rsidRDefault="007427ED" w:rsidP="00CA31C6">
      <w:pPr>
        <w:tabs>
          <w:tab w:val="left" w:pos="5529"/>
        </w:tabs>
        <w:spacing w:after="0" w:line="259" w:lineRule="auto"/>
        <w:ind w:left="0" w:firstLine="0"/>
        <w:jc w:val="center"/>
        <w:rPr>
          <w:b/>
          <w:color w:val="auto"/>
          <w:szCs w:val="24"/>
        </w:rPr>
      </w:pPr>
    </w:p>
    <w:p w:rsidR="007427ED" w:rsidRDefault="007427ED" w:rsidP="00CA31C6">
      <w:pPr>
        <w:tabs>
          <w:tab w:val="left" w:pos="5529"/>
        </w:tabs>
        <w:spacing w:after="0" w:line="259" w:lineRule="auto"/>
        <w:ind w:left="0" w:firstLine="0"/>
        <w:jc w:val="center"/>
        <w:rPr>
          <w:b/>
          <w:color w:val="auto"/>
          <w:szCs w:val="24"/>
        </w:rPr>
      </w:pPr>
    </w:p>
    <w:p w:rsidR="007427ED" w:rsidRDefault="007427ED" w:rsidP="00CA31C6">
      <w:pPr>
        <w:tabs>
          <w:tab w:val="left" w:pos="5529"/>
        </w:tabs>
        <w:spacing w:after="0" w:line="259" w:lineRule="auto"/>
        <w:ind w:left="0" w:firstLine="0"/>
        <w:jc w:val="center"/>
        <w:rPr>
          <w:b/>
          <w:color w:val="auto"/>
          <w:szCs w:val="24"/>
        </w:rPr>
      </w:pPr>
    </w:p>
    <w:p w:rsidR="007427ED" w:rsidRPr="005F5883" w:rsidRDefault="007427ED" w:rsidP="00CA31C6">
      <w:pPr>
        <w:tabs>
          <w:tab w:val="left" w:pos="5529"/>
        </w:tabs>
        <w:spacing w:after="0" w:line="259" w:lineRule="auto"/>
        <w:ind w:left="0" w:firstLine="0"/>
        <w:jc w:val="center"/>
        <w:rPr>
          <w:b/>
          <w:color w:val="auto"/>
          <w:szCs w:val="24"/>
        </w:rPr>
      </w:pPr>
    </w:p>
    <w:p w:rsidR="005E06F5" w:rsidRPr="005F5883" w:rsidRDefault="005E06F5" w:rsidP="005E06F5">
      <w:pPr>
        <w:pStyle w:val="Ttulo2"/>
        <w:numPr>
          <w:ilvl w:val="0"/>
          <w:numId w:val="0"/>
        </w:numPr>
        <w:ind w:left="10" w:right="51"/>
        <w:jc w:val="center"/>
        <w:rPr>
          <w:color w:val="auto"/>
        </w:rPr>
      </w:pPr>
      <w:bookmarkStart w:id="21" w:name="_Toc26799833"/>
      <w:r w:rsidRPr="005F5883">
        <w:rPr>
          <w:color w:val="auto"/>
        </w:rPr>
        <w:t>ANEXO N° 5. SEGUIMIENTO DE RESPUESTAS A LA CIUDADANIA</w:t>
      </w:r>
      <w:bookmarkEnd w:id="21"/>
    </w:p>
    <w:p w:rsidR="00F334D1" w:rsidRDefault="00F334D1" w:rsidP="00CA31C6">
      <w:pPr>
        <w:tabs>
          <w:tab w:val="left" w:pos="5529"/>
        </w:tabs>
        <w:spacing w:after="0" w:line="259" w:lineRule="auto"/>
        <w:ind w:left="0" w:firstLine="0"/>
        <w:jc w:val="center"/>
        <w:rPr>
          <w:b/>
          <w:color w:val="auto"/>
          <w:szCs w:val="24"/>
        </w:rPr>
      </w:pPr>
    </w:p>
    <w:p w:rsidR="007427ED" w:rsidRDefault="005144BF" w:rsidP="00CA31C6">
      <w:pPr>
        <w:tabs>
          <w:tab w:val="left" w:pos="5529"/>
        </w:tabs>
        <w:spacing w:after="0" w:line="259" w:lineRule="auto"/>
        <w:ind w:left="0" w:firstLine="0"/>
        <w:jc w:val="center"/>
        <w:rPr>
          <w:b/>
          <w:color w:val="auto"/>
          <w:szCs w:val="24"/>
        </w:rPr>
      </w:pPr>
      <w:r w:rsidRPr="005144BF">
        <w:rPr>
          <w:noProof/>
        </w:rPr>
        <w:drawing>
          <wp:inline distT="0" distB="0" distL="0" distR="0">
            <wp:extent cx="5613400" cy="6151880"/>
            <wp:effectExtent l="19050" t="19050" r="25400" b="2032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3400" cy="6151880"/>
                    </a:xfrm>
                    <a:prstGeom prst="rect">
                      <a:avLst/>
                    </a:prstGeom>
                    <a:noFill/>
                    <a:ln>
                      <a:solidFill>
                        <a:schemeClr val="tx1"/>
                      </a:solidFill>
                    </a:ln>
                  </pic:spPr>
                </pic:pic>
              </a:graphicData>
            </a:graphic>
          </wp:inline>
        </w:drawing>
      </w:r>
    </w:p>
    <w:p w:rsidR="008F497E" w:rsidRDefault="008F497E" w:rsidP="00CA31C6">
      <w:pPr>
        <w:tabs>
          <w:tab w:val="left" w:pos="5529"/>
        </w:tabs>
        <w:spacing w:after="0" w:line="259" w:lineRule="auto"/>
        <w:ind w:left="0" w:firstLine="0"/>
        <w:jc w:val="center"/>
        <w:rPr>
          <w:b/>
          <w:color w:val="auto"/>
          <w:szCs w:val="24"/>
        </w:rPr>
      </w:pPr>
    </w:p>
    <w:p w:rsidR="007427ED" w:rsidRDefault="006E180A" w:rsidP="005144BF">
      <w:pPr>
        <w:tabs>
          <w:tab w:val="left" w:pos="5529"/>
        </w:tabs>
        <w:spacing w:after="0" w:line="259" w:lineRule="auto"/>
        <w:ind w:left="0" w:firstLine="0"/>
        <w:jc w:val="center"/>
        <w:rPr>
          <w:color w:val="auto"/>
          <w:sz w:val="16"/>
          <w:szCs w:val="16"/>
        </w:rPr>
      </w:pPr>
      <w:r w:rsidRPr="005F5883">
        <w:rPr>
          <w:color w:val="auto"/>
          <w:sz w:val="16"/>
          <w:szCs w:val="16"/>
        </w:rPr>
        <w:t xml:space="preserve">Tabla N° </w:t>
      </w:r>
      <w:r w:rsidR="001420BC">
        <w:rPr>
          <w:color w:val="auto"/>
          <w:sz w:val="16"/>
          <w:szCs w:val="16"/>
        </w:rPr>
        <w:t>6</w:t>
      </w:r>
      <w:r w:rsidR="00052973" w:rsidRPr="005F5883">
        <w:rPr>
          <w:color w:val="auto"/>
          <w:sz w:val="16"/>
          <w:szCs w:val="16"/>
        </w:rPr>
        <w:t>.</w:t>
      </w:r>
      <w:r w:rsidR="00315E29" w:rsidRPr="005F5883">
        <w:rPr>
          <w:color w:val="auto"/>
          <w:sz w:val="16"/>
          <w:szCs w:val="16"/>
        </w:rPr>
        <w:t xml:space="preserve"> Tabla de solicitudes ciudadanas en Audiencia Pública de Rendición de Cuentas, </w:t>
      </w:r>
      <w:r w:rsidR="00052973" w:rsidRPr="005F5883">
        <w:rPr>
          <w:color w:val="auto"/>
          <w:sz w:val="16"/>
          <w:szCs w:val="16"/>
        </w:rPr>
        <w:t xml:space="preserve">Elaboración propia, </w:t>
      </w:r>
      <w:r w:rsidR="00315E29" w:rsidRPr="005F5883">
        <w:rPr>
          <w:color w:val="auto"/>
          <w:sz w:val="16"/>
          <w:szCs w:val="16"/>
        </w:rPr>
        <w:t>2019.</w:t>
      </w:r>
    </w:p>
    <w:sectPr w:rsidR="007427ED" w:rsidSect="00836E86">
      <w:headerReference w:type="even" r:id="rId31"/>
      <w:headerReference w:type="default" r:id="rId32"/>
      <w:footerReference w:type="even" r:id="rId33"/>
      <w:footerReference w:type="default" r:id="rId34"/>
      <w:headerReference w:type="first" r:id="rId35"/>
      <w:footerReference w:type="first" r:id="rId36"/>
      <w:pgSz w:w="12242" w:h="15842" w:code="1"/>
      <w:pgMar w:top="2268" w:right="1701" w:bottom="1701" w:left="1701" w:header="850" w:footer="85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7B6C" w:rsidRDefault="001F7B6C">
      <w:pPr>
        <w:spacing w:after="0" w:line="240" w:lineRule="auto"/>
      </w:pPr>
      <w:r>
        <w:separator/>
      </w:r>
    </w:p>
  </w:endnote>
  <w:endnote w:type="continuationSeparator" w:id="0">
    <w:p w:rsidR="001F7B6C" w:rsidRDefault="001F7B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57D" w:rsidRDefault="00F0757D">
    <w:pPr>
      <w:spacing w:after="0" w:line="259" w:lineRule="auto"/>
      <w:ind w:left="-1" w:right="-457" w:firstLine="0"/>
      <w:jc w:val="right"/>
    </w:pPr>
    <w:r>
      <w:rPr>
        <w:noProof/>
      </w:rPr>
      <w:drawing>
        <wp:anchor distT="0" distB="0" distL="114300" distR="114300" simplePos="0" relativeHeight="251661312" behindDoc="0" locked="0" layoutInCell="1" allowOverlap="0">
          <wp:simplePos x="0" y="0"/>
          <wp:positionH relativeFrom="page">
            <wp:posOffset>1080135</wp:posOffset>
          </wp:positionH>
          <wp:positionV relativeFrom="page">
            <wp:posOffset>9251950</wp:posOffset>
          </wp:positionV>
          <wp:extent cx="5657850" cy="990600"/>
          <wp:effectExtent l="0" t="0" r="0" b="0"/>
          <wp:wrapSquare wrapText="bothSides"/>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5657850" cy="990600"/>
                  </a:xfrm>
                  <a:prstGeom prst="rect">
                    <a:avLst/>
                  </a:prstGeom>
                </pic:spPr>
              </pic:pic>
            </a:graphicData>
          </a:graphic>
        </wp:anchor>
      </w:drawing>
    </w:r>
    <w:r>
      <w:rPr>
        <w:rFonts w:ascii="Calibri" w:eastAsia="Calibri" w:hAnsi="Calibri" w:cs="Calibr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57D" w:rsidRDefault="00F0757D">
    <w:pPr>
      <w:spacing w:after="0" w:line="259" w:lineRule="auto"/>
      <w:ind w:left="-1" w:right="-457" w:firstLine="0"/>
      <w:jc w:val="right"/>
    </w:pPr>
    <w:r>
      <w:rPr>
        <w:noProof/>
      </w:rPr>
      <w:drawing>
        <wp:anchor distT="0" distB="0" distL="114300" distR="114300" simplePos="0" relativeHeight="251662336" behindDoc="0" locked="0" layoutInCell="1" allowOverlap="0">
          <wp:simplePos x="0" y="0"/>
          <wp:positionH relativeFrom="page">
            <wp:posOffset>1080135</wp:posOffset>
          </wp:positionH>
          <wp:positionV relativeFrom="page">
            <wp:posOffset>8556625</wp:posOffset>
          </wp:positionV>
          <wp:extent cx="5657850" cy="990600"/>
          <wp:effectExtent l="0" t="0" r="0" b="0"/>
          <wp:wrapSquare wrapText="bothSides"/>
          <wp:docPr id="3"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5657850" cy="990600"/>
                  </a:xfrm>
                  <a:prstGeom prst="rect">
                    <a:avLst/>
                  </a:prstGeom>
                </pic:spPr>
              </pic:pic>
            </a:graphicData>
          </a:graphic>
        </wp:anchor>
      </w:drawing>
    </w:r>
    <w:r>
      <w:rPr>
        <w:rFonts w:ascii="Calibri" w:eastAsia="Calibri" w:hAnsi="Calibri" w:cs="Calibri"/>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57D" w:rsidRDefault="00F0757D">
    <w:pPr>
      <w:spacing w:after="0" w:line="259" w:lineRule="auto"/>
      <w:ind w:left="-1" w:right="-457" w:firstLine="0"/>
      <w:jc w:val="right"/>
    </w:pPr>
    <w:r>
      <w:rPr>
        <w:noProof/>
      </w:rPr>
      <w:drawing>
        <wp:anchor distT="0" distB="0" distL="114300" distR="114300" simplePos="0" relativeHeight="251663360" behindDoc="0" locked="0" layoutInCell="1" allowOverlap="0">
          <wp:simplePos x="0" y="0"/>
          <wp:positionH relativeFrom="page">
            <wp:posOffset>1080135</wp:posOffset>
          </wp:positionH>
          <wp:positionV relativeFrom="page">
            <wp:posOffset>9251950</wp:posOffset>
          </wp:positionV>
          <wp:extent cx="5657850" cy="990600"/>
          <wp:effectExtent l="0" t="0" r="0" b="0"/>
          <wp:wrapSquare wrapText="bothSides"/>
          <wp:docPr id="4"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5657850" cy="990600"/>
                  </a:xfrm>
                  <a:prstGeom prst="rect">
                    <a:avLst/>
                  </a:prstGeom>
                </pic:spPr>
              </pic:pic>
            </a:graphicData>
          </a:graphic>
        </wp:anchor>
      </w:drawing>
    </w:r>
    <w:r>
      <w:rPr>
        <w:rFonts w:ascii="Calibri" w:eastAsia="Calibri" w:hAnsi="Calibri" w:cs="Calibr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7B6C" w:rsidRDefault="001F7B6C">
      <w:pPr>
        <w:spacing w:after="0" w:line="240" w:lineRule="auto"/>
      </w:pPr>
      <w:r>
        <w:separator/>
      </w:r>
    </w:p>
  </w:footnote>
  <w:footnote w:type="continuationSeparator" w:id="0">
    <w:p w:rsidR="001F7B6C" w:rsidRDefault="001F7B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57D" w:rsidRDefault="00F0757D">
    <w:pPr>
      <w:spacing w:after="0" w:line="259" w:lineRule="auto"/>
      <w:ind w:left="49" w:firstLine="0"/>
      <w:jc w:val="center"/>
    </w:pPr>
    <w:r>
      <w:rPr>
        <w:noProof/>
      </w:rPr>
      <w:drawing>
        <wp:anchor distT="0" distB="0" distL="114300" distR="114300" simplePos="0" relativeHeight="251658240" behindDoc="0" locked="0" layoutInCell="1" allowOverlap="0">
          <wp:simplePos x="0" y="0"/>
          <wp:positionH relativeFrom="page">
            <wp:posOffset>3294380</wp:posOffset>
          </wp:positionH>
          <wp:positionV relativeFrom="page">
            <wp:posOffset>449580</wp:posOffset>
          </wp:positionV>
          <wp:extent cx="963295" cy="1036320"/>
          <wp:effectExtent l="0" t="0" r="0" b="0"/>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963295" cy="1036320"/>
                  </a:xfrm>
                  <a:prstGeom prst="rect">
                    <a:avLst/>
                  </a:prstGeom>
                </pic:spPr>
              </pic:pic>
            </a:graphicData>
          </a:graphic>
        </wp:anchor>
      </w:drawing>
    </w:r>
    <w:r>
      <w:rPr>
        <w:rFonts w:ascii="Calibri" w:eastAsia="Calibri" w:hAnsi="Calibri" w:cs="Calibri"/>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57D" w:rsidRDefault="00F0757D">
    <w:pPr>
      <w:spacing w:after="0" w:line="259" w:lineRule="auto"/>
      <w:ind w:left="49" w:firstLine="0"/>
      <w:jc w:val="center"/>
    </w:pPr>
    <w:r>
      <w:rPr>
        <w:noProof/>
      </w:rPr>
      <w:drawing>
        <wp:anchor distT="0" distB="0" distL="114300" distR="114300" simplePos="0" relativeHeight="251659264" behindDoc="0" locked="0" layoutInCell="1" allowOverlap="0">
          <wp:simplePos x="0" y="0"/>
          <wp:positionH relativeFrom="page">
            <wp:posOffset>3295650</wp:posOffset>
          </wp:positionH>
          <wp:positionV relativeFrom="page">
            <wp:posOffset>447675</wp:posOffset>
          </wp:positionV>
          <wp:extent cx="781050" cy="752475"/>
          <wp:effectExtent l="0" t="0" r="0" b="9525"/>
          <wp:wrapSquare wrapText="bothSides"/>
          <wp:docPr id="1"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781050" cy="75247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57D" w:rsidRDefault="00F0757D">
    <w:pPr>
      <w:spacing w:after="0" w:line="259" w:lineRule="auto"/>
      <w:ind w:left="49" w:firstLine="0"/>
      <w:jc w:val="center"/>
    </w:pPr>
    <w:r>
      <w:rPr>
        <w:noProof/>
      </w:rPr>
      <w:drawing>
        <wp:anchor distT="0" distB="0" distL="114300" distR="114300" simplePos="0" relativeHeight="251660288" behindDoc="0" locked="0" layoutInCell="1" allowOverlap="0">
          <wp:simplePos x="0" y="0"/>
          <wp:positionH relativeFrom="page">
            <wp:posOffset>3294380</wp:posOffset>
          </wp:positionH>
          <wp:positionV relativeFrom="page">
            <wp:posOffset>449580</wp:posOffset>
          </wp:positionV>
          <wp:extent cx="963295" cy="1036320"/>
          <wp:effectExtent l="0" t="0" r="0" b="0"/>
          <wp:wrapSquare wrapText="bothSides"/>
          <wp:docPr id="2"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963295" cy="1036320"/>
                  </a:xfrm>
                  <a:prstGeom prst="rect">
                    <a:avLst/>
                  </a:prstGeom>
                </pic:spPr>
              </pic:pic>
            </a:graphicData>
          </a:graphic>
        </wp:anchor>
      </w:drawing>
    </w:r>
    <w:r>
      <w:rPr>
        <w:rFonts w:ascii="Calibri" w:eastAsia="Calibri" w:hAnsi="Calibri" w:cs="Calibri"/>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F312F"/>
    <w:multiLevelType w:val="hybridMultilevel"/>
    <w:tmpl w:val="8C1A25F8"/>
    <w:lvl w:ilvl="0" w:tplc="240A0019">
      <w:start w:val="3"/>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3D22582"/>
    <w:multiLevelType w:val="hybridMultilevel"/>
    <w:tmpl w:val="55063AE8"/>
    <w:lvl w:ilvl="0" w:tplc="6298BF6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6D210B8">
      <w:start w:val="1"/>
      <w:numFmt w:val="bullet"/>
      <w:lvlText w:val="o"/>
      <w:lvlJc w:val="left"/>
      <w:pPr>
        <w:ind w:left="14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968A5F0">
      <w:start w:val="1"/>
      <w:numFmt w:val="bullet"/>
      <w:lvlText w:val="▪"/>
      <w:lvlJc w:val="left"/>
      <w:pPr>
        <w:ind w:left="21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5D2B8D4">
      <w:start w:val="1"/>
      <w:numFmt w:val="bullet"/>
      <w:lvlText w:val="•"/>
      <w:lvlJc w:val="left"/>
      <w:pPr>
        <w:ind w:left="28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A26424">
      <w:start w:val="1"/>
      <w:numFmt w:val="bullet"/>
      <w:lvlText w:val="o"/>
      <w:lvlJc w:val="left"/>
      <w:pPr>
        <w:ind w:left="35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B6C25EA">
      <w:start w:val="1"/>
      <w:numFmt w:val="bullet"/>
      <w:lvlText w:val="▪"/>
      <w:lvlJc w:val="left"/>
      <w:pPr>
        <w:ind w:left="42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B12C42C">
      <w:start w:val="1"/>
      <w:numFmt w:val="bullet"/>
      <w:lvlText w:val="•"/>
      <w:lvlJc w:val="left"/>
      <w:pPr>
        <w:ind w:left="50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D1491D2">
      <w:start w:val="1"/>
      <w:numFmt w:val="bullet"/>
      <w:lvlText w:val="o"/>
      <w:lvlJc w:val="left"/>
      <w:pPr>
        <w:ind w:left="57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238E598">
      <w:start w:val="1"/>
      <w:numFmt w:val="bullet"/>
      <w:lvlText w:val="▪"/>
      <w:lvlJc w:val="left"/>
      <w:pPr>
        <w:ind w:left="64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B8E3BA7"/>
    <w:multiLevelType w:val="multilevel"/>
    <w:tmpl w:val="70AAC006"/>
    <w:lvl w:ilvl="0">
      <w:start w:val="1"/>
      <w:numFmt w:val="decimal"/>
      <w:pStyle w:val="Ttulo1"/>
      <w:lvlText w:val="%1."/>
      <w:lvlJc w:val="left"/>
      <w:pPr>
        <w:ind w:left="311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start w:val="1"/>
      <w:numFmt w:val="decimal"/>
      <w:pStyle w:val="Ttulo2"/>
      <w:lvlText w:val="%1.%2."/>
      <w:lvlJc w:val="left"/>
      <w:pPr>
        <w:ind w:left="311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start w:val="1"/>
      <w:numFmt w:val="decimal"/>
      <w:pStyle w:val="Ttulo3"/>
      <w:lvlText w:val="%1.%2.%3."/>
      <w:lvlJc w:val="left"/>
      <w:pPr>
        <w:ind w:left="311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419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491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563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635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707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779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CF444FE"/>
    <w:multiLevelType w:val="hybridMultilevel"/>
    <w:tmpl w:val="E304C16E"/>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308A59BB"/>
    <w:multiLevelType w:val="hybridMultilevel"/>
    <w:tmpl w:val="981E5E48"/>
    <w:lvl w:ilvl="0" w:tplc="240A0019">
      <w:start w:val="2"/>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34402A14"/>
    <w:multiLevelType w:val="hybridMultilevel"/>
    <w:tmpl w:val="39247EE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41D139AE"/>
    <w:multiLevelType w:val="hybridMultilevel"/>
    <w:tmpl w:val="2DF0BA94"/>
    <w:lvl w:ilvl="0" w:tplc="5A7A914E">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86C61F4">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13659A6">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41AC0C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C1A8FB8">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0BEA93C">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C504536">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994B0D0">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E06709A">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57EB0C91"/>
    <w:multiLevelType w:val="hybridMultilevel"/>
    <w:tmpl w:val="593A7E1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605C7D75"/>
    <w:multiLevelType w:val="hybridMultilevel"/>
    <w:tmpl w:val="FBB05D1E"/>
    <w:lvl w:ilvl="0" w:tplc="26FCE2B6">
      <w:start w:val="5"/>
      <w:numFmt w:val="lowerLetter"/>
      <w:lvlText w:val="%1."/>
      <w:lvlJc w:val="left"/>
      <w:pPr>
        <w:ind w:left="3479" w:hanging="360"/>
      </w:pPr>
      <w:rPr>
        <w:rFonts w:hint="default"/>
      </w:rPr>
    </w:lvl>
    <w:lvl w:ilvl="1" w:tplc="240A0019" w:tentative="1">
      <w:start w:val="1"/>
      <w:numFmt w:val="lowerLetter"/>
      <w:lvlText w:val="%2."/>
      <w:lvlJc w:val="left"/>
      <w:pPr>
        <w:ind w:left="4199" w:hanging="360"/>
      </w:pPr>
    </w:lvl>
    <w:lvl w:ilvl="2" w:tplc="240A001B" w:tentative="1">
      <w:start w:val="1"/>
      <w:numFmt w:val="lowerRoman"/>
      <w:lvlText w:val="%3."/>
      <w:lvlJc w:val="right"/>
      <w:pPr>
        <w:ind w:left="4919" w:hanging="180"/>
      </w:pPr>
    </w:lvl>
    <w:lvl w:ilvl="3" w:tplc="240A000F" w:tentative="1">
      <w:start w:val="1"/>
      <w:numFmt w:val="decimal"/>
      <w:lvlText w:val="%4."/>
      <w:lvlJc w:val="left"/>
      <w:pPr>
        <w:ind w:left="5639" w:hanging="360"/>
      </w:pPr>
    </w:lvl>
    <w:lvl w:ilvl="4" w:tplc="240A0019" w:tentative="1">
      <w:start w:val="1"/>
      <w:numFmt w:val="lowerLetter"/>
      <w:lvlText w:val="%5."/>
      <w:lvlJc w:val="left"/>
      <w:pPr>
        <w:ind w:left="6359" w:hanging="360"/>
      </w:pPr>
    </w:lvl>
    <w:lvl w:ilvl="5" w:tplc="240A001B" w:tentative="1">
      <w:start w:val="1"/>
      <w:numFmt w:val="lowerRoman"/>
      <w:lvlText w:val="%6."/>
      <w:lvlJc w:val="right"/>
      <w:pPr>
        <w:ind w:left="7079" w:hanging="180"/>
      </w:pPr>
    </w:lvl>
    <w:lvl w:ilvl="6" w:tplc="240A000F" w:tentative="1">
      <w:start w:val="1"/>
      <w:numFmt w:val="decimal"/>
      <w:lvlText w:val="%7."/>
      <w:lvlJc w:val="left"/>
      <w:pPr>
        <w:ind w:left="7799" w:hanging="360"/>
      </w:pPr>
    </w:lvl>
    <w:lvl w:ilvl="7" w:tplc="240A0019" w:tentative="1">
      <w:start w:val="1"/>
      <w:numFmt w:val="lowerLetter"/>
      <w:lvlText w:val="%8."/>
      <w:lvlJc w:val="left"/>
      <w:pPr>
        <w:ind w:left="8519" w:hanging="360"/>
      </w:pPr>
    </w:lvl>
    <w:lvl w:ilvl="8" w:tplc="240A001B" w:tentative="1">
      <w:start w:val="1"/>
      <w:numFmt w:val="lowerRoman"/>
      <w:lvlText w:val="%9."/>
      <w:lvlJc w:val="right"/>
      <w:pPr>
        <w:ind w:left="9239" w:hanging="180"/>
      </w:pPr>
    </w:lvl>
  </w:abstractNum>
  <w:abstractNum w:abstractNumId="9" w15:restartNumberingAfterBreak="0">
    <w:nsid w:val="709004DA"/>
    <w:multiLevelType w:val="hybridMultilevel"/>
    <w:tmpl w:val="8FA674AE"/>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798C367F"/>
    <w:multiLevelType w:val="hybridMultilevel"/>
    <w:tmpl w:val="B90CB7CC"/>
    <w:lvl w:ilvl="0" w:tplc="B52852A4">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1" w15:restartNumberingAfterBreak="0">
    <w:nsid w:val="7E670292"/>
    <w:multiLevelType w:val="hybridMultilevel"/>
    <w:tmpl w:val="89B2E7AE"/>
    <w:lvl w:ilvl="0" w:tplc="9D00BA3A">
      <w:start w:val="1"/>
      <w:numFmt w:val="lowerLetter"/>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CBE40AC">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C5AEF4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B8CC4CA">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6F02802">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552FCBC">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798C938">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B12D0BC">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0E8966C">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11"/>
  </w:num>
  <w:num w:numId="2">
    <w:abstractNumId w:val="1"/>
  </w:num>
  <w:num w:numId="3">
    <w:abstractNumId w:val="6"/>
  </w:num>
  <w:num w:numId="4">
    <w:abstractNumId w:val="2"/>
  </w:num>
  <w:num w:numId="5">
    <w:abstractNumId w:val="5"/>
  </w:num>
  <w:num w:numId="6">
    <w:abstractNumId w:val="10"/>
  </w:num>
  <w:num w:numId="7">
    <w:abstractNumId w:val="7"/>
  </w:num>
  <w:num w:numId="8">
    <w:abstractNumId w:val="9"/>
  </w:num>
  <w:num w:numId="9">
    <w:abstractNumId w:val="4"/>
  </w:num>
  <w:num w:numId="10">
    <w:abstractNumId w:val="0"/>
  </w:num>
  <w:num w:numId="11">
    <w:abstractNumId w:val="3"/>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6B74"/>
    <w:rsid w:val="00045BBB"/>
    <w:rsid w:val="00052973"/>
    <w:rsid w:val="00055867"/>
    <w:rsid w:val="00062575"/>
    <w:rsid w:val="00083231"/>
    <w:rsid w:val="000962B5"/>
    <w:rsid w:val="000A54C0"/>
    <w:rsid w:val="000A567D"/>
    <w:rsid w:val="000B108A"/>
    <w:rsid w:val="000B3FE6"/>
    <w:rsid w:val="000C1BED"/>
    <w:rsid w:val="000E1E6C"/>
    <w:rsid w:val="00117AE3"/>
    <w:rsid w:val="00121281"/>
    <w:rsid w:val="001420BC"/>
    <w:rsid w:val="00150585"/>
    <w:rsid w:val="0015129E"/>
    <w:rsid w:val="00165124"/>
    <w:rsid w:val="00173040"/>
    <w:rsid w:val="00175162"/>
    <w:rsid w:val="00175325"/>
    <w:rsid w:val="00192114"/>
    <w:rsid w:val="00196ACE"/>
    <w:rsid w:val="001976A8"/>
    <w:rsid w:val="001C6C23"/>
    <w:rsid w:val="001D4F6B"/>
    <w:rsid w:val="001F5891"/>
    <w:rsid w:val="001F76DF"/>
    <w:rsid w:val="001F7B6C"/>
    <w:rsid w:val="00206A35"/>
    <w:rsid w:val="00212F1F"/>
    <w:rsid w:val="002157AE"/>
    <w:rsid w:val="0023049D"/>
    <w:rsid w:val="00237266"/>
    <w:rsid w:val="00237496"/>
    <w:rsid w:val="0023769F"/>
    <w:rsid w:val="00237B5F"/>
    <w:rsid w:val="00263D05"/>
    <w:rsid w:val="00266C26"/>
    <w:rsid w:val="0027672D"/>
    <w:rsid w:val="00294548"/>
    <w:rsid w:val="002964B5"/>
    <w:rsid w:val="002A7E37"/>
    <w:rsid w:val="002B3667"/>
    <w:rsid w:val="002B5F4B"/>
    <w:rsid w:val="002C6DB4"/>
    <w:rsid w:val="002D0BAF"/>
    <w:rsid w:val="002D2746"/>
    <w:rsid w:val="002D3E63"/>
    <w:rsid w:val="002D6C15"/>
    <w:rsid w:val="002D7650"/>
    <w:rsid w:val="002E02E9"/>
    <w:rsid w:val="002E0692"/>
    <w:rsid w:val="003077ED"/>
    <w:rsid w:val="00311CB5"/>
    <w:rsid w:val="00315E29"/>
    <w:rsid w:val="003203C5"/>
    <w:rsid w:val="0033477A"/>
    <w:rsid w:val="003367CC"/>
    <w:rsid w:val="0034321E"/>
    <w:rsid w:val="00347DA5"/>
    <w:rsid w:val="00352F9C"/>
    <w:rsid w:val="00354CFD"/>
    <w:rsid w:val="00362AEB"/>
    <w:rsid w:val="003658C1"/>
    <w:rsid w:val="00366163"/>
    <w:rsid w:val="00375929"/>
    <w:rsid w:val="003874E4"/>
    <w:rsid w:val="00390DD7"/>
    <w:rsid w:val="003A6FFC"/>
    <w:rsid w:val="003B7FEE"/>
    <w:rsid w:val="003C1FF5"/>
    <w:rsid w:val="003D42E8"/>
    <w:rsid w:val="003E6F88"/>
    <w:rsid w:val="003F4AEE"/>
    <w:rsid w:val="004040D4"/>
    <w:rsid w:val="00457F12"/>
    <w:rsid w:val="00466618"/>
    <w:rsid w:val="00471641"/>
    <w:rsid w:val="004C6D07"/>
    <w:rsid w:val="004E079A"/>
    <w:rsid w:val="004E70D2"/>
    <w:rsid w:val="00506CBC"/>
    <w:rsid w:val="00507264"/>
    <w:rsid w:val="0051027B"/>
    <w:rsid w:val="005144BF"/>
    <w:rsid w:val="00541C24"/>
    <w:rsid w:val="00544112"/>
    <w:rsid w:val="005442B6"/>
    <w:rsid w:val="00551836"/>
    <w:rsid w:val="005739A0"/>
    <w:rsid w:val="00573C08"/>
    <w:rsid w:val="005806F0"/>
    <w:rsid w:val="00587357"/>
    <w:rsid w:val="005A07EB"/>
    <w:rsid w:val="005A29CE"/>
    <w:rsid w:val="005B646B"/>
    <w:rsid w:val="005B7A13"/>
    <w:rsid w:val="005B7CAE"/>
    <w:rsid w:val="005C0129"/>
    <w:rsid w:val="005D2977"/>
    <w:rsid w:val="005D4845"/>
    <w:rsid w:val="005D6760"/>
    <w:rsid w:val="005E06F5"/>
    <w:rsid w:val="005F05AA"/>
    <w:rsid w:val="005F5883"/>
    <w:rsid w:val="0061172B"/>
    <w:rsid w:val="006130AA"/>
    <w:rsid w:val="00617B45"/>
    <w:rsid w:val="00631D8B"/>
    <w:rsid w:val="006336AC"/>
    <w:rsid w:val="0068619A"/>
    <w:rsid w:val="00693531"/>
    <w:rsid w:val="006B3983"/>
    <w:rsid w:val="006C275B"/>
    <w:rsid w:val="006C2F76"/>
    <w:rsid w:val="006E180A"/>
    <w:rsid w:val="006F4A8C"/>
    <w:rsid w:val="00702FAE"/>
    <w:rsid w:val="00714582"/>
    <w:rsid w:val="007258A0"/>
    <w:rsid w:val="00736E00"/>
    <w:rsid w:val="007427ED"/>
    <w:rsid w:val="00761B76"/>
    <w:rsid w:val="00763C1D"/>
    <w:rsid w:val="007725E9"/>
    <w:rsid w:val="007819F5"/>
    <w:rsid w:val="007909AD"/>
    <w:rsid w:val="007936E8"/>
    <w:rsid w:val="007C46DE"/>
    <w:rsid w:val="007F676C"/>
    <w:rsid w:val="008073A2"/>
    <w:rsid w:val="00823BD9"/>
    <w:rsid w:val="008311A7"/>
    <w:rsid w:val="00836E86"/>
    <w:rsid w:val="008525F1"/>
    <w:rsid w:val="00852BB3"/>
    <w:rsid w:val="00860308"/>
    <w:rsid w:val="00860DFC"/>
    <w:rsid w:val="00865D25"/>
    <w:rsid w:val="00866B74"/>
    <w:rsid w:val="0087005B"/>
    <w:rsid w:val="00870347"/>
    <w:rsid w:val="00871324"/>
    <w:rsid w:val="00875DF5"/>
    <w:rsid w:val="00895E7C"/>
    <w:rsid w:val="008B1E00"/>
    <w:rsid w:val="008B4CEA"/>
    <w:rsid w:val="008C18DC"/>
    <w:rsid w:val="008D5BA6"/>
    <w:rsid w:val="008E4973"/>
    <w:rsid w:val="008F497E"/>
    <w:rsid w:val="00902D69"/>
    <w:rsid w:val="0091141E"/>
    <w:rsid w:val="0091555C"/>
    <w:rsid w:val="00922722"/>
    <w:rsid w:val="00937170"/>
    <w:rsid w:val="00946703"/>
    <w:rsid w:val="00955F66"/>
    <w:rsid w:val="00966384"/>
    <w:rsid w:val="009970F3"/>
    <w:rsid w:val="009A1D7D"/>
    <w:rsid w:val="009A6EFF"/>
    <w:rsid w:val="009B22F9"/>
    <w:rsid w:val="009B71A1"/>
    <w:rsid w:val="009C2EE8"/>
    <w:rsid w:val="009D10EA"/>
    <w:rsid w:val="009D4CF1"/>
    <w:rsid w:val="009E5F79"/>
    <w:rsid w:val="009F5BC2"/>
    <w:rsid w:val="00A051BD"/>
    <w:rsid w:val="00A3187C"/>
    <w:rsid w:val="00A42629"/>
    <w:rsid w:val="00A439D3"/>
    <w:rsid w:val="00A43F52"/>
    <w:rsid w:val="00A62951"/>
    <w:rsid w:val="00A66F0C"/>
    <w:rsid w:val="00A7090D"/>
    <w:rsid w:val="00A863D2"/>
    <w:rsid w:val="00A95317"/>
    <w:rsid w:val="00AB62D3"/>
    <w:rsid w:val="00AB6B72"/>
    <w:rsid w:val="00AB70AE"/>
    <w:rsid w:val="00AB7338"/>
    <w:rsid w:val="00AC4E20"/>
    <w:rsid w:val="00AD3B01"/>
    <w:rsid w:val="00B0041D"/>
    <w:rsid w:val="00B007E9"/>
    <w:rsid w:val="00B0585C"/>
    <w:rsid w:val="00B16309"/>
    <w:rsid w:val="00B22EAF"/>
    <w:rsid w:val="00B3745C"/>
    <w:rsid w:val="00B42AA8"/>
    <w:rsid w:val="00B46D60"/>
    <w:rsid w:val="00B4710E"/>
    <w:rsid w:val="00B5750A"/>
    <w:rsid w:val="00B61AFE"/>
    <w:rsid w:val="00B63170"/>
    <w:rsid w:val="00B8764B"/>
    <w:rsid w:val="00BA0AD1"/>
    <w:rsid w:val="00BB64D1"/>
    <w:rsid w:val="00BD0ED2"/>
    <w:rsid w:val="00BD4FCA"/>
    <w:rsid w:val="00BE1E94"/>
    <w:rsid w:val="00BE3E18"/>
    <w:rsid w:val="00BE6F1B"/>
    <w:rsid w:val="00C37221"/>
    <w:rsid w:val="00C44B1B"/>
    <w:rsid w:val="00C518A7"/>
    <w:rsid w:val="00C55C15"/>
    <w:rsid w:val="00C60F4D"/>
    <w:rsid w:val="00C73655"/>
    <w:rsid w:val="00C85CCE"/>
    <w:rsid w:val="00CA31C6"/>
    <w:rsid w:val="00CC0E35"/>
    <w:rsid w:val="00CE4937"/>
    <w:rsid w:val="00CF7590"/>
    <w:rsid w:val="00D03F0A"/>
    <w:rsid w:val="00D0486B"/>
    <w:rsid w:val="00D1082E"/>
    <w:rsid w:val="00D154AD"/>
    <w:rsid w:val="00D234A4"/>
    <w:rsid w:val="00D31034"/>
    <w:rsid w:val="00D40181"/>
    <w:rsid w:val="00D45652"/>
    <w:rsid w:val="00D522A2"/>
    <w:rsid w:val="00D53CE0"/>
    <w:rsid w:val="00D669CA"/>
    <w:rsid w:val="00D74062"/>
    <w:rsid w:val="00D81895"/>
    <w:rsid w:val="00D96802"/>
    <w:rsid w:val="00D971A7"/>
    <w:rsid w:val="00DA2874"/>
    <w:rsid w:val="00DA3B45"/>
    <w:rsid w:val="00DA4DBF"/>
    <w:rsid w:val="00DB64C5"/>
    <w:rsid w:val="00DB7BF8"/>
    <w:rsid w:val="00DC31F4"/>
    <w:rsid w:val="00DD4935"/>
    <w:rsid w:val="00DD4D39"/>
    <w:rsid w:val="00DD4E31"/>
    <w:rsid w:val="00DE3CE1"/>
    <w:rsid w:val="00DF068D"/>
    <w:rsid w:val="00DF6ECC"/>
    <w:rsid w:val="00E018B6"/>
    <w:rsid w:val="00E15ABA"/>
    <w:rsid w:val="00E23F0A"/>
    <w:rsid w:val="00E37296"/>
    <w:rsid w:val="00E524A6"/>
    <w:rsid w:val="00E82844"/>
    <w:rsid w:val="00E87193"/>
    <w:rsid w:val="00ED34F8"/>
    <w:rsid w:val="00ED3577"/>
    <w:rsid w:val="00EF608E"/>
    <w:rsid w:val="00F01B4B"/>
    <w:rsid w:val="00F0757D"/>
    <w:rsid w:val="00F30BAD"/>
    <w:rsid w:val="00F334D1"/>
    <w:rsid w:val="00F44E09"/>
    <w:rsid w:val="00F507C3"/>
    <w:rsid w:val="00F53DBF"/>
    <w:rsid w:val="00F61204"/>
    <w:rsid w:val="00F61E81"/>
    <w:rsid w:val="00F83E39"/>
    <w:rsid w:val="00F84C0E"/>
    <w:rsid w:val="00FA0E83"/>
    <w:rsid w:val="00FB552B"/>
    <w:rsid w:val="00FC2032"/>
    <w:rsid w:val="00FE468F"/>
    <w:rsid w:val="00FF2E3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38806C"/>
  <w15:docId w15:val="{B0CF1B46-C98F-4373-8C9A-16855A0E6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 w:line="249" w:lineRule="auto"/>
      <w:ind w:left="10" w:hanging="10"/>
      <w:jc w:val="both"/>
    </w:pPr>
    <w:rPr>
      <w:rFonts w:ascii="Arial" w:eastAsia="Arial" w:hAnsi="Arial" w:cs="Arial"/>
      <w:color w:val="000000"/>
      <w:sz w:val="24"/>
    </w:rPr>
  </w:style>
  <w:style w:type="paragraph" w:styleId="Ttulo1">
    <w:name w:val="heading 1"/>
    <w:next w:val="Normal"/>
    <w:link w:val="Ttulo1Car"/>
    <w:uiPriority w:val="9"/>
    <w:qFormat/>
    <w:pPr>
      <w:keepNext/>
      <w:keepLines/>
      <w:numPr>
        <w:numId w:val="4"/>
      </w:numPr>
      <w:spacing w:after="0"/>
      <w:ind w:left="10" w:right="2333" w:hanging="10"/>
      <w:outlineLvl w:val="0"/>
    </w:pPr>
    <w:rPr>
      <w:rFonts w:ascii="Arial" w:eastAsia="Arial" w:hAnsi="Arial" w:cs="Arial"/>
      <w:b/>
      <w:color w:val="000000"/>
      <w:sz w:val="24"/>
    </w:rPr>
  </w:style>
  <w:style w:type="paragraph" w:styleId="Ttulo2">
    <w:name w:val="heading 2"/>
    <w:next w:val="Normal"/>
    <w:link w:val="Ttulo2Car"/>
    <w:uiPriority w:val="9"/>
    <w:unhideWhenUsed/>
    <w:qFormat/>
    <w:pPr>
      <w:keepNext/>
      <w:keepLines/>
      <w:numPr>
        <w:ilvl w:val="1"/>
        <w:numId w:val="4"/>
      </w:numPr>
      <w:spacing w:after="0"/>
      <w:ind w:left="10" w:right="2333" w:hanging="10"/>
      <w:outlineLvl w:val="1"/>
    </w:pPr>
    <w:rPr>
      <w:rFonts w:ascii="Arial" w:eastAsia="Arial" w:hAnsi="Arial" w:cs="Arial"/>
      <w:b/>
      <w:color w:val="000000"/>
      <w:sz w:val="24"/>
    </w:rPr>
  </w:style>
  <w:style w:type="paragraph" w:styleId="Ttulo3">
    <w:name w:val="heading 3"/>
    <w:next w:val="Normal"/>
    <w:link w:val="Ttulo3Car"/>
    <w:uiPriority w:val="9"/>
    <w:unhideWhenUsed/>
    <w:qFormat/>
    <w:pPr>
      <w:keepNext/>
      <w:keepLines/>
      <w:numPr>
        <w:ilvl w:val="2"/>
        <w:numId w:val="4"/>
      </w:numPr>
      <w:spacing w:after="0"/>
      <w:ind w:left="10" w:right="2333" w:hanging="10"/>
      <w:outlineLvl w:val="2"/>
    </w:pPr>
    <w:rPr>
      <w:rFonts w:ascii="Arial" w:eastAsia="Arial" w:hAnsi="Arial" w:cs="Arial"/>
      <w:b/>
      <w:color w:val="000000"/>
      <w:sz w:val="24"/>
    </w:rPr>
  </w:style>
  <w:style w:type="paragraph" w:styleId="Ttulo4">
    <w:name w:val="heading 4"/>
    <w:next w:val="Normal"/>
    <w:link w:val="Ttulo4Car"/>
    <w:uiPriority w:val="9"/>
    <w:semiHidden/>
    <w:unhideWhenUsed/>
    <w:qFormat/>
    <w:pPr>
      <w:keepNext/>
      <w:keepLines/>
      <w:spacing w:after="0"/>
      <w:ind w:left="10" w:right="2333" w:hanging="10"/>
      <w:outlineLvl w:val="3"/>
    </w:pPr>
    <w:rPr>
      <w:rFonts w:ascii="Arial" w:eastAsia="Arial" w:hAnsi="Arial" w:cs="Arial"/>
      <w:b/>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Arial" w:eastAsia="Arial" w:hAnsi="Arial" w:cs="Arial"/>
      <w:b/>
      <w:color w:val="000000"/>
      <w:sz w:val="24"/>
    </w:rPr>
  </w:style>
  <w:style w:type="character" w:customStyle="1" w:styleId="Ttulo4Car">
    <w:name w:val="Título 4 Car"/>
    <w:link w:val="Ttulo4"/>
    <w:rPr>
      <w:rFonts w:ascii="Arial" w:eastAsia="Arial" w:hAnsi="Arial" w:cs="Arial"/>
      <w:b/>
      <w:color w:val="000000"/>
      <w:sz w:val="24"/>
    </w:rPr>
  </w:style>
  <w:style w:type="character" w:customStyle="1" w:styleId="Ttulo1Car">
    <w:name w:val="Título 1 Car"/>
    <w:link w:val="Ttulo1"/>
    <w:rPr>
      <w:rFonts w:ascii="Arial" w:eastAsia="Arial" w:hAnsi="Arial" w:cs="Arial"/>
      <w:b/>
      <w:color w:val="000000"/>
      <w:sz w:val="24"/>
    </w:rPr>
  </w:style>
  <w:style w:type="character" w:customStyle="1" w:styleId="Ttulo3Car">
    <w:name w:val="Título 3 Car"/>
    <w:link w:val="Ttulo3"/>
    <w:rPr>
      <w:rFonts w:ascii="Arial" w:eastAsia="Arial" w:hAnsi="Arial" w:cs="Arial"/>
      <w:b/>
      <w:color w:val="000000"/>
      <w:sz w:val="24"/>
    </w:rPr>
  </w:style>
  <w:style w:type="paragraph" w:styleId="TDC1">
    <w:name w:val="toc 1"/>
    <w:hidden/>
    <w:uiPriority w:val="39"/>
    <w:pPr>
      <w:spacing w:after="81"/>
      <w:ind w:left="25" w:right="21" w:hanging="10"/>
    </w:pPr>
    <w:rPr>
      <w:rFonts w:ascii="Calibri" w:eastAsia="Calibri" w:hAnsi="Calibri" w:cs="Calibri"/>
      <w:color w:val="000000"/>
      <w:sz w:val="24"/>
    </w:rPr>
  </w:style>
  <w:style w:type="paragraph" w:styleId="TDC2">
    <w:name w:val="toc 2"/>
    <w:hidden/>
    <w:uiPriority w:val="39"/>
    <w:pPr>
      <w:spacing w:after="124"/>
      <w:ind w:left="231" w:right="26" w:hanging="10"/>
      <w:jc w:val="right"/>
    </w:pPr>
    <w:rPr>
      <w:rFonts w:ascii="Calibri" w:eastAsia="Calibri" w:hAnsi="Calibri" w:cs="Calibri"/>
      <w:color w:val="000000"/>
    </w:rPr>
  </w:style>
  <w:style w:type="paragraph" w:styleId="TDC3">
    <w:name w:val="toc 3"/>
    <w:hidden/>
    <w:pPr>
      <w:spacing w:after="124"/>
      <w:ind w:left="231" w:right="26" w:hanging="10"/>
      <w:jc w:val="right"/>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BD0ED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D0ED2"/>
    <w:rPr>
      <w:rFonts w:ascii="Segoe UI" w:eastAsia="Arial" w:hAnsi="Segoe UI" w:cs="Segoe UI"/>
      <w:color w:val="000000"/>
      <w:sz w:val="18"/>
      <w:szCs w:val="18"/>
    </w:rPr>
  </w:style>
  <w:style w:type="paragraph" w:styleId="Descripcin">
    <w:name w:val="caption"/>
    <w:basedOn w:val="Normal"/>
    <w:next w:val="Normal"/>
    <w:uiPriority w:val="35"/>
    <w:unhideWhenUsed/>
    <w:qFormat/>
    <w:rsid w:val="007819F5"/>
    <w:pPr>
      <w:spacing w:after="200" w:line="240" w:lineRule="auto"/>
    </w:pPr>
    <w:rPr>
      <w:i/>
      <w:iCs/>
      <w:color w:val="44546A" w:themeColor="text2"/>
      <w:sz w:val="18"/>
      <w:szCs w:val="18"/>
    </w:rPr>
  </w:style>
  <w:style w:type="character" w:styleId="Hipervnculo">
    <w:name w:val="Hyperlink"/>
    <w:basedOn w:val="Fuentedeprrafopredeter"/>
    <w:uiPriority w:val="99"/>
    <w:unhideWhenUsed/>
    <w:rsid w:val="0061172B"/>
    <w:rPr>
      <w:color w:val="0563C1" w:themeColor="hyperlink"/>
      <w:u w:val="single"/>
    </w:rPr>
  </w:style>
  <w:style w:type="paragraph" w:styleId="Prrafodelista">
    <w:name w:val="List Paragraph"/>
    <w:basedOn w:val="Normal"/>
    <w:uiPriority w:val="34"/>
    <w:qFormat/>
    <w:rsid w:val="006C275B"/>
    <w:pPr>
      <w:ind w:left="720"/>
      <w:contextualSpacing/>
    </w:pPr>
  </w:style>
  <w:style w:type="character" w:styleId="Refdecomentario">
    <w:name w:val="annotation reference"/>
    <w:basedOn w:val="Fuentedeprrafopredeter"/>
    <w:uiPriority w:val="99"/>
    <w:semiHidden/>
    <w:unhideWhenUsed/>
    <w:rsid w:val="003E6F88"/>
    <w:rPr>
      <w:sz w:val="16"/>
      <w:szCs w:val="16"/>
    </w:rPr>
  </w:style>
  <w:style w:type="paragraph" w:styleId="Textocomentario">
    <w:name w:val="annotation text"/>
    <w:basedOn w:val="Normal"/>
    <w:link w:val="TextocomentarioCar"/>
    <w:uiPriority w:val="99"/>
    <w:semiHidden/>
    <w:unhideWhenUsed/>
    <w:rsid w:val="003E6F8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E6F88"/>
    <w:rPr>
      <w:rFonts w:ascii="Arial" w:eastAsia="Arial" w:hAnsi="Arial" w:cs="Arial"/>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3E6F88"/>
    <w:rPr>
      <w:b/>
      <w:bCs/>
    </w:rPr>
  </w:style>
  <w:style w:type="character" w:customStyle="1" w:styleId="AsuntodelcomentarioCar">
    <w:name w:val="Asunto del comentario Car"/>
    <w:basedOn w:val="TextocomentarioCar"/>
    <w:link w:val="Asuntodelcomentario"/>
    <w:uiPriority w:val="99"/>
    <w:semiHidden/>
    <w:rsid w:val="003E6F88"/>
    <w:rPr>
      <w:rFonts w:ascii="Arial" w:eastAsia="Arial" w:hAnsi="Arial" w:cs="Arial"/>
      <w:b/>
      <w:bCs/>
      <w:color w:val="000000"/>
      <w:sz w:val="20"/>
      <w:szCs w:val="20"/>
    </w:rPr>
  </w:style>
  <w:style w:type="table" w:styleId="Tablaconcuadrcula">
    <w:name w:val="Table Grid"/>
    <w:basedOn w:val="Tablanormal"/>
    <w:uiPriority w:val="59"/>
    <w:rsid w:val="00CC0E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46407">
      <w:bodyDiv w:val="1"/>
      <w:marLeft w:val="0"/>
      <w:marRight w:val="0"/>
      <w:marTop w:val="0"/>
      <w:marBottom w:val="0"/>
      <w:divBdr>
        <w:top w:val="none" w:sz="0" w:space="0" w:color="auto"/>
        <w:left w:val="none" w:sz="0" w:space="0" w:color="auto"/>
        <w:bottom w:val="none" w:sz="0" w:space="0" w:color="auto"/>
        <w:right w:val="none" w:sz="0" w:space="0" w:color="auto"/>
      </w:divBdr>
    </w:div>
    <w:div w:id="107965987">
      <w:bodyDiv w:val="1"/>
      <w:marLeft w:val="0"/>
      <w:marRight w:val="0"/>
      <w:marTop w:val="0"/>
      <w:marBottom w:val="0"/>
      <w:divBdr>
        <w:top w:val="none" w:sz="0" w:space="0" w:color="auto"/>
        <w:left w:val="none" w:sz="0" w:space="0" w:color="auto"/>
        <w:bottom w:val="none" w:sz="0" w:space="0" w:color="auto"/>
        <w:right w:val="none" w:sz="0" w:space="0" w:color="auto"/>
      </w:divBdr>
    </w:div>
    <w:div w:id="300380665">
      <w:bodyDiv w:val="1"/>
      <w:marLeft w:val="0"/>
      <w:marRight w:val="0"/>
      <w:marTop w:val="0"/>
      <w:marBottom w:val="0"/>
      <w:divBdr>
        <w:top w:val="none" w:sz="0" w:space="0" w:color="auto"/>
        <w:left w:val="none" w:sz="0" w:space="0" w:color="auto"/>
        <w:bottom w:val="none" w:sz="0" w:space="0" w:color="auto"/>
        <w:right w:val="none" w:sz="0" w:space="0" w:color="auto"/>
      </w:divBdr>
    </w:div>
    <w:div w:id="357657402">
      <w:bodyDiv w:val="1"/>
      <w:marLeft w:val="0"/>
      <w:marRight w:val="0"/>
      <w:marTop w:val="0"/>
      <w:marBottom w:val="0"/>
      <w:divBdr>
        <w:top w:val="none" w:sz="0" w:space="0" w:color="auto"/>
        <w:left w:val="none" w:sz="0" w:space="0" w:color="auto"/>
        <w:bottom w:val="none" w:sz="0" w:space="0" w:color="auto"/>
        <w:right w:val="none" w:sz="0" w:space="0" w:color="auto"/>
      </w:divBdr>
    </w:div>
    <w:div w:id="575214366">
      <w:bodyDiv w:val="1"/>
      <w:marLeft w:val="0"/>
      <w:marRight w:val="0"/>
      <w:marTop w:val="0"/>
      <w:marBottom w:val="0"/>
      <w:divBdr>
        <w:top w:val="none" w:sz="0" w:space="0" w:color="auto"/>
        <w:left w:val="none" w:sz="0" w:space="0" w:color="auto"/>
        <w:bottom w:val="none" w:sz="0" w:space="0" w:color="auto"/>
        <w:right w:val="none" w:sz="0" w:space="0" w:color="auto"/>
      </w:divBdr>
    </w:div>
    <w:div w:id="688720529">
      <w:bodyDiv w:val="1"/>
      <w:marLeft w:val="0"/>
      <w:marRight w:val="0"/>
      <w:marTop w:val="0"/>
      <w:marBottom w:val="0"/>
      <w:divBdr>
        <w:top w:val="none" w:sz="0" w:space="0" w:color="auto"/>
        <w:left w:val="none" w:sz="0" w:space="0" w:color="auto"/>
        <w:bottom w:val="none" w:sz="0" w:space="0" w:color="auto"/>
        <w:right w:val="none" w:sz="0" w:space="0" w:color="auto"/>
      </w:divBdr>
    </w:div>
    <w:div w:id="1046221786">
      <w:bodyDiv w:val="1"/>
      <w:marLeft w:val="0"/>
      <w:marRight w:val="0"/>
      <w:marTop w:val="0"/>
      <w:marBottom w:val="0"/>
      <w:divBdr>
        <w:top w:val="none" w:sz="0" w:space="0" w:color="auto"/>
        <w:left w:val="none" w:sz="0" w:space="0" w:color="auto"/>
        <w:bottom w:val="none" w:sz="0" w:space="0" w:color="auto"/>
        <w:right w:val="none" w:sz="0" w:space="0" w:color="auto"/>
      </w:divBdr>
    </w:div>
    <w:div w:id="1240288267">
      <w:bodyDiv w:val="1"/>
      <w:marLeft w:val="0"/>
      <w:marRight w:val="0"/>
      <w:marTop w:val="0"/>
      <w:marBottom w:val="0"/>
      <w:divBdr>
        <w:top w:val="none" w:sz="0" w:space="0" w:color="auto"/>
        <w:left w:val="none" w:sz="0" w:space="0" w:color="auto"/>
        <w:bottom w:val="none" w:sz="0" w:space="0" w:color="auto"/>
        <w:right w:val="none" w:sz="0" w:space="0" w:color="auto"/>
      </w:divBdr>
    </w:div>
    <w:div w:id="1249541960">
      <w:bodyDiv w:val="1"/>
      <w:marLeft w:val="0"/>
      <w:marRight w:val="0"/>
      <w:marTop w:val="0"/>
      <w:marBottom w:val="0"/>
      <w:divBdr>
        <w:top w:val="none" w:sz="0" w:space="0" w:color="auto"/>
        <w:left w:val="none" w:sz="0" w:space="0" w:color="auto"/>
        <w:bottom w:val="none" w:sz="0" w:space="0" w:color="auto"/>
        <w:right w:val="none" w:sz="0" w:space="0" w:color="auto"/>
      </w:divBdr>
    </w:div>
    <w:div w:id="1275211767">
      <w:bodyDiv w:val="1"/>
      <w:marLeft w:val="0"/>
      <w:marRight w:val="0"/>
      <w:marTop w:val="0"/>
      <w:marBottom w:val="0"/>
      <w:divBdr>
        <w:top w:val="none" w:sz="0" w:space="0" w:color="auto"/>
        <w:left w:val="none" w:sz="0" w:space="0" w:color="auto"/>
        <w:bottom w:val="none" w:sz="0" w:space="0" w:color="auto"/>
        <w:right w:val="none" w:sz="0" w:space="0" w:color="auto"/>
      </w:divBdr>
    </w:div>
    <w:div w:id="1434126321">
      <w:bodyDiv w:val="1"/>
      <w:marLeft w:val="0"/>
      <w:marRight w:val="0"/>
      <w:marTop w:val="0"/>
      <w:marBottom w:val="0"/>
      <w:divBdr>
        <w:top w:val="none" w:sz="0" w:space="0" w:color="auto"/>
        <w:left w:val="none" w:sz="0" w:space="0" w:color="auto"/>
        <w:bottom w:val="none" w:sz="0" w:space="0" w:color="auto"/>
        <w:right w:val="none" w:sz="0" w:space="0" w:color="auto"/>
      </w:divBdr>
    </w:div>
    <w:div w:id="1566988406">
      <w:bodyDiv w:val="1"/>
      <w:marLeft w:val="0"/>
      <w:marRight w:val="0"/>
      <w:marTop w:val="0"/>
      <w:marBottom w:val="0"/>
      <w:divBdr>
        <w:top w:val="none" w:sz="0" w:space="0" w:color="auto"/>
        <w:left w:val="none" w:sz="0" w:space="0" w:color="auto"/>
        <w:bottom w:val="none" w:sz="0" w:space="0" w:color="auto"/>
        <w:right w:val="none" w:sz="0" w:space="0" w:color="auto"/>
      </w:divBdr>
    </w:div>
    <w:div w:id="1655375885">
      <w:bodyDiv w:val="1"/>
      <w:marLeft w:val="0"/>
      <w:marRight w:val="0"/>
      <w:marTop w:val="0"/>
      <w:marBottom w:val="0"/>
      <w:divBdr>
        <w:top w:val="none" w:sz="0" w:space="0" w:color="auto"/>
        <w:left w:val="none" w:sz="0" w:space="0" w:color="auto"/>
        <w:bottom w:val="none" w:sz="0" w:space="0" w:color="auto"/>
        <w:right w:val="none" w:sz="0" w:space="0" w:color="auto"/>
      </w:divBdr>
    </w:div>
    <w:div w:id="1664163874">
      <w:bodyDiv w:val="1"/>
      <w:marLeft w:val="0"/>
      <w:marRight w:val="0"/>
      <w:marTop w:val="0"/>
      <w:marBottom w:val="0"/>
      <w:divBdr>
        <w:top w:val="none" w:sz="0" w:space="0" w:color="auto"/>
        <w:left w:val="none" w:sz="0" w:space="0" w:color="auto"/>
        <w:bottom w:val="none" w:sz="0" w:space="0" w:color="auto"/>
        <w:right w:val="none" w:sz="0" w:space="0" w:color="auto"/>
      </w:divBdr>
    </w:div>
    <w:div w:id="1696030383">
      <w:bodyDiv w:val="1"/>
      <w:marLeft w:val="0"/>
      <w:marRight w:val="0"/>
      <w:marTop w:val="0"/>
      <w:marBottom w:val="0"/>
      <w:divBdr>
        <w:top w:val="none" w:sz="0" w:space="0" w:color="auto"/>
        <w:left w:val="none" w:sz="0" w:space="0" w:color="auto"/>
        <w:bottom w:val="none" w:sz="0" w:space="0" w:color="auto"/>
        <w:right w:val="none" w:sz="0" w:space="0" w:color="auto"/>
      </w:divBdr>
    </w:div>
    <w:div w:id="1779331020">
      <w:bodyDiv w:val="1"/>
      <w:marLeft w:val="0"/>
      <w:marRight w:val="0"/>
      <w:marTop w:val="0"/>
      <w:marBottom w:val="0"/>
      <w:divBdr>
        <w:top w:val="none" w:sz="0" w:space="0" w:color="auto"/>
        <w:left w:val="none" w:sz="0" w:space="0" w:color="auto"/>
        <w:bottom w:val="none" w:sz="0" w:space="0" w:color="auto"/>
        <w:right w:val="none" w:sz="0" w:space="0" w:color="auto"/>
      </w:divBdr>
    </w:div>
    <w:div w:id="20931133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footer" Target="footer2.xml"/><Relationship Id="rId7" Type="http://schemas.openxmlformats.org/officeDocument/2006/relationships/hyperlink" Target="https://www.movilidadbogota.gov.co/web/rendicion_de_cuentas_locales" TargetMode="Externa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emf"/><Relationship Id="rId35" Type="http://schemas.openxmlformats.org/officeDocument/2006/relationships/header" Target="header3.xml"/><Relationship Id="rId8" Type="http://schemas.openxmlformats.org/officeDocument/2006/relationships/hyperlink" Target="https://www.movilidadbogota.gov.co/web/rendicion_de_cuentas_locales" TargetMode="External"/><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4.jpg"/></Relationships>
</file>

<file path=word/_rels/footer2.xml.rels><?xml version="1.0" encoding="UTF-8" standalone="yes"?>
<Relationships xmlns="http://schemas.openxmlformats.org/package/2006/relationships"><Relationship Id="rId1" Type="http://schemas.openxmlformats.org/officeDocument/2006/relationships/image" Target="media/image24.jpg"/></Relationships>
</file>

<file path=word/_rels/footer3.xml.rels><?xml version="1.0" encoding="UTF-8" standalone="yes"?>
<Relationships xmlns="http://schemas.openxmlformats.org/package/2006/relationships"><Relationship Id="rId1" Type="http://schemas.openxmlformats.org/officeDocument/2006/relationships/image" Target="media/image24.jpg"/></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_rels/header2.xml.rels><?xml version="1.0" encoding="UTF-8" standalone="yes"?>
<Relationships xmlns="http://schemas.openxmlformats.org/package/2006/relationships"><Relationship Id="rId1" Type="http://schemas.openxmlformats.org/officeDocument/2006/relationships/image" Target="media/image23.png"/></Relationships>
</file>

<file path=word/_rels/header3.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24</Pages>
  <Words>2898</Words>
  <Characters>15943</Characters>
  <Application>Microsoft Office Word</Application>
  <DocSecurity>0</DocSecurity>
  <Lines>132</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Juana Carolina Soacha</dc:creator>
  <cp:keywords/>
  <cp:lastModifiedBy>Juana Carolina Soacha</cp:lastModifiedBy>
  <cp:revision>4</cp:revision>
  <dcterms:created xsi:type="dcterms:W3CDTF">2019-12-06T14:24:00Z</dcterms:created>
  <dcterms:modified xsi:type="dcterms:W3CDTF">2019-12-09T21:03:00Z</dcterms:modified>
</cp:coreProperties>
</file>