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12FC" w14:textId="77777777" w:rsidR="00B17933" w:rsidRDefault="00B17933" w:rsidP="0067239A">
      <w:pPr>
        <w:pStyle w:val="Ttulo1"/>
      </w:pPr>
      <w:bookmarkStart w:id="0" w:name="_Hlk21415694"/>
      <w:bookmarkStart w:id="1" w:name="_GoBack"/>
      <w:bookmarkEnd w:id="0"/>
      <w:bookmarkEnd w:id="1"/>
    </w:p>
    <w:p w14:paraId="6C65E28F" w14:textId="77777777" w:rsidR="001F560F" w:rsidRDefault="00612570">
      <w:pPr>
        <w:spacing w:line="240" w:lineRule="auto"/>
        <w:jc w:val="center"/>
        <w:rPr>
          <w:rFonts w:ascii="Arial" w:eastAsia="Arial" w:hAnsi="Arial" w:cs="Arial"/>
          <w:sz w:val="24"/>
          <w:szCs w:val="24"/>
        </w:rPr>
      </w:pPr>
      <w:r>
        <w:rPr>
          <w:rFonts w:ascii="Arial" w:eastAsia="Arial" w:hAnsi="Arial" w:cs="Arial"/>
          <w:b/>
          <w:sz w:val="24"/>
          <w:szCs w:val="24"/>
        </w:rPr>
        <w:t>SECRETARIA DISTRITAL DE MOVILIDAD</w:t>
      </w:r>
    </w:p>
    <w:p w14:paraId="1BB169BC" w14:textId="77777777" w:rsidR="001F560F" w:rsidRDefault="001F560F">
      <w:pPr>
        <w:spacing w:line="240" w:lineRule="auto"/>
        <w:ind w:left="720" w:hanging="720"/>
        <w:jc w:val="center"/>
        <w:rPr>
          <w:rFonts w:ascii="Arial" w:eastAsia="Arial" w:hAnsi="Arial" w:cs="Arial"/>
          <w:sz w:val="24"/>
          <w:szCs w:val="24"/>
        </w:rPr>
      </w:pPr>
    </w:p>
    <w:p w14:paraId="0032066D" w14:textId="77777777" w:rsidR="001F560F" w:rsidRDefault="001F560F">
      <w:pPr>
        <w:spacing w:line="240" w:lineRule="auto"/>
        <w:ind w:left="720" w:hanging="720"/>
        <w:jc w:val="center"/>
        <w:rPr>
          <w:rFonts w:ascii="Arial" w:eastAsia="Arial" w:hAnsi="Arial" w:cs="Arial"/>
          <w:sz w:val="24"/>
          <w:szCs w:val="24"/>
        </w:rPr>
      </w:pPr>
    </w:p>
    <w:p w14:paraId="1A2D2EC2" w14:textId="77777777" w:rsidR="001F560F" w:rsidRDefault="001F560F">
      <w:pPr>
        <w:spacing w:line="240" w:lineRule="auto"/>
        <w:ind w:left="720" w:hanging="720"/>
        <w:jc w:val="center"/>
        <w:rPr>
          <w:rFonts w:ascii="Arial" w:eastAsia="Arial" w:hAnsi="Arial" w:cs="Arial"/>
          <w:sz w:val="24"/>
          <w:szCs w:val="24"/>
        </w:rPr>
      </w:pPr>
    </w:p>
    <w:p w14:paraId="526793EE" w14:textId="77777777" w:rsidR="001F560F" w:rsidRDefault="001F560F">
      <w:pPr>
        <w:spacing w:line="240" w:lineRule="auto"/>
        <w:ind w:left="720" w:hanging="720"/>
        <w:jc w:val="center"/>
        <w:rPr>
          <w:rFonts w:ascii="Arial" w:eastAsia="Arial" w:hAnsi="Arial" w:cs="Arial"/>
          <w:sz w:val="24"/>
          <w:szCs w:val="24"/>
        </w:rPr>
      </w:pPr>
    </w:p>
    <w:p w14:paraId="6AA2F64B" w14:textId="77777777" w:rsidR="001F560F" w:rsidRDefault="001F560F">
      <w:pPr>
        <w:spacing w:line="240" w:lineRule="auto"/>
        <w:ind w:left="720" w:hanging="720"/>
        <w:jc w:val="center"/>
        <w:rPr>
          <w:rFonts w:ascii="Arial" w:eastAsia="Arial" w:hAnsi="Arial" w:cs="Arial"/>
          <w:sz w:val="24"/>
          <w:szCs w:val="24"/>
        </w:rPr>
      </w:pPr>
    </w:p>
    <w:p w14:paraId="08CF8FB0" w14:textId="75DFAF91" w:rsidR="001F560F" w:rsidRDefault="00612570">
      <w:pPr>
        <w:spacing w:line="240" w:lineRule="auto"/>
        <w:ind w:left="720" w:hanging="720"/>
        <w:jc w:val="center"/>
        <w:rPr>
          <w:rFonts w:ascii="Arial" w:eastAsia="Arial" w:hAnsi="Arial" w:cs="Arial"/>
          <w:sz w:val="24"/>
          <w:szCs w:val="24"/>
        </w:rPr>
      </w:pPr>
      <w:r>
        <w:rPr>
          <w:rFonts w:ascii="Arial" w:eastAsia="Arial" w:hAnsi="Arial" w:cs="Arial"/>
          <w:b/>
          <w:sz w:val="24"/>
          <w:szCs w:val="24"/>
        </w:rPr>
        <w:t xml:space="preserve">INFORME </w:t>
      </w:r>
      <w:r w:rsidR="002F2ADD">
        <w:rPr>
          <w:rFonts w:ascii="Arial" w:eastAsia="Arial" w:hAnsi="Arial" w:cs="Arial"/>
          <w:b/>
          <w:sz w:val="24"/>
          <w:szCs w:val="24"/>
        </w:rPr>
        <w:t xml:space="preserve">PRELIMINAR </w:t>
      </w:r>
      <w:r>
        <w:rPr>
          <w:rFonts w:ascii="Arial" w:eastAsia="Arial" w:hAnsi="Arial" w:cs="Arial"/>
          <w:b/>
          <w:sz w:val="24"/>
          <w:szCs w:val="24"/>
        </w:rPr>
        <w:t>DE RENDICIÓN DE CUENTAS</w:t>
      </w:r>
    </w:p>
    <w:p w14:paraId="1DC810C1" w14:textId="77777777" w:rsidR="001F560F" w:rsidRDefault="001F560F">
      <w:pPr>
        <w:spacing w:line="240" w:lineRule="auto"/>
        <w:jc w:val="center"/>
        <w:rPr>
          <w:rFonts w:ascii="Arial" w:eastAsia="Arial" w:hAnsi="Arial" w:cs="Arial"/>
          <w:sz w:val="24"/>
          <w:szCs w:val="24"/>
        </w:rPr>
      </w:pPr>
    </w:p>
    <w:p w14:paraId="1F379056" w14:textId="77777777" w:rsidR="001F560F" w:rsidRDefault="001F560F">
      <w:pPr>
        <w:spacing w:line="240" w:lineRule="auto"/>
        <w:rPr>
          <w:rFonts w:ascii="Arial" w:eastAsia="Arial" w:hAnsi="Arial" w:cs="Arial"/>
          <w:sz w:val="24"/>
          <w:szCs w:val="24"/>
        </w:rPr>
      </w:pPr>
    </w:p>
    <w:p w14:paraId="31A8ED03" w14:textId="77777777" w:rsidR="001F560F" w:rsidRDefault="001F560F">
      <w:pPr>
        <w:spacing w:line="240" w:lineRule="auto"/>
        <w:rPr>
          <w:rFonts w:ascii="Arial" w:eastAsia="Arial" w:hAnsi="Arial" w:cs="Arial"/>
          <w:sz w:val="24"/>
          <w:szCs w:val="24"/>
        </w:rPr>
      </w:pPr>
    </w:p>
    <w:p w14:paraId="389967A7" w14:textId="77777777" w:rsidR="001F560F" w:rsidRDefault="001F560F">
      <w:pPr>
        <w:spacing w:line="240" w:lineRule="auto"/>
        <w:rPr>
          <w:rFonts w:ascii="Arial" w:eastAsia="Arial" w:hAnsi="Arial" w:cs="Arial"/>
          <w:sz w:val="24"/>
          <w:szCs w:val="24"/>
        </w:rPr>
      </w:pPr>
    </w:p>
    <w:p w14:paraId="702A4A28" w14:textId="1820A3D7" w:rsidR="001F560F" w:rsidRDefault="004B42E8">
      <w:pPr>
        <w:spacing w:line="240" w:lineRule="auto"/>
        <w:jc w:val="center"/>
        <w:rPr>
          <w:rFonts w:ascii="Arial" w:eastAsia="Arial" w:hAnsi="Arial" w:cs="Arial"/>
          <w:sz w:val="24"/>
          <w:szCs w:val="24"/>
        </w:rPr>
      </w:pPr>
      <w:r>
        <w:rPr>
          <w:rFonts w:ascii="Arial" w:eastAsia="Arial" w:hAnsi="Arial" w:cs="Arial"/>
          <w:b/>
          <w:sz w:val="24"/>
          <w:szCs w:val="24"/>
        </w:rPr>
        <w:t>Localidad de Fontibó</w:t>
      </w:r>
      <w:r w:rsidR="00C24D1F">
        <w:rPr>
          <w:rFonts w:ascii="Arial" w:eastAsia="Arial" w:hAnsi="Arial" w:cs="Arial"/>
          <w:b/>
          <w:sz w:val="24"/>
          <w:szCs w:val="24"/>
        </w:rPr>
        <w:t>n</w:t>
      </w:r>
    </w:p>
    <w:p w14:paraId="3FD35DEA" w14:textId="77777777" w:rsidR="001F560F" w:rsidRDefault="001F560F">
      <w:pPr>
        <w:spacing w:line="240" w:lineRule="auto"/>
        <w:jc w:val="center"/>
        <w:rPr>
          <w:rFonts w:ascii="Arial" w:eastAsia="Arial" w:hAnsi="Arial" w:cs="Arial"/>
          <w:sz w:val="24"/>
          <w:szCs w:val="24"/>
        </w:rPr>
      </w:pPr>
    </w:p>
    <w:p w14:paraId="2AC6A17E" w14:textId="77777777" w:rsidR="001F560F" w:rsidRDefault="001F560F">
      <w:pPr>
        <w:spacing w:line="240" w:lineRule="auto"/>
        <w:jc w:val="center"/>
        <w:rPr>
          <w:rFonts w:ascii="Arial" w:eastAsia="Arial" w:hAnsi="Arial" w:cs="Arial"/>
          <w:sz w:val="24"/>
          <w:szCs w:val="24"/>
        </w:rPr>
      </w:pPr>
    </w:p>
    <w:p w14:paraId="212E1D31" w14:textId="77777777" w:rsidR="001F560F" w:rsidRDefault="001F560F">
      <w:pPr>
        <w:spacing w:line="240" w:lineRule="auto"/>
        <w:jc w:val="center"/>
        <w:rPr>
          <w:rFonts w:ascii="Arial" w:eastAsia="Arial" w:hAnsi="Arial" w:cs="Arial"/>
          <w:sz w:val="24"/>
          <w:szCs w:val="24"/>
        </w:rPr>
      </w:pPr>
    </w:p>
    <w:p w14:paraId="0122A00B" w14:textId="77777777" w:rsidR="001F560F" w:rsidRDefault="001F560F">
      <w:pPr>
        <w:spacing w:line="240" w:lineRule="auto"/>
        <w:ind w:left="720" w:hanging="720"/>
        <w:rPr>
          <w:rFonts w:ascii="Arial" w:eastAsia="Arial" w:hAnsi="Arial" w:cs="Arial"/>
          <w:sz w:val="24"/>
          <w:szCs w:val="24"/>
        </w:rPr>
      </w:pPr>
    </w:p>
    <w:p w14:paraId="2862852A" w14:textId="77777777" w:rsidR="001F560F" w:rsidRDefault="001F560F">
      <w:pPr>
        <w:spacing w:line="240" w:lineRule="auto"/>
        <w:jc w:val="center"/>
        <w:rPr>
          <w:rFonts w:ascii="Arial" w:eastAsia="Arial" w:hAnsi="Arial" w:cs="Arial"/>
          <w:sz w:val="24"/>
          <w:szCs w:val="24"/>
        </w:rPr>
      </w:pPr>
    </w:p>
    <w:p w14:paraId="669B5474" w14:textId="4C67A410" w:rsidR="001F560F" w:rsidRDefault="00FE1742">
      <w:pPr>
        <w:spacing w:line="240" w:lineRule="auto"/>
        <w:jc w:val="center"/>
        <w:rPr>
          <w:rFonts w:ascii="Arial" w:eastAsia="Arial" w:hAnsi="Arial" w:cs="Arial"/>
          <w:sz w:val="24"/>
          <w:szCs w:val="24"/>
        </w:rPr>
      </w:pPr>
      <w:r>
        <w:rPr>
          <w:rFonts w:ascii="Arial" w:eastAsia="Arial" w:hAnsi="Arial" w:cs="Arial"/>
          <w:b/>
          <w:sz w:val="24"/>
          <w:szCs w:val="24"/>
        </w:rPr>
        <w:t xml:space="preserve">Bogotá D.C, </w:t>
      </w:r>
      <w:r w:rsidR="004B42E8">
        <w:rPr>
          <w:rFonts w:ascii="Arial" w:eastAsia="Arial" w:hAnsi="Arial" w:cs="Arial"/>
          <w:b/>
          <w:sz w:val="24"/>
          <w:szCs w:val="24"/>
        </w:rPr>
        <w:t>Agosto</w:t>
      </w:r>
      <w:r w:rsidR="00612570">
        <w:rPr>
          <w:rFonts w:ascii="Arial" w:eastAsia="Arial" w:hAnsi="Arial" w:cs="Arial"/>
          <w:b/>
          <w:sz w:val="24"/>
          <w:szCs w:val="24"/>
        </w:rPr>
        <w:t xml:space="preserve"> de 20</w:t>
      </w:r>
      <w:r w:rsidR="002F2ADD">
        <w:rPr>
          <w:rFonts w:ascii="Arial" w:eastAsia="Arial" w:hAnsi="Arial" w:cs="Arial"/>
          <w:b/>
          <w:sz w:val="24"/>
          <w:szCs w:val="24"/>
        </w:rPr>
        <w:t>20</w:t>
      </w:r>
      <w:r w:rsidR="00612570">
        <w:rPr>
          <w:rFonts w:ascii="Arial" w:eastAsia="Arial" w:hAnsi="Arial" w:cs="Arial"/>
          <w:b/>
          <w:sz w:val="24"/>
          <w:szCs w:val="24"/>
        </w:rPr>
        <w:t>.</w:t>
      </w:r>
    </w:p>
    <w:bookmarkStart w:id="2" w:name="gjdgxs" w:colFirst="0" w:colLast="0" w:displacedByCustomXml="next"/>
    <w:bookmarkEnd w:id="2" w:displacedByCustomXml="next"/>
    <w:bookmarkStart w:id="3" w:name="30j0zll" w:colFirst="0" w:colLast="0" w:displacedByCustomXml="next"/>
    <w:bookmarkEnd w:id="3" w:displacedByCustomXml="next"/>
    <w:sdt>
      <w:sdtPr>
        <w:rPr>
          <w:rFonts w:ascii="Arial Narrow" w:eastAsia="Arial Narrow" w:hAnsi="Arial Narrow" w:cs="Arial Narrow"/>
          <w:color w:val="auto"/>
          <w:sz w:val="22"/>
          <w:szCs w:val="22"/>
          <w:lang w:val="es-ES"/>
        </w:rPr>
        <w:id w:val="-1763597434"/>
        <w:docPartObj>
          <w:docPartGallery w:val="Table of Contents"/>
          <w:docPartUnique/>
        </w:docPartObj>
      </w:sdtPr>
      <w:sdtEndPr>
        <w:rPr>
          <w:b/>
          <w:bCs/>
        </w:rPr>
      </w:sdtEndPr>
      <w:sdtContent>
        <w:p w14:paraId="0C2D4090" w14:textId="43B6809F" w:rsidR="00302EBB" w:rsidRDefault="00302EBB">
          <w:pPr>
            <w:pStyle w:val="TtuloTDC"/>
          </w:pPr>
          <w:r>
            <w:rPr>
              <w:lang w:val="es-ES"/>
            </w:rPr>
            <w:t>Contenido</w:t>
          </w:r>
        </w:p>
        <w:p w14:paraId="39AC8761" w14:textId="48DBFFFD" w:rsidR="00BF02EF" w:rsidRPr="00B17933" w:rsidRDefault="00302EBB">
          <w:pPr>
            <w:pStyle w:val="TDC1"/>
            <w:tabs>
              <w:tab w:val="right" w:leader="dot" w:pos="9395"/>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46944225" w:history="1">
            <w:r w:rsidR="00BF02EF" w:rsidRPr="00B17933">
              <w:rPr>
                <w:rStyle w:val="Hipervnculo"/>
                <w:rFonts w:ascii="Arial" w:hAnsi="Arial" w:cs="Arial"/>
                <w:noProof/>
              </w:rPr>
              <w:t>INTRODUCCIÓN</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_Toc46944225 \h </w:instrText>
            </w:r>
            <w:r w:rsidR="00BF02EF" w:rsidRPr="00B17933">
              <w:rPr>
                <w:noProof/>
                <w:webHidden/>
              </w:rPr>
            </w:r>
            <w:r w:rsidR="00BF02EF" w:rsidRPr="00B17933">
              <w:rPr>
                <w:noProof/>
                <w:webHidden/>
              </w:rPr>
              <w:fldChar w:fldCharType="separate"/>
            </w:r>
            <w:r w:rsidR="00BF02EF" w:rsidRPr="00B17933">
              <w:rPr>
                <w:noProof/>
                <w:webHidden/>
              </w:rPr>
              <w:t>3</w:t>
            </w:r>
            <w:r w:rsidR="00BF02EF" w:rsidRPr="00B17933">
              <w:rPr>
                <w:noProof/>
                <w:webHidden/>
              </w:rPr>
              <w:fldChar w:fldCharType="end"/>
            </w:r>
          </w:hyperlink>
        </w:p>
        <w:p w14:paraId="2AD2556D" w14:textId="7F8C51C7" w:rsidR="00BF02EF" w:rsidRPr="00B17933" w:rsidRDefault="00506C32">
          <w:pPr>
            <w:pStyle w:val="TDC1"/>
            <w:tabs>
              <w:tab w:val="right" w:leader="dot" w:pos="9395"/>
            </w:tabs>
            <w:rPr>
              <w:rFonts w:asciiTheme="minorHAnsi" w:eastAsiaTheme="minorEastAsia" w:hAnsiTheme="minorHAnsi" w:cstheme="minorBidi"/>
              <w:noProof/>
            </w:rPr>
          </w:pPr>
          <w:hyperlink w:anchor="_Toc46944226" w:history="1">
            <w:r w:rsidR="00BF02EF" w:rsidRPr="00B17933">
              <w:rPr>
                <w:rStyle w:val="Hipervnculo"/>
                <w:rFonts w:ascii="Arial" w:hAnsi="Arial" w:cs="Arial"/>
                <w:noProof/>
              </w:rPr>
              <w:t>ETAPAS DE LA RENDICIÓN DE CUENTAS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_Toc46944226 \h </w:instrText>
            </w:r>
            <w:r w:rsidR="00BF02EF" w:rsidRPr="00B17933">
              <w:rPr>
                <w:noProof/>
                <w:webHidden/>
              </w:rPr>
            </w:r>
            <w:r w:rsidR="00BF02EF" w:rsidRPr="00B17933">
              <w:rPr>
                <w:noProof/>
                <w:webHidden/>
              </w:rPr>
              <w:fldChar w:fldCharType="separate"/>
            </w:r>
            <w:r w:rsidR="00BF02EF" w:rsidRPr="00B17933">
              <w:rPr>
                <w:noProof/>
                <w:webHidden/>
              </w:rPr>
              <w:t>3</w:t>
            </w:r>
            <w:r w:rsidR="00BF02EF" w:rsidRPr="00B17933">
              <w:rPr>
                <w:noProof/>
                <w:webHidden/>
              </w:rPr>
              <w:fldChar w:fldCharType="end"/>
            </w:r>
          </w:hyperlink>
        </w:p>
        <w:p w14:paraId="6224117C" w14:textId="42C77FE2" w:rsidR="00BF02EF" w:rsidRPr="00B17933" w:rsidRDefault="00506C32">
          <w:pPr>
            <w:pStyle w:val="TDC1"/>
            <w:tabs>
              <w:tab w:val="right" w:leader="dot" w:pos="9395"/>
            </w:tabs>
            <w:rPr>
              <w:rFonts w:asciiTheme="minorHAnsi" w:eastAsiaTheme="minorEastAsia" w:hAnsiTheme="minorHAnsi" w:cstheme="minorBidi"/>
              <w:noProof/>
            </w:rPr>
          </w:pPr>
          <w:hyperlink w:anchor="_Toc46944227" w:history="1">
            <w:r w:rsidR="00BF02EF" w:rsidRPr="00B17933">
              <w:rPr>
                <w:rStyle w:val="Hipervnculo"/>
                <w:rFonts w:ascii="Arial" w:hAnsi="Arial" w:cs="Arial"/>
                <w:noProof/>
              </w:rPr>
              <w:t>ESTRUCTURA DEL INFORME</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_Toc46944227 \h </w:instrText>
            </w:r>
            <w:r w:rsidR="00BF02EF" w:rsidRPr="00B17933">
              <w:rPr>
                <w:noProof/>
                <w:webHidden/>
              </w:rPr>
            </w:r>
            <w:r w:rsidR="00BF02EF" w:rsidRPr="00B17933">
              <w:rPr>
                <w:noProof/>
                <w:webHidden/>
              </w:rPr>
              <w:fldChar w:fldCharType="separate"/>
            </w:r>
            <w:r w:rsidR="00BF02EF" w:rsidRPr="00B17933">
              <w:rPr>
                <w:noProof/>
                <w:webHidden/>
              </w:rPr>
              <w:t>5</w:t>
            </w:r>
            <w:r w:rsidR="00BF02EF" w:rsidRPr="00B17933">
              <w:rPr>
                <w:noProof/>
                <w:webHidden/>
              </w:rPr>
              <w:fldChar w:fldCharType="end"/>
            </w:r>
          </w:hyperlink>
        </w:p>
        <w:p w14:paraId="1CBFA88D" w14:textId="53565DA5" w:rsidR="00BF02EF" w:rsidRPr="00B17933" w:rsidRDefault="00506C32">
          <w:pPr>
            <w:pStyle w:val="TDC1"/>
            <w:tabs>
              <w:tab w:val="left" w:pos="440"/>
              <w:tab w:val="right" w:leader="dot" w:pos="9395"/>
            </w:tabs>
            <w:rPr>
              <w:rFonts w:asciiTheme="minorHAnsi" w:eastAsiaTheme="minorEastAsia" w:hAnsiTheme="minorHAnsi" w:cstheme="minorBidi"/>
              <w:noProof/>
            </w:rPr>
          </w:pPr>
          <w:hyperlink w:anchor="_Toc46944228" w:history="1">
            <w:r w:rsidR="00BF02EF" w:rsidRPr="00B17933">
              <w:rPr>
                <w:rStyle w:val="Hipervnculo"/>
                <w:rFonts w:ascii="Arial" w:hAnsi="Arial" w:cs="Arial"/>
                <w:noProof/>
              </w:rPr>
              <w:t>1.</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EJECUCIÓN PRESUPUESTAL</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_Toc46944228 \h </w:instrText>
            </w:r>
            <w:r w:rsidR="00BF02EF" w:rsidRPr="00B17933">
              <w:rPr>
                <w:noProof/>
                <w:webHidden/>
              </w:rPr>
            </w:r>
            <w:r w:rsidR="00BF02EF" w:rsidRPr="00B17933">
              <w:rPr>
                <w:noProof/>
                <w:webHidden/>
              </w:rPr>
              <w:fldChar w:fldCharType="separate"/>
            </w:r>
            <w:r w:rsidR="00BF02EF" w:rsidRPr="00B17933">
              <w:rPr>
                <w:noProof/>
                <w:webHidden/>
              </w:rPr>
              <w:t>5</w:t>
            </w:r>
            <w:r w:rsidR="00BF02EF" w:rsidRPr="00B17933">
              <w:rPr>
                <w:noProof/>
                <w:webHidden/>
              </w:rPr>
              <w:fldChar w:fldCharType="end"/>
            </w:r>
          </w:hyperlink>
        </w:p>
        <w:p w14:paraId="7FB1EF47" w14:textId="5D4B96EC"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29" w:history="1">
            <w:r w:rsidR="00BF02EF" w:rsidRPr="00B17933">
              <w:rPr>
                <w:rStyle w:val="Hipervnculo"/>
                <w:rFonts w:ascii="Arial" w:hAnsi="Arial" w:cs="Arial"/>
                <w:noProof/>
              </w:rPr>
              <w:t>1.1.</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Secretaría Distrital de Movilidad - SDM:</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_Toc46944229 \h </w:instrText>
            </w:r>
            <w:r w:rsidR="00BF02EF" w:rsidRPr="00B17933">
              <w:rPr>
                <w:noProof/>
                <w:webHidden/>
              </w:rPr>
            </w:r>
            <w:r w:rsidR="00BF02EF" w:rsidRPr="00B17933">
              <w:rPr>
                <w:noProof/>
                <w:webHidden/>
              </w:rPr>
              <w:fldChar w:fldCharType="separate"/>
            </w:r>
            <w:r w:rsidR="00BF02EF" w:rsidRPr="00B17933">
              <w:rPr>
                <w:noProof/>
                <w:webHidden/>
              </w:rPr>
              <w:t>6</w:t>
            </w:r>
            <w:r w:rsidR="00BF02EF" w:rsidRPr="00B17933">
              <w:rPr>
                <w:noProof/>
                <w:webHidden/>
              </w:rPr>
              <w:fldChar w:fldCharType="end"/>
            </w:r>
          </w:hyperlink>
        </w:p>
        <w:p w14:paraId="683570A0" w14:textId="7E9DF600" w:rsidR="00BF02EF" w:rsidRPr="00B17933" w:rsidRDefault="00506C32">
          <w:pPr>
            <w:pStyle w:val="TDC1"/>
            <w:tabs>
              <w:tab w:val="left" w:pos="440"/>
              <w:tab w:val="right" w:leader="dot" w:pos="9395"/>
            </w:tabs>
            <w:rPr>
              <w:rFonts w:asciiTheme="minorHAnsi" w:eastAsiaTheme="minorEastAsia" w:hAnsiTheme="minorHAnsi" w:cstheme="minorBidi"/>
              <w:noProof/>
            </w:rPr>
          </w:pPr>
          <w:hyperlink w:anchor="_Toc46944230" w:history="1">
            <w:r w:rsidR="00BF02EF" w:rsidRPr="00B17933">
              <w:rPr>
                <w:rStyle w:val="Hipervnculo"/>
                <w:rFonts w:ascii="Arial" w:hAnsi="Arial" w:cs="Arial"/>
                <w:noProof/>
              </w:rPr>
              <w:t>2.</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CUMPLIMIENTO PLAN DE ACCIÓN</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_Toc46944230 \h </w:instrText>
            </w:r>
            <w:r w:rsidR="00BF02EF" w:rsidRPr="00B17933">
              <w:rPr>
                <w:noProof/>
                <w:webHidden/>
              </w:rPr>
            </w:r>
            <w:r w:rsidR="00BF02EF" w:rsidRPr="00B17933">
              <w:rPr>
                <w:noProof/>
                <w:webHidden/>
              </w:rPr>
              <w:fldChar w:fldCharType="separate"/>
            </w:r>
            <w:r w:rsidR="00BF02EF" w:rsidRPr="00B17933">
              <w:rPr>
                <w:noProof/>
                <w:webHidden/>
              </w:rPr>
              <w:t>7</w:t>
            </w:r>
            <w:r w:rsidR="00BF02EF" w:rsidRPr="00B17933">
              <w:rPr>
                <w:noProof/>
                <w:webHidden/>
              </w:rPr>
              <w:fldChar w:fldCharType="end"/>
            </w:r>
          </w:hyperlink>
        </w:p>
        <w:p w14:paraId="652E9173" w14:textId="2D2183CE" w:rsidR="00BF02EF" w:rsidRPr="00B17933" w:rsidRDefault="00506C32">
          <w:pPr>
            <w:pStyle w:val="TDC3"/>
            <w:tabs>
              <w:tab w:val="left" w:pos="1320"/>
              <w:tab w:val="right" w:leader="dot" w:pos="9395"/>
            </w:tabs>
            <w:rPr>
              <w:rFonts w:asciiTheme="minorHAnsi" w:eastAsiaTheme="minorEastAsia" w:hAnsiTheme="minorHAnsi" w:cstheme="minorBidi"/>
              <w:noProof/>
            </w:rPr>
          </w:pPr>
          <w:hyperlink w:anchor="_Toc46944231" w:history="1">
            <w:r w:rsidR="00BF02EF" w:rsidRPr="00B17933">
              <w:rPr>
                <w:rStyle w:val="Hipervnculo"/>
                <w:noProof/>
              </w:rPr>
              <w:t>2.2.1.</w:t>
            </w:r>
            <w:r w:rsidR="00BF02EF" w:rsidRPr="00B17933">
              <w:rPr>
                <w:rFonts w:asciiTheme="minorHAnsi" w:eastAsiaTheme="minorEastAsia" w:hAnsiTheme="minorHAnsi" w:cstheme="minorBidi"/>
                <w:noProof/>
              </w:rPr>
              <w:tab/>
            </w:r>
            <w:r w:rsidR="00BF02EF" w:rsidRPr="00B17933">
              <w:rPr>
                <w:rStyle w:val="Hipervnculo"/>
                <w:noProof/>
              </w:rPr>
              <w:t>Al colegio en Bici</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_Toc46944231 \h </w:instrText>
            </w:r>
            <w:r w:rsidR="00BF02EF" w:rsidRPr="00B17933">
              <w:rPr>
                <w:noProof/>
                <w:webHidden/>
              </w:rPr>
            </w:r>
            <w:r w:rsidR="00BF02EF" w:rsidRPr="00B17933">
              <w:rPr>
                <w:noProof/>
                <w:webHidden/>
              </w:rPr>
              <w:fldChar w:fldCharType="separate"/>
            </w:r>
            <w:r w:rsidR="00BF02EF" w:rsidRPr="00B17933">
              <w:rPr>
                <w:noProof/>
                <w:webHidden/>
              </w:rPr>
              <w:t>9</w:t>
            </w:r>
            <w:r w:rsidR="00BF02EF" w:rsidRPr="00B17933">
              <w:rPr>
                <w:noProof/>
                <w:webHidden/>
              </w:rPr>
              <w:fldChar w:fldCharType="end"/>
            </w:r>
          </w:hyperlink>
        </w:p>
        <w:p w14:paraId="468ED520" w14:textId="616909A2" w:rsidR="00BF02EF" w:rsidRPr="00B17933" w:rsidRDefault="00506C32">
          <w:pPr>
            <w:pStyle w:val="TDC3"/>
            <w:tabs>
              <w:tab w:val="left" w:pos="1320"/>
              <w:tab w:val="right" w:leader="dot" w:pos="9395"/>
            </w:tabs>
            <w:rPr>
              <w:rFonts w:asciiTheme="minorHAnsi" w:eastAsiaTheme="minorEastAsia" w:hAnsiTheme="minorHAnsi" w:cstheme="minorBidi"/>
              <w:noProof/>
            </w:rPr>
          </w:pPr>
          <w:hyperlink w:anchor="_Toc46944232" w:history="1">
            <w:r w:rsidR="00BF02EF" w:rsidRPr="00B17933">
              <w:rPr>
                <w:rStyle w:val="Hipervnculo"/>
                <w:noProof/>
              </w:rPr>
              <w:t>2.2.2.</w:t>
            </w:r>
            <w:r w:rsidR="00BF02EF" w:rsidRPr="00B17933">
              <w:rPr>
                <w:rFonts w:asciiTheme="minorHAnsi" w:eastAsiaTheme="minorEastAsia" w:hAnsiTheme="minorHAnsi" w:cstheme="minorBidi"/>
                <w:noProof/>
              </w:rPr>
              <w:tab/>
            </w:r>
            <w:r w:rsidR="00BF02EF" w:rsidRPr="00B17933">
              <w:rPr>
                <w:rStyle w:val="Hipervnculo"/>
                <w:noProof/>
              </w:rPr>
              <w:t>Red de Ciclorutas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_Toc46944232 \h </w:instrText>
            </w:r>
            <w:r w:rsidR="00BF02EF" w:rsidRPr="00B17933">
              <w:rPr>
                <w:noProof/>
                <w:webHidden/>
              </w:rPr>
            </w:r>
            <w:r w:rsidR="00BF02EF" w:rsidRPr="00B17933">
              <w:rPr>
                <w:noProof/>
                <w:webHidden/>
              </w:rPr>
              <w:fldChar w:fldCharType="separate"/>
            </w:r>
            <w:r w:rsidR="00BF02EF" w:rsidRPr="00B17933">
              <w:rPr>
                <w:noProof/>
                <w:webHidden/>
              </w:rPr>
              <w:t>9</w:t>
            </w:r>
            <w:r w:rsidR="00BF02EF" w:rsidRPr="00B17933">
              <w:rPr>
                <w:noProof/>
                <w:webHidden/>
              </w:rPr>
              <w:fldChar w:fldCharType="end"/>
            </w:r>
          </w:hyperlink>
        </w:p>
        <w:p w14:paraId="7092F920" w14:textId="56BCC11C" w:rsidR="00BF02EF" w:rsidRPr="00B17933" w:rsidRDefault="00506C32">
          <w:pPr>
            <w:pStyle w:val="TDC3"/>
            <w:tabs>
              <w:tab w:val="left" w:pos="1320"/>
              <w:tab w:val="right" w:leader="dot" w:pos="9395"/>
            </w:tabs>
            <w:rPr>
              <w:rFonts w:asciiTheme="minorHAnsi" w:eastAsiaTheme="minorEastAsia" w:hAnsiTheme="minorHAnsi" w:cstheme="minorBidi"/>
              <w:noProof/>
            </w:rPr>
          </w:pPr>
          <w:hyperlink w:anchor="_Toc46944233" w:history="1">
            <w:r w:rsidR="00BF02EF" w:rsidRPr="00B17933">
              <w:rPr>
                <w:rStyle w:val="Hipervnculo"/>
                <w:noProof/>
              </w:rPr>
              <w:t>2.2.3.</w:t>
            </w:r>
            <w:r w:rsidR="00BF02EF" w:rsidRPr="00B17933">
              <w:rPr>
                <w:rFonts w:asciiTheme="minorHAnsi" w:eastAsiaTheme="minorEastAsia" w:hAnsiTheme="minorHAnsi" w:cstheme="minorBidi"/>
                <w:noProof/>
              </w:rPr>
              <w:tab/>
            </w:r>
            <w:r w:rsidR="00BF02EF" w:rsidRPr="00B17933">
              <w:rPr>
                <w:rStyle w:val="Hipervnculo"/>
                <w:noProof/>
              </w:rPr>
              <w:t>Red de Ciclo Parqueaderos.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_Toc46944233 \h </w:instrText>
            </w:r>
            <w:r w:rsidR="00BF02EF" w:rsidRPr="00B17933">
              <w:rPr>
                <w:noProof/>
                <w:webHidden/>
              </w:rPr>
            </w:r>
            <w:r w:rsidR="00BF02EF" w:rsidRPr="00B17933">
              <w:rPr>
                <w:noProof/>
                <w:webHidden/>
              </w:rPr>
              <w:fldChar w:fldCharType="separate"/>
            </w:r>
            <w:r w:rsidR="00BF02EF" w:rsidRPr="00B17933">
              <w:rPr>
                <w:noProof/>
                <w:webHidden/>
              </w:rPr>
              <w:t>10</w:t>
            </w:r>
            <w:r w:rsidR="00BF02EF" w:rsidRPr="00B17933">
              <w:rPr>
                <w:noProof/>
                <w:webHidden/>
              </w:rPr>
              <w:fldChar w:fldCharType="end"/>
            </w:r>
          </w:hyperlink>
        </w:p>
        <w:p w14:paraId="516C2BEC" w14:textId="17B19D31" w:rsidR="00BF02EF" w:rsidRPr="00B17933" w:rsidRDefault="00506C32">
          <w:pPr>
            <w:pStyle w:val="TDC3"/>
            <w:tabs>
              <w:tab w:val="left" w:pos="1320"/>
              <w:tab w:val="right" w:leader="dot" w:pos="9395"/>
            </w:tabs>
            <w:rPr>
              <w:rFonts w:asciiTheme="minorHAnsi" w:eastAsiaTheme="minorEastAsia" w:hAnsiTheme="minorHAnsi" w:cstheme="minorBidi"/>
              <w:noProof/>
            </w:rPr>
          </w:pPr>
          <w:hyperlink w:anchor="_Toc46944234" w:history="1">
            <w:r w:rsidR="00BF02EF" w:rsidRPr="00B17933">
              <w:rPr>
                <w:rStyle w:val="Hipervnculo"/>
                <w:noProof/>
              </w:rPr>
              <w:t>2.2.4.</w:t>
            </w:r>
            <w:r w:rsidR="00BF02EF" w:rsidRPr="00B17933">
              <w:rPr>
                <w:rFonts w:asciiTheme="minorHAnsi" w:eastAsiaTheme="minorEastAsia" w:hAnsiTheme="minorHAnsi" w:cstheme="minorBidi"/>
                <w:noProof/>
              </w:rPr>
              <w:tab/>
            </w:r>
            <w:r w:rsidR="00BF02EF" w:rsidRPr="00B17933">
              <w:rPr>
                <w:rStyle w:val="Hipervnculo"/>
                <w:noProof/>
              </w:rPr>
              <w:t>Registro en Bici</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_Toc46944234 \h </w:instrText>
            </w:r>
            <w:r w:rsidR="00BF02EF" w:rsidRPr="00B17933">
              <w:rPr>
                <w:noProof/>
                <w:webHidden/>
              </w:rPr>
            </w:r>
            <w:r w:rsidR="00BF02EF" w:rsidRPr="00B17933">
              <w:rPr>
                <w:noProof/>
                <w:webHidden/>
              </w:rPr>
              <w:fldChar w:fldCharType="separate"/>
            </w:r>
            <w:r w:rsidR="00BF02EF" w:rsidRPr="00B17933">
              <w:rPr>
                <w:noProof/>
                <w:webHidden/>
              </w:rPr>
              <w:t>11</w:t>
            </w:r>
            <w:r w:rsidR="00BF02EF" w:rsidRPr="00B17933">
              <w:rPr>
                <w:noProof/>
                <w:webHidden/>
              </w:rPr>
              <w:fldChar w:fldCharType="end"/>
            </w:r>
          </w:hyperlink>
        </w:p>
        <w:p w14:paraId="3DDDDAC5" w14:textId="00447A60" w:rsidR="00BF02EF" w:rsidRPr="00B17933" w:rsidRDefault="00506C32">
          <w:pPr>
            <w:pStyle w:val="TDC1"/>
            <w:tabs>
              <w:tab w:val="left" w:pos="440"/>
              <w:tab w:val="right" w:leader="dot" w:pos="9395"/>
            </w:tabs>
            <w:rPr>
              <w:rFonts w:asciiTheme="minorHAnsi" w:eastAsiaTheme="minorEastAsia" w:hAnsiTheme="minorHAnsi" w:cstheme="minorBidi"/>
              <w:noProof/>
            </w:rPr>
          </w:pPr>
          <w:hyperlink w:anchor="_Toc46944235" w:history="1">
            <w:r w:rsidR="00BF02EF" w:rsidRPr="00B17933">
              <w:rPr>
                <w:rStyle w:val="Hipervnculo"/>
                <w:rFonts w:ascii="Arial" w:hAnsi="Arial" w:cs="Arial"/>
                <w:noProof/>
              </w:rPr>
              <w:t>3.</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METAS E INDICADORES DE GESTIÓN EN VÍA</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_Toc46944235 \h </w:instrText>
            </w:r>
            <w:r w:rsidR="00BF02EF" w:rsidRPr="00B17933">
              <w:rPr>
                <w:noProof/>
                <w:webHidden/>
              </w:rPr>
            </w:r>
            <w:r w:rsidR="00BF02EF" w:rsidRPr="00B17933">
              <w:rPr>
                <w:noProof/>
                <w:webHidden/>
              </w:rPr>
              <w:fldChar w:fldCharType="separate"/>
            </w:r>
            <w:r w:rsidR="00BF02EF" w:rsidRPr="00B17933">
              <w:rPr>
                <w:noProof/>
                <w:webHidden/>
              </w:rPr>
              <w:t>11</w:t>
            </w:r>
            <w:r w:rsidR="00BF02EF" w:rsidRPr="00B17933">
              <w:rPr>
                <w:noProof/>
                <w:webHidden/>
              </w:rPr>
              <w:fldChar w:fldCharType="end"/>
            </w:r>
          </w:hyperlink>
        </w:p>
        <w:p w14:paraId="031E8FD6" w14:textId="47EC3D1B"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36" w:history="1">
            <w:r w:rsidR="00BF02EF" w:rsidRPr="00B17933">
              <w:rPr>
                <w:rStyle w:val="Hipervnculo"/>
                <w:rFonts w:ascii="Arial" w:hAnsi="Arial" w:cs="Arial"/>
                <w:noProof/>
              </w:rPr>
              <w:t>3.1.</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Regulación y control de tránsito:</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_Toc46944236 \h </w:instrText>
            </w:r>
            <w:r w:rsidR="00BF02EF" w:rsidRPr="00B17933">
              <w:rPr>
                <w:noProof/>
                <w:webHidden/>
              </w:rPr>
            </w:r>
            <w:r w:rsidR="00BF02EF" w:rsidRPr="00B17933">
              <w:rPr>
                <w:noProof/>
                <w:webHidden/>
              </w:rPr>
              <w:fldChar w:fldCharType="separate"/>
            </w:r>
            <w:r w:rsidR="00BF02EF" w:rsidRPr="00B17933">
              <w:rPr>
                <w:noProof/>
                <w:webHidden/>
              </w:rPr>
              <w:t>11</w:t>
            </w:r>
            <w:r w:rsidR="00BF02EF" w:rsidRPr="00B17933">
              <w:rPr>
                <w:noProof/>
                <w:webHidden/>
              </w:rPr>
              <w:fldChar w:fldCharType="end"/>
            </w:r>
          </w:hyperlink>
        </w:p>
        <w:p w14:paraId="4680B72B" w14:textId="06B1DD5F"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37" w:history="1">
            <w:r w:rsidR="00BF02EF" w:rsidRPr="00B17933">
              <w:rPr>
                <w:rStyle w:val="Hipervnculo"/>
                <w:rFonts w:ascii="Arial" w:hAnsi="Arial" w:cs="Arial"/>
                <w:noProof/>
              </w:rPr>
              <w:t>3.2.</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Señalización:</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_Toc46944237 \h </w:instrText>
            </w:r>
            <w:r w:rsidR="00BF02EF" w:rsidRPr="00B17933">
              <w:rPr>
                <w:noProof/>
                <w:webHidden/>
              </w:rPr>
            </w:r>
            <w:r w:rsidR="00BF02EF" w:rsidRPr="00B17933">
              <w:rPr>
                <w:noProof/>
                <w:webHidden/>
              </w:rPr>
              <w:fldChar w:fldCharType="separate"/>
            </w:r>
            <w:r w:rsidR="00BF02EF" w:rsidRPr="00B17933">
              <w:rPr>
                <w:noProof/>
                <w:webHidden/>
              </w:rPr>
              <w:t>12</w:t>
            </w:r>
            <w:r w:rsidR="00BF02EF" w:rsidRPr="00B17933">
              <w:rPr>
                <w:noProof/>
                <w:webHidden/>
              </w:rPr>
              <w:fldChar w:fldCharType="end"/>
            </w:r>
          </w:hyperlink>
        </w:p>
        <w:p w14:paraId="52FFCFD4" w14:textId="05D24A37"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38" w:history="1">
            <w:r w:rsidR="00BF02EF" w:rsidRPr="00B17933">
              <w:rPr>
                <w:rStyle w:val="Hipervnculo"/>
                <w:rFonts w:ascii="Arial" w:hAnsi="Arial" w:cs="Arial"/>
                <w:noProof/>
              </w:rPr>
              <w:t>3.3.</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Semaforización:</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_Toc46944238 \h </w:instrText>
            </w:r>
            <w:r w:rsidR="00BF02EF" w:rsidRPr="00B17933">
              <w:rPr>
                <w:noProof/>
                <w:webHidden/>
              </w:rPr>
            </w:r>
            <w:r w:rsidR="00BF02EF" w:rsidRPr="00B17933">
              <w:rPr>
                <w:noProof/>
                <w:webHidden/>
              </w:rPr>
              <w:fldChar w:fldCharType="separate"/>
            </w:r>
            <w:r w:rsidR="00BF02EF" w:rsidRPr="00B17933">
              <w:rPr>
                <w:noProof/>
                <w:webHidden/>
              </w:rPr>
              <w:t>13</w:t>
            </w:r>
            <w:r w:rsidR="00BF02EF" w:rsidRPr="00B17933">
              <w:rPr>
                <w:noProof/>
                <w:webHidden/>
              </w:rPr>
              <w:fldChar w:fldCharType="end"/>
            </w:r>
          </w:hyperlink>
        </w:p>
        <w:p w14:paraId="3AD4D560" w14:textId="4E87F873"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39" w:history="1">
            <w:r w:rsidR="00BF02EF" w:rsidRPr="00B17933">
              <w:rPr>
                <w:rStyle w:val="Hipervnculo"/>
                <w:rFonts w:ascii="Arial" w:hAnsi="Arial" w:cs="Arial"/>
                <w:noProof/>
              </w:rPr>
              <w:t>3.4.</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Planes de Manejo de Tránsito:</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_Toc46944239 \h </w:instrText>
            </w:r>
            <w:r w:rsidR="00BF02EF" w:rsidRPr="00B17933">
              <w:rPr>
                <w:noProof/>
                <w:webHidden/>
              </w:rPr>
            </w:r>
            <w:r w:rsidR="00BF02EF" w:rsidRPr="00B17933">
              <w:rPr>
                <w:noProof/>
                <w:webHidden/>
              </w:rPr>
              <w:fldChar w:fldCharType="separate"/>
            </w:r>
            <w:r w:rsidR="00BF02EF" w:rsidRPr="00B17933">
              <w:rPr>
                <w:noProof/>
                <w:webHidden/>
              </w:rPr>
              <w:t>13</w:t>
            </w:r>
            <w:r w:rsidR="00BF02EF" w:rsidRPr="00B17933">
              <w:rPr>
                <w:noProof/>
                <w:webHidden/>
              </w:rPr>
              <w:fldChar w:fldCharType="end"/>
            </w:r>
          </w:hyperlink>
        </w:p>
        <w:p w14:paraId="120AAA28" w14:textId="320626E8" w:rsidR="00BF02EF" w:rsidRPr="00B17933" w:rsidRDefault="00506C32">
          <w:pPr>
            <w:pStyle w:val="TDC2"/>
            <w:tabs>
              <w:tab w:val="left" w:pos="880"/>
              <w:tab w:val="right" w:leader="dot" w:pos="9395"/>
            </w:tabs>
            <w:rPr>
              <w:rFonts w:asciiTheme="minorHAnsi" w:eastAsiaTheme="minorEastAsia" w:hAnsiTheme="minorHAnsi" w:cstheme="minorBidi"/>
              <w:noProof/>
            </w:rPr>
          </w:pPr>
          <w:hyperlink w:anchor="_Toc46944240" w:history="1">
            <w:r w:rsidR="00BF02EF" w:rsidRPr="00B17933">
              <w:rPr>
                <w:rStyle w:val="Hipervnculo"/>
                <w:rFonts w:ascii="Arial" w:hAnsi="Arial" w:cs="Arial"/>
                <w:noProof/>
              </w:rPr>
              <w:t>3.5.</w:t>
            </w:r>
            <w:r w:rsidR="00BF02EF" w:rsidRPr="00B17933">
              <w:rPr>
                <w:rFonts w:asciiTheme="minorHAnsi" w:eastAsiaTheme="minorEastAsia" w:hAnsiTheme="minorHAnsi" w:cstheme="minorBidi"/>
                <w:noProof/>
              </w:rPr>
              <w:tab/>
            </w:r>
            <w:r w:rsidR="00BF02EF" w:rsidRPr="00B17933">
              <w:rPr>
                <w:rStyle w:val="Hipervnculo"/>
                <w:rFonts w:ascii="Arial" w:hAnsi="Arial" w:cs="Arial"/>
                <w:noProof/>
              </w:rPr>
              <w:t>Gestión en vía:</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_Toc46944240 \h </w:instrText>
            </w:r>
            <w:r w:rsidR="00BF02EF" w:rsidRPr="00B17933">
              <w:rPr>
                <w:noProof/>
                <w:webHidden/>
              </w:rPr>
            </w:r>
            <w:r w:rsidR="00BF02EF" w:rsidRPr="00B17933">
              <w:rPr>
                <w:noProof/>
                <w:webHidden/>
              </w:rPr>
              <w:fldChar w:fldCharType="separate"/>
            </w:r>
            <w:r w:rsidR="00BF02EF" w:rsidRPr="00B17933">
              <w:rPr>
                <w:noProof/>
                <w:webHidden/>
              </w:rPr>
              <w:t>13</w:t>
            </w:r>
            <w:r w:rsidR="00BF02EF" w:rsidRPr="00B17933">
              <w:rPr>
                <w:noProof/>
                <w:webHidden/>
              </w:rPr>
              <w:fldChar w:fldCharType="end"/>
            </w:r>
          </w:hyperlink>
        </w:p>
        <w:p w14:paraId="3E2E71AF" w14:textId="08CF8A66" w:rsidR="00BF02EF" w:rsidRPr="00B17933" w:rsidRDefault="00506C32">
          <w:pPr>
            <w:pStyle w:val="TDC1"/>
            <w:tabs>
              <w:tab w:val="right" w:leader="dot" w:pos="9395"/>
            </w:tabs>
            <w:rPr>
              <w:rFonts w:asciiTheme="minorHAnsi" w:eastAsiaTheme="minorEastAsia" w:hAnsiTheme="minorHAnsi" w:cstheme="minorBidi"/>
              <w:noProof/>
            </w:rPr>
          </w:pPr>
          <w:hyperlink w:anchor="_Toc46944241" w:history="1">
            <w:r w:rsidR="00BF02EF" w:rsidRPr="00B17933">
              <w:rPr>
                <w:rStyle w:val="Hipervnculo"/>
                <w:rFonts w:ascii="Arial" w:hAnsi="Arial" w:cs="Arial"/>
                <w:noProof/>
              </w:rPr>
              <w:t>4. Transparencia, participación y servicio al ciudadano.</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_Toc46944241 \h </w:instrText>
            </w:r>
            <w:r w:rsidR="00BF02EF" w:rsidRPr="00B17933">
              <w:rPr>
                <w:noProof/>
                <w:webHidden/>
              </w:rPr>
            </w:r>
            <w:r w:rsidR="00BF02EF" w:rsidRPr="00B17933">
              <w:rPr>
                <w:noProof/>
                <w:webHidden/>
              </w:rPr>
              <w:fldChar w:fldCharType="separate"/>
            </w:r>
            <w:r w:rsidR="00BF02EF" w:rsidRPr="00B17933">
              <w:rPr>
                <w:noProof/>
                <w:webHidden/>
              </w:rPr>
              <w:t>14</w:t>
            </w:r>
            <w:r w:rsidR="00BF02EF" w:rsidRPr="00B17933">
              <w:rPr>
                <w:noProof/>
                <w:webHidden/>
              </w:rPr>
              <w:fldChar w:fldCharType="end"/>
            </w:r>
          </w:hyperlink>
        </w:p>
        <w:p w14:paraId="16CC2669" w14:textId="6D9BF8A3" w:rsidR="00BF02EF" w:rsidRPr="00B17933" w:rsidRDefault="00506C32">
          <w:pPr>
            <w:pStyle w:val="TDC2"/>
            <w:tabs>
              <w:tab w:val="right" w:leader="dot" w:pos="9395"/>
            </w:tabs>
            <w:rPr>
              <w:rFonts w:asciiTheme="minorHAnsi" w:eastAsiaTheme="minorEastAsia" w:hAnsiTheme="minorHAnsi" w:cstheme="minorBidi"/>
              <w:noProof/>
            </w:rPr>
          </w:pPr>
          <w:hyperlink w:anchor="_Toc46944242" w:history="1">
            <w:r w:rsidR="00BF02EF" w:rsidRPr="00B17933">
              <w:rPr>
                <w:rStyle w:val="Hipervnculo"/>
                <w:rFonts w:ascii="Arial" w:hAnsi="Arial" w:cs="Arial"/>
                <w:noProof/>
              </w:rPr>
              <w:t>4.1. Informe de Agendas Participativas Territoriales: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_Toc46944242 \h </w:instrText>
            </w:r>
            <w:r w:rsidR="00BF02EF" w:rsidRPr="00B17933">
              <w:rPr>
                <w:noProof/>
                <w:webHidden/>
              </w:rPr>
            </w:r>
            <w:r w:rsidR="00BF02EF" w:rsidRPr="00B17933">
              <w:rPr>
                <w:noProof/>
                <w:webHidden/>
              </w:rPr>
              <w:fldChar w:fldCharType="separate"/>
            </w:r>
            <w:r w:rsidR="00BF02EF" w:rsidRPr="00B17933">
              <w:rPr>
                <w:noProof/>
                <w:webHidden/>
              </w:rPr>
              <w:t>14</w:t>
            </w:r>
            <w:r w:rsidR="00BF02EF" w:rsidRPr="00B17933">
              <w:rPr>
                <w:noProof/>
                <w:webHidden/>
              </w:rPr>
              <w:fldChar w:fldCharType="end"/>
            </w:r>
          </w:hyperlink>
        </w:p>
        <w:p w14:paraId="30EA49D6" w14:textId="64F78B3A" w:rsidR="00BF02EF" w:rsidRPr="00B17933" w:rsidRDefault="00506C32">
          <w:pPr>
            <w:pStyle w:val="TDC2"/>
            <w:tabs>
              <w:tab w:val="right" w:leader="dot" w:pos="9395"/>
            </w:tabs>
            <w:rPr>
              <w:rFonts w:asciiTheme="minorHAnsi" w:eastAsiaTheme="minorEastAsia" w:hAnsiTheme="minorHAnsi" w:cstheme="minorBidi"/>
              <w:noProof/>
            </w:rPr>
          </w:pPr>
          <w:hyperlink w:anchor="_Toc46944243" w:history="1">
            <w:r w:rsidR="00BF02EF" w:rsidRPr="00B17933">
              <w:rPr>
                <w:rStyle w:val="Hipervnculo"/>
                <w:rFonts w:ascii="Arial" w:hAnsi="Arial" w:cs="Arial"/>
                <w:noProof/>
              </w:rPr>
              <w:t>4.2. Solicitudes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_Toc46944243 \h </w:instrText>
            </w:r>
            <w:r w:rsidR="00BF02EF" w:rsidRPr="00B17933">
              <w:rPr>
                <w:noProof/>
                <w:webHidden/>
              </w:rPr>
            </w:r>
            <w:r w:rsidR="00BF02EF" w:rsidRPr="00B17933">
              <w:rPr>
                <w:noProof/>
                <w:webHidden/>
              </w:rPr>
              <w:fldChar w:fldCharType="separate"/>
            </w:r>
            <w:r w:rsidR="00BF02EF" w:rsidRPr="00B17933">
              <w:rPr>
                <w:noProof/>
                <w:webHidden/>
              </w:rPr>
              <w:t>14</w:t>
            </w:r>
            <w:r w:rsidR="00BF02EF" w:rsidRPr="00B17933">
              <w:rPr>
                <w:noProof/>
                <w:webHidden/>
              </w:rPr>
              <w:fldChar w:fldCharType="end"/>
            </w:r>
          </w:hyperlink>
        </w:p>
        <w:p w14:paraId="271F595B" w14:textId="74F7ED90" w:rsidR="00BF02EF" w:rsidRDefault="00506C32">
          <w:pPr>
            <w:pStyle w:val="TDC2"/>
            <w:tabs>
              <w:tab w:val="right" w:leader="dot" w:pos="9395"/>
            </w:tabs>
            <w:rPr>
              <w:rFonts w:asciiTheme="minorHAnsi" w:eastAsiaTheme="minorEastAsia" w:hAnsiTheme="minorHAnsi" w:cstheme="minorBidi"/>
              <w:noProof/>
            </w:rPr>
          </w:pPr>
          <w:hyperlink w:anchor="_Toc46944244" w:history="1">
            <w:r w:rsidR="00BF02EF" w:rsidRPr="00B17933">
              <w:rPr>
                <w:rStyle w:val="Hipervnculo"/>
                <w:rFonts w:ascii="Arial" w:hAnsi="Arial" w:cs="Arial"/>
                <w:noProof/>
              </w:rPr>
              <w:t>4.3. Sistema Distrital de Quejas y Soluciones – SDQS:</w:t>
            </w:r>
            <w:r w:rsidR="00BF02EF" w:rsidRPr="00B17933">
              <w:rPr>
                <w:noProof/>
                <w:webHidden/>
              </w:rPr>
              <w:tab/>
            </w:r>
            <w:r w:rsidR="00BF02EF" w:rsidRPr="00B17933">
              <w:rPr>
                <w:noProof/>
                <w:webHidden/>
              </w:rPr>
              <w:fldChar w:fldCharType="begin"/>
            </w:r>
            <w:r w:rsidR="00BF02EF" w:rsidRPr="00B17933">
              <w:rPr>
                <w:noProof/>
                <w:webHidden/>
              </w:rPr>
              <w:instrText xml:space="preserve"> PAGEREF _Toc46944244 \h </w:instrText>
            </w:r>
            <w:r w:rsidR="00BF02EF" w:rsidRPr="00B17933">
              <w:rPr>
                <w:noProof/>
                <w:webHidden/>
              </w:rPr>
            </w:r>
            <w:r w:rsidR="00BF02EF" w:rsidRPr="00B17933">
              <w:rPr>
                <w:noProof/>
                <w:webHidden/>
              </w:rPr>
              <w:fldChar w:fldCharType="separate"/>
            </w:r>
            <w:r w:rsidR="00BF02EF" w:rsidRPr="00B17933">
              <w:rPr>
                <w:noProof/>
                <w:webHidden/>
              </w:rPr>
              <w:t>14</w:t>
            </w:r>
            <w:r w:rsidR="00BF02EF" w:rsidRPr="00B17933">
              <w:rPr>
                <w:noProof/>
                <w:webHidden/>
              </w:rPr>
              <w:fldChar w:fldCharType="end"/>
            </w:r>
          </w:hyperlink>
        </w:p>
        <w:p w14:paraId="3F128265" w14:textId="33E029B3" w:rsidR="00302EBB" w:rsidRDefault="00302EBB">
          <w:r>
            <w:rPr>
              <w:b/>
              <w:bCs/>
              <w:lang w:val="es-ES"/>
            </w:rPr>
            <w:fldChar w:fldCharType="end"/>
          </w:r>
        </w:p>
      </w:sdtContent>
    </w:sdt>
    <w:p w14:paraId="7B402223" w14:textId="77777777" w:rsidR="00302EBB" w:rsidRDefault="00302EBB">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11ECCD6E" w14:textId="25319C26" w:rsidR="001F560F" w:rsidRPr="00302EBB" w:rsidRDefault="00612570" w:rsidP="00302EBB">
      <w:pPr>
        <w:pStyle w:val="Ttulo1"/>
        <w:rPr>
          <w:rFonts w:ascii="Arial" w:hAnsi="Arial" w:cs="Arial"/>
          <w:sz w:val="24"/>
          <w:szCs w:val="24"/>
        </w:rPr>
      </w:pPr>
      <w:bookmarkStart w:id="4" w:name="_Toc46944225"/>
      <w:r w:rsidRPr="00302EBB">
        <w:rPr>
          <w:rFonts w:ascii="Arial" w:hAnsi="Arial" w:cs="Arial"/>
          <w:sz w:val="24"/>
          <w:szCs w:val="24"/>
        </w:rPr>
        <w:lastRenderedPageBreak/>
        <w:t>INTRODUCCIÓN</w:t>
      </w:r>
      <w:bookmarkEnd w:id="4"/>
    </w:p>
    <w:p w14:paraId="4491AAAF"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63875B9E" w:rsidR="001F560F" w:rsidRDefault="00612570">
      <w:pPr>
        <w:spacing w:after="240" w:line="240" w:lineRule="auto"/>
        <w:rPr>
          <w:rFonts w:ascii="Arial" w:eastAsia="Arial" w:hAnsi="Arial" w:cs="Arial"/>
          <w:sz w:val="24"/>
          <w:szCs w:val="24"/>
        </w:rPr>
      </w:pPr>
      <w:r>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Pr>
          <w:rFonts w:ascii="Arial" w:eastAsia="Arial" w:hAnsi="Arial" w:cs="Arial"/>
          <w:sz w:val="24"/>
          <w:szCs w:val="24"/>
        </w:rPr>
        <w:t>9</w:t>
      </w:r>
      <w:r>
        <w:rPr>
          <w:rFonts w:ascii="Arial" w:eastAsia="Arial" w:hAnsi="Arial" w:cs="Arial"/>
          <w:sz w:val="24"/>
          <w:szCs w:val="24"/>
        </w:rPr>
        <w:t xml:space="preserve"> para la Localidad </w:t>
      </w:r>
      <w:r w:rsidRPr="001479C9">
        <w:rPr>
          <w:rFonts w:ascii="Arial" w:eastAsia="Arial" w:hAnsi="Arial" w:cs="Arial"/>
          <w:sz w:val="24"/>
          <w:szCs w:val="24"/>
        </w:rPr>
        <w:t xml:space="preserve">de </w:t>
      </w:r>
      <w:r w:rsidR="001479C9" w:rsidRPr="001479C9">
        <w:rPr>
          <w:rFonts w:ascii="Arial" w:eastAsia="Arial" w:hAnsi="Arial" w:cs="Arial"/>
          <w:sz w:val="24"/>
          <w:szCs w:val="24"/>
        </w:rPr>
        <w:t>Fontibon</w:t>
      </w:r>
      <w:r w:rsidRPr="001479C9">
        <w:rPr>
          <w:rFonts w:ascii="Arial" w:eastAsia="Arial" w:hAnsi="Arial" w:cs="Arial"/>
          <w:sz w:val="24"/>
          <w:szCs w:val="24"/>
        </w:rPr>
        <w:t>.</w:t>
      </w:r>
    </w:p>
    <w:p w14:paraId="42DD1F5B" w14:textId="77777777" w:rsidR="001F560F" w:rsidRPr="00302EBB" w:rsidRDefault="00612570" w:rsidP="00302EBB">
      <w:pPr>
        <w:pStyle w:val="Ttulo1"/>
        <w:rPr>
          <w:rFonts w:ascii="Arial" w:hAnsi="Arial" w:cs="Arial"/>
          <w:sz w:val="24"/>
          <w:szCs w:val="24"/>
        </w:rPr>
      </w:pPr>
      <w:bookmarkStart w:id="5" w:name="_Toc46944226"/>
      <w:r w:rsidRPr="00302EBB">
        <w:rPr>
          <w:rFonts w:ascii="Arial" w:hAnsi="Arial" w:cs="Arial"/>
          <w:sz w:val="24"/>
          <w:szCs w:val="24"/>
        </w:rPr>
        <w:t>ETAPAS DE LA RENDICIÓN DE CUENTAS</w:t>
      </w:r>
      <w:bookmarkEnd w:id="5"/>
    </w:p>
    <w:p w14:paraId="3808BBB4" w14:textId="77777777" w:rsidR="001F560F" w:rsidRDefault="00612570">
      <w:pPr>
        <w:rPr>
          <w:rFonts w:ascii="Arial" w:eastAsia="Arial" w:hAnsi="Arial" w:cs="Arial"/>
          <w:sz w:val="24"/>
          <w:szCs w:val="24"/>
        </w:rPr>
      </w:pPr>
      <w:r>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14:paraId="4215B378" w14:textId="77777777" w:rsidR="001F560F" w:rsidRDefault="001F560F">
      <w:pPr>
        <w:spacing w:after="0"/>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1F560F" w14:paraId="713F66CE" w14:textId="77777777">
        <w:tc>
          <w:tcPr>
            <w:tcW w:w="2093" w:type="dxa"/>
            <w:tcBorders>
              <w:bottom w:val="single" w:sz="12" w:space="0" w:color="FEDA69"/>
            </w:tcBorders>
          </w:tcPr>
          <w:p w14:paraId="5592DC95" w14:textId="77777777" w:rsidR="001F560F" w:rsidRDefault="00612570">
            <w:pPr>
              <w:jc w:val="center"/>
              <w:rPr>
                <w:rFonts w:ascii="Arial" w:eastAsia="Arial" w:hAnsi="Arial" w:cs="Arial"/>
                <w:sz w:val="24"/>
                <w:szCs w:val="24"/>
              </w:rPr>
            </w:pPr>
            <w:r>
              <w:rPr>
                <w:rFonts w:ascii="Arial" w:eastAsia="Arial" w:hAnsi="Arial" w:cs="Arial"/>
                <w:b/>
                <w:sz w:val="24"/>
                <w:szCs w:val="24"/>
              </w:rPr>
              <w:t>ETAPA</w:t>
            </w:r>
          </w:p>
        </w:tc>
        <w:tc>
          <w:tcPr>
            <w:tcW w:w="7528" w:type="dxa"/>
            <w:tcBorders>
              <w:bottom w:val="single" w:sz="12" w:space="0" w:color="FEDA69"/>
            </w:tcBorders>
          </w:tcPr>
          <w:p w14:paraId="7E251FBC" w14:textId="77777777" w:rsidR="001F560F" w:rsidRDefault="00612570">
            <w:pPr>
              <w:jc w:val="center"/>
              <w:rPr>
                <w:rFonts w:ascii="Arial" w:eastAsia="Arial" w:hAnsi="Arial" w:cs="Arial"/>
                <w:sz w:val="24"/>
                <w:szCs w:val="24"/>
              </w:rPr>
            </w:pPr>
            <w:r>
              <w:rPr>
                <w:rFonts w:ascii="Arial" w:eastAsia="Arial" w:hAnsi="Arial" w:cs="Arial"/>
                <w:b/>
                <w:sz w:val="24"/>
                <w:szCs w:val="24"/>
              </w:rPr>
              <w:t>DESCRIPCIÓN</w:t>
            </w:r>
          </w:p>
        </w:tc>
      </w:tr>
      <w:tr w:rsidR="001F560F" w14:paraId="71BB5B56" w14:textId="77777777">
        <w:tc>
          <w:tcPr>
            <w:tcW w:w="2093" w:type="dxa"/>
          </w:tcPr>
          <w:p w14:paraId="2857E240"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Alistamiento</w:t>
            </w:r>
          </w:p>
        </w:tc>
        <w:tc>
          <w:tcPr>
            <w:tcW w:w="7528" w:type="dxa"/>
          </w:tcPr>
          <w:p w14:paraId="4E8F7D00" w14:textId="77777777" w:rsidR="001F560F" w:rsidRDefault="00612570">
            <w:pPr>
              <w:rPr>
                <w:rFonts w:ascii="Arial" w:eastAsia="Arial" w:hAnsi="Arial" w:cs="Arial"/>
                <w:sz w:val="24"/>
                <w:szCs w:val="24"/>
              </w:rPr>
            </w:pPr>
            <w:r>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1F560F" w14:paraId="3CBFD3FA" w14:textId="77777777">
        <w:tc>
          <w:tcPr>
            <w:tcW w:w="2093" w:type="dxa"/>
          </w:tcPr>
          <w:p w14:paraId="3BABF97D"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Capacitación</w:t>
            </w:r>
          </w:p>
        </w:tc>
        <w:tc>
          <w:tcPr>
            <w:tcW w:w="7528" w:type="dxa"/>
          </w:tcPr>
          <w:p w14:paraId="4F8F0501" w14:textId="18EB8DEB" w:rsidR="001F560F" w:rsidRDefault="00612570">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Pr>
                <w:rFonts w:ascii="Arial" w:eastAsia="Arial" w:hAnsi="Arial" w:cs="Arial"/>
                <w:color w:val="000000"/>
                <w:sz w:val="24"/>
                <w:szCs w:val="24"/>
              </w:rPr>
              <w:t>vía Meet</w:t>
            </w:r>
            <w:r>
              <w:rPr>
                <w:rFonts w:ascii="Arial" w:eastAsia="Arial" w:hAnsi="Arial" w:cs="Arial"/>
                <w:color w:val="000000"/>
                <w:sz w:val="24"/>
                <w:szCs w:val="24"/>
              </w:rPr>
              <w:t xml:space="preserve"> el </w:t>
            </w:r>
            <w:r w:rsidR="00C32301">
              <w:rPr>
                <w:rFonts w:ascii="Arial" w:eastAsia="Arial" w:hAnsi="Arial" w:cs="Arial"/>
                <w:color w:val="000000"/>
                <w:sz w:val="24"/>
                <w:szCs w:val="24"/>
              </w:rPr>
              <w:t>19</w:t>
            </w:r>
            <w:r>
              <w:rPr>
                <w:rFonts w:ascii="Arial" w:eastAsia="Arial" w:hAnsi="Arial" w:cs="Arial"/>
                <w:color w:val="000000"/>
                <w:sz w:val="24"/>
                <w:szCs w:val="24"/>
              </w:rPr>
              <w:t xml:space="preserve"> de </w:t>
            </w:r>
            <w:r w:rsidR="00C32301">
              <w:rPr>
                <w:rFonts w:ascii="Arial" w:eastAsia="Arial" w:hAnsi="Arial" w:cs="Arial"/>
                <w:color w:val="000000"/>
                <w:sz w:val="24"/>
                <w:szCs w:val="24"/>
              </w:rPr>
              <w:t>junio</w:t>
            </w:r>
            <w:r>
              <w:rPr>
                <w:rFonts w:ascii="Arial" w:eastAsia="Arial" w:hAnsi="Arial" w:cs="Arial"/>
                <w:color w:val="000000"/>
                <w:sz w:val="24"/>
                <w:szCs w:val="24"/>
              </w:rPr>
              <w:t xml:space="preserve"> de 20</w:t>
            </w:r>
            <w:r w:rsidR="00C32301">
              <w:rPr>
                <w:rFonts w:ascii="Arial" w:eastAsia="Arial" w:hAnsi="Arial" w:cs="Arial"/>
                <w:color w:val="000000"/>
                <w:sz w:val="24"/>
                <w:szCs w:val="24"/>
              </w:rPr>
              <w:t>20</w:t>
            </w:r>
            <w:r>
              <w:rPr>
                <w:rFonts w:ascii="Arial" w:eastAsia="Arial" w:hAnsi="Arial" w:cs="Arial"/>
                <w:color w:val="000000"/>
                <w:sz w:val="24"/>
                <w:szCs w:val="24"/>
              </w:rPr>
              <w:t>.</w:t>
            </w:r>
          </w:p>
        </w:tc>
      </w:tr>
      <w:tr w:rsidR="001F560F" w14:paraId="3940891E" w14:textId="77777777">
        <w:tc>
          <w:tcPr>
            <w:tcW w:w="2093" w:type="dxa"/>
          </w:tcPr>
          <w:p w14:paraId="2633E4C8"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Diálogos ciudadanos</w:t>
            </w:r>
          </w:p>
        </w:tc>
        <w:tc>
          <w:tcPr>
            <w:tcW w:w="7528" w:type="dxa"/>
          </w:tcPr>
          <w:p w14:paraId="2FDC80A8" w14:textId="65F844BB" w:rsidR="001F560F" w:rsidRDefault="00C32301">
            <w:pPr>
              <w:rPr>
                <w:rFonts w:ascii="Arial" w:eastAsia="Arial" w:hAnsi="Arial" w:cs="Arial"/>
                <w:sz w:val="24"/>
                <w:szCs w:val="24"/>
              </w:rPr>
            </w:pPr>
            <w:r>
              <w:rPr>
                <w:rFonts w:ascii="Arial" w:eastAsia="Arial" w:hAnsi="Arial" w:cs="Arial"/>
                <w:sz w:val="24"/>
                <w:szCs w:val="24"/>
              </w:rPr>
              <w:t>Debido a la contingencia del Covid -19 y a los múl</w:t>
            </w:r>
            <w:r w:rsidR="00D9357C">
              <w:rPr>
                <w:rFonts w:ascii="Arial" w:eastAsia="Arial" w:hAnsi="Arial" w:cs="Arial"/>
                <w:sz w:val="24"/>
                <w:szCs w:val="24"/>
              </w:rPr>
              <w:t xml:space="preserve">tiples espacios de participación dados durante </w:t>
            </w:r>
            <w:r w:rsidR="00954F10">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1F560F" w14:paraId="5E8C7C1D" w14:textId="77777777">
        <w:tc>
          <w:tcPr>
            <w:tcW w:w="2093" w:type="dxa"/>
          </w:tcPr>
          <w:p w14:paraId="7BD926CD"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Audiencia pública</w:t>
            </w:r>
          </w:p>
        </w:tc>
        <w:tc>
          <w:tcPr>
            <w:tcW w:w="7528" w:type="dxa"/>
          </w:tcPr>
          <w:p w14:paraId="54B27DAF" w14:textId="25D38454" w:rsidR="001F560F" w:rsidRDefault="00612570">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Pr>
                <w:rFonts w:ascii="Arial" w:eastAsia="Arial" w:hAnsi="Arial" w:cs="Arial"/>
                <w:color w:val="000000"/>
                <w:sz w:val="24"/>
                <w:szCs w:val="24"/>
              </w:rPr>
              <w:t>.</w:t>
            </w:r>
            <w:r>
              <w:rPr>
                <w:rFonts w:ascii="Arial" w:eastAsia="Arial" w:hAnsi="Arial" w:cs="Arial"/>
                <w:color w:val="000000"/>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14:paraId="664B38DB" w14:textId="77777777">
        <w:tc>
          <w:tcPr>
            <w:tcW w:w="2093" w:type="dxa"/>
          </w:tcPr>
          <w:p w14:paraId="4E8240B2"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Seguimiento</w:t>
            </w:r>
          </w:p>
        </w:tc>
        <w:tc>
          <w:tcPr>
            <w:tcW w:w="7528" w:type="dxa"/>
          </w:tcPr>
          <w:p w14:paraId="75F8D689" w14:textId="77777777" w:rsidR="001F560F" w:rsidRDefault="00612570">
            <w:pPr>
              <w:rPr>
                <w:rFonts w:ascii="Arial" w:eastAsia="Arial" w:hAnsi="Arial" w:cs="Arial"/>
                <w:sz w:val="24"/>
                <w:szCs w:val="24"/>
              </w:rPr>
            </w:pPr>
            <w:r>
              <w:rPr>
                <w:rFonts w:ascii="Arial" w:eastAsia="Arial" w:hAnsi="Arial" w:cs="Arial"/>
                <w:sz w:val="24"/>
                <w:szCs w:val="24"/>
              </w:rPr>
              <w:t xml:space="preserve">En esta etapa, como su nombre lo indica, el propósito es realizar seguimiento a los resultados del proceso de RdC y de la Audiencia </w:t>
            </w:r>
            <w:r>
              <w:rPr>
                <w:rFonts w:ascii="Arial" w:eastAsia="Arial" w:hAnsi="Arial" w:cs="Arial"/>
                <w:sz w:val="24"/>
                <w:szCs w:val="24"/>
              </w:rPr>
              <w:lastRenderedPageBreak/>
              <w:t>Pública, y con el fin de incorporar propuestas que contribuyan a mejorar la gestión pública distrital y local, fortalecer la incidencia ciudadana. el seguimiento al proceso de RdC constituye un elemento fundamental para garantizar su éxito.</w:t>
            </w:r>
          </w:p>
        </w:tc>
      </w:tr>
    </w:tbl>
    <w:p w14:paraId="6ED129C2" w14:textId="77777777" w:rsidR="001F560F" w:rsidRDefault="001F560F">
      <w:pPr>
        <w:spacing w:after="240" w:line="240" w:lineRule="auto"/>
        <w:rPr>
          <w:rFonts w:ascii="Arial" w:eastAsia="Arial" w:hAnsi="Arial" w:cs="Arial"/>
          <w:sz w:val="24"/>
          <w:szCs w:val="24"/>
        </w:rPr>
      </w:pPr>
    </w:p>
    <w:p w14:paraId="693BEF82" w14:textId="77777777" w:rsidR="001F560F" w:rsidRPr="00302EBB" w:rsidRDefault="00612570" w:rsidP="00302EBB">
      <w:pPr>
        <w:pStyle w:val="Ttulo1"/>
        <w:rPr>
          <w:rFonts w:ascii="Arial" w:hAnsi="Arial" w:cs="Arial"/>
          <w:sz w:val="24"/>
          <w:szCs w:val="24"/>
        </w:rPr>
      </w:pPr>
      <w:bookmarkStart w:id="6" w:name="_Toc46944227"/>
      <w:r w:rsidRPr="00302EBB">
        <w:rPr>
          <w:rFonts w:ascii="Arial" w:hAnsi="Arial" w:cs="Arial"/>
          <w:sz w:val="24"/>
          <w:szCs w:val="24"/>
        </w:rPr>
        <w:t>ESTRUCTURA DEL INFORME</w:t>
      </w:r>
      <w:bookmarkEnd w:id="6"/>
    </w:p>
    <w:p w14:paraId="3B604E21" w14:textId="16A9B595" w:rsidR="001F560F" w:rsidRDefault="00612570">
      <w:pPr>
        <w:rPr>
          <w:rFonts w:ascii="Arial" w:eastAsia="Arial" w:hAnsi="Arial" w:cs="Arial"/>
          <w:sz w:val="24"/>
          <w:szCs w:val="24"/>
        </w:rPr>
      </w:pPr>
      <w:r>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Pr>
          <w:rFonts w:ascii="Arial" w:eastAsia="Arial" w:hAnsi="Arial" w:cs="Arial"/>
          <w:sz w:val="24"/>
          <w:szCs w:val="24"/>
        </w:rPr>
        <w:t xml:space="preserve">de la Secretaría </w:t>
      </w:r>
      <w:r>
        <w:rPr>
          <w:rFonts w:ascii="Arial" w:eastAsia="Arial" w:hAnsi="Arial" w:cs="Arial"/>
          <w:sz w:val="24"/>
          <w:szCs w:val="24"/>
        </w:rPr>
        <w:t xml:space="preserve">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w:t>
      </w:r>
      <w:r w:rsidRPr="00B17933">
        <w:rPr>
          <w:rFonts w:ascii="Arial" w:eastAsia="Arial" w:hAnsi="Arial" w:cs="Arial"/>
          <w:sz w:val="24"/>
          <w:szCs w:val="24"/>
        </w:rPr>
        <w:t>El cuarto punto contiene la información de la gestión relacionada a transparencia, participación y servicio al ciudadano, por ejemplo, gestión de las Agendas Participativas Territoriales - APT y del Sistema Distrital de Quejas y Soluciones – SDQS.</w:t>
      </w:r>
    </w:p>
    <w:p w14:paraId="7F51AFAD" w14:textId="09A62639" w:rsidR="001F560F" w:rsidRPr="00302EBB" w:rsidRDefault="00612570" w:rsidP="00302EBB">
      <w:pPr>
        <w:pStyle w:val="Ttulo1"/>
        <w:numPr>
          <w:ilvl w:val="3"/>
          <w:numId w:val="2"/>
        </w:numPr>
        <w:ind w:left="426"/>
        <w:rPr>
          <w:rFonts w:ascii="Arial" w:hAnsi="Arial" w:cs="Arial"/>
          <w:sz w:val="24"/>
          <w:szCs w:val="24"/>
        </w:rPr>
      </w:pPr>
      <w:bookmarkStart w:id="7" w:name="_Toc46944228"/>
      <w:r w:rsidRPr="00302EBB">
        <w:rPr>
          <w:rFonts w:ascii="Arial" w:hAnsi="Arial" w:cs="Arial"/>
          <w:sz w:val="24"/>
          <w:szCs w:val="24"/>
        </w:rPr>
        <w:t>EJECUCIÓN PRESUPUESTAL</w:t>
      </w:r>
      <w:bookmarkStart w:id="8" w:name="tyjcwt" w:colFirst="0" w:colLast="0"/>
      <w:bookmarkEnd w:id="7"/>
      <w:bookmarkEnd w:id="8"/>
    </w:p>
    <w:p w14:paraId="7BCD7302" w14:textId="77777777" w:rsidR="001F560F" w:rsidRDefault="00612570">
      <w:pPr>
        <w:rPr>
          <w:rFonts w:ascii="Arial" w:eastAsia="Arial" w:hAnsi="Arial" w:cs="Arial"/>
          <w:sz w:val="24"/>
          <w:szCs w:val="24"/>
        </w:rPr>
      </w:pPr>
      <w:r>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171D75BD" w:rsidR="001F560F" w:rsidRPr="00075079" w:rsidRDefault="00612570">
      <w:pPr>
        <w:rPr>
          <w:rFonts w:ascii="Calibri" w:eastAsia="Times New Roman" w:hAnsi="Calibri" w:cs="Times New Roman"/>
          <w:color w:val="000000"/>
          <w:sz w:val="24"/>
          <w:szCs w:val="24"/>
          <w:lang w:val="es-ES_tradnl" w:eastAsia="es-ES"/>
        </w:rPr>
      </w:pPr>
      <w:r>
        <w:rPr>
          <w:rFonts w:ascii="Arial" w:eastAsia="Arial" w:hAnsi="Arial" w:cs="Arial"/>
          <w:sz w:val="24"/>
          <w:szCs w:val="24"/>
        </w:rPr>
        <w:t xml:space="preserve">En la localidad de </w:t>
      </w:r>
      <w:r w:rsidR="001479C9" w:rsidRPr="001479C9">
        <w:rPr>
          <w:rFonts w:ascii="Arial" w:eastAsia="Arial" w:hAnsi="Arial" w:cs="Arial"/>
          <w:sz w:val="24"/>
          <w:szCs w:val="24"/>
        </w:rPr>
        <w:t>Fontibón</w:t>
      </w:r>
      <w:r>
        <w:rPr>
          <w:rFonts w:ascii="Arial" w:eastAsia="Arial" w:hAnsi="Arial" w:cs="Arial"/>
          <w:sz w:val="24"/>
          <w:szCs w:val="24"/>
        </w:rPr>
        <w:t xml:space="preserve"> la inversión total para el sector de Movilidad fue de </w:t>
      </w:r>
      <w:r w:rsidR="00075079" w:rsidRPr="00075079">
        <w:rPr>
          <w:rFonts w:ascii="Arial" w:eastAsia="Times New Roman" w:hAnsi="Arial" w:cs="Arial"/>
          <w:color w:val="000000"/>
          <w:sz w:val="24"/>
          <w:szCs w:val="24"/>
          <w:lang w:val="es-ES_tradnl" w:eastAsia="es-ES"/>
        </w:rPr>
        <w:t>$63.444.245.186,00</w:t>
      </w:r>
      <w:r w:rsidRPr="00075079">
        <w:rPr>
          <w:rFonts w:ascii="Arial" w:eastAsia="Arial" w:hAnsi="Arial" w:cs="Arial"/>
          <w:sz w:val="24"/>
          <w:szCs w:val="24"/>
        </w:rPr>
        <w:t>,</w:t>
      </w:r>
      <w:r>
        <w:rPr>
          <w:rFonts w:ascii="Arial" w:eastAsia="Arial" w:hAnsi="Arial" w:cs="Arial"/>
          <w:sz w:val="24"/>
          <w:szCs w:val="24"/>
        </w:rPr>
        <w:t xml:space="preserve"> incluyendo los presupuestos de la Secretaría Distrital de Movilidad, </w:t>
      </w:r>
      <w:r>
        <w:rPr>
          <w:rFonts w:ascii="Arial" w:eastAsia="Arial" w:hAnsi="Arial" w:cs="Arial"/>
          <w:sz w:val="24"/>
          <w:szCs w:val="24"/>
        </w:rPr>
        <w:lastRenderedPageBreak/>
        <w:t xml:space="preserve">Instituto de Desarrollo Urbano y Unidad de Mantenimiento Vial, a continuación, se detalla la inversión de cada entidad, en cuanto a los proyectos que ejecuta para la localidad. </w:t>
      </w:r>
    </w:p>
    <w:p w14:paraId="11FF6C34" w14:textId="787E26EF" w:rsidR="001F560F" w:rsidRPr="00302EBB" w:rsidRDefault="00612570" w:rsidP="00302EBB">
      <w:pPr>
        <w:pStyle w:val="Ttulo2"/>
        <w:numPr>
          <w:ilvl w:val="1"/>
          <w:numId w:val="6"/>
        </w:numPr>
        <w:rPr>
          <w:rFonts w:ascii="Arial" w:hAnsi="Arial" w:cs="Arial"/>
          <w:sz w:val="24"/>
          <w:szCs w:val="24"/>
        </w:rPr>
      </w:pPr>
      <w:bookmarkStart w:id="9" w:name="_Toc46944229"/>
      <w:r w:rsidRPr="00302EBB">
        <w:rPr>
          <w:rFonts w:ascii="Arial" w:hAnsi="Arial" w:cs="Arial"/>
          <w:sz w:val="24"/>
          <w:szCs w:val="24"/>
        </w:rPr>
        <w:t>Secretaría Distrital de Movilidad - SDM:</w:t>
      </w:r>
      <w:bookmarkEnd w:id="9"/>
    </w:p>
    <w:p w14:paraId="0EE6BAE5" w14:textId="59B4013C" w:rsidR="001F560F" w:rsidRPr="0067239A" w:rsidRDefault="00612570">
      <w:pPr>
        <w:rPr>
          <w:rFonts w:ascii="Arial" w:eastAsia="Arial" w:hAnsi="Arial" w:cs="Arial"/>
          <w:sz w:val="24"/>
          <w:szCs w:val="24"/>
        </w:rPr>
      </w:pPr>
      <w:r w:rsidRPr="0067239A">
        <w:rPr>
          <w:rFonts w:ascii="Arial" w:eastAsia="Arial" w:hAnsi="Arial" w:cs="Arial"/>
          <w:sz w:val="24"/>
          <w:szCs w:val="24"/>
        </w:rPr>
        <w:t>En el marco del programa Mejor Movilidad para Todos, existe el proyecto No 1032, de “Gestión y control de tránsito y transporte”, cuyo punto de invers</w:t>
      </w:r>
      <w:r w:rsidR="00497C47" w:rsidRPr="0067239A">
        <w:rPr>
          <w:rFonts w:ascii="Arial" w:eastAsia="Arial" w:hAnsi="Arial" w:cs="Arial"/>
          <w:sz w:val="24"/>
          <w:szCs w:val="24"/>
        </w:rPr>
        <w:t>ión para la localidad de Fontibon</w:t>
      </w:r>
      <w:r w:rsidRPr="0067239A">
        <w:rPr>
          <w:rFonts w:ascii="Arial" w:eastAsia="Arial" w:hAnsi="Arial" w:cs="Arial"/>
          <w:sz w:val="24"/>
          <w:szCs w:val="24"/>
        </w:rPr>
        <w:t>,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359" w:type="dxa"/>
        <w:tblCellMar>
          <w:left w:w="70" w:type="dxa"/>
          <w:right w:w="70" w:type="dxa"/>
        </w:tblCellMar>
        <w:tblLook w:val="04A0" w:firstRow="1" w:lastRow="0" w:firstColumn="1" w:lastColumn="0" w:noHBand="0" w:noVBand="1"/>
      </w:tblPr>
      <w:tblGrid>
        <w:gridCol w:w="6232"/>
        <w:gridCol w:w="2127"/>
      </w:tblGrid>
      <w:tr w:rsidR="00C80700" w:rsidRPr="00C80700" w14:paraId="676E092C" w14:textId="77777777" w:rsidTr="00C80700">
        <w:trPr>
          <w:trHeight w:val="9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A9F86FF" w14:textId="77777777" w:rsidR="00C80700" w:rsidRPr="008211D7" w:rsidRDefault="00C80700" w:rsidP="00C80700">
            <w:pPr>
              <w:spacing w:after="0" w:line="240" w:lineRule="auto"/>
              <w:jc w:val="center"/>
              <w:rPr>
                <w:rFonts w:ascii="Arial" w:eastAsia="Times New Roman" w:hAnsi="Arial" w:cs="Arial"/>
                <w:b/>
                <w:bCs/>
                <w:color w:val="000000"/>
              </w:rPr>
            </w:pPr>
            <w:bookmarkStart w:id="10" w:name="OLE_LINK1"/>
            <w:r w:rsidRPr="008211D7">
              <w:rPr>
                <w:rFonts w:ascii="Arial" w:eastAsia="Times New Roman" w:hAnsi="Arial" w:cs="Arial"/>
                <w:b/>
                <w:bCs/>
                <w:color w:val="000000"/>
              </w:rPr>
              <w:t>Metas</w:t>
            </w:r>
            <w:r w:rsidRPr="008211D7">
              <w:rPr>
                <w:rFonts w:ascii="Arial" w:eastAsia="Times New Roman" w:hAnsi="Arial" w:cs="Arial"/>
                <w:b/>
                <w:bCs/>
                <w:color w:val="000000"/>
              </w:rPr>
              <w:br/>
              <w:t>Gestión y control de tránsito y transporte</w:t>
            </w:r>
          </w:p>
        </w:tc>
        <w:tc>
          <w:tcPr>
            <w:tcW w:w="2127" w:type="dxa"/>
            <w:tcBorders>
              <w:top w:val="single" w:sz="4" w:space="0" w:color="auto"/>
              <w:left w:val="nil"/>
              <w:bottom w:val="single" w:sz="4" w:space="0" w:color="auto"/>
              <w:right w:val="single" w:sz="4" w:space="0" w:color="auto"/>
            </w:tcBorders>
            <w:shd w:val="clear" w:color="auto" w:fill="auto"/>
            <w:noWrap/>
            <w:hideMark/>
          </w:tcPr>
          <w:p w14:paraId="650AB927" w14:textId="77777777" w:rsidR="00C80700" w:rsidRPr="00C80700" w:rsidRDefault="00C80700" w:rsidP="00C80700">
            <w:pPr>
              <w:spacing w:after="0" w:line="240" w:lineRule="auto"/>
              <w:jc w:val="center"/>
              <w:rPr>
                <w:rFonts w:ascii="Arial" w:eastAsia="Times New Roman" w:hAnsi="Arial" w:cs="Arial"/>
                <w:b/>
                <w:bCs/>
                <w:color w:val="000000"/>
                <w:highlight w:val="yellow"/>
              </w:rPr>
            </w:pPr>
            <w:r w:rsidRPr="008211D7">
              <w:rPr>
                <w:rFonts w:ascii="Arial" w:eastAsia="Times New Roman" w:hAnsi="Arial" w:cs="Arial"/>
                <w:b/>
                <w:bCs/>
                <w:color w:val="000000"/>
              </w:rPr>
              <w:t>Total</w:t>
            </w:r>
          </w:p>
        </w:tc>
      </w:tr>
      <w:tr w:rsidR="00C80700" w:rsidRPr="00C80700" w14:paraId="16612B1B"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362CE6E" w14:textId="7ED38F3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Demarcar Kilometro Carril en vía.</w:t>
            </w:r>
          </w:p>
        </w:tc>
        <w:tc>
          <w:tcPr>
            <w:tcW w:w="2127" w:type="dxa"/>
            <w:tcBorders>
              <w:top w:val="nil"/>
              <w:left w:val="nil"/>
              <w:bottom w:val="single" w:sz="4" w:space="0" w:color="auto"/>
              <w:right w:val="single" w:sz="4" w:space="0" w:color="auto"/>
            </w:tcBorders>
            <w:shd w:val="clear" w:color="auto" w:fill="auto"/>
            <w:noWrap/>
            <w:hideMark/>
          </w:tcPr>
          <w:p w14:paraId="6231003F"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$2.674.344.865,00</w:t>
            </w:r>
          </w:p>
          <w:p w14:paraId="00960597" w14:textId="12E85A27"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6BF9BA0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28BF5598" w14:textId="7777777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Instalar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41F5D27C"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$1.249.522.171,00</w:t>
            </w:r>
          </w:p>
          <w:p w14:paraId="4F4382B2" w14:textId="0CE3591E"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20A5A14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66241C2" w14:textId="7777777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Demarcar zonas con dispositivos de control de velocidad.</w:t>
            </w:r>
          </w:p>
        </w:tc>
        <w:tc>
          <w:tcPr>
            <w:tcW w:w="2127" w:type="dxa"/>
            <w:tcBorders>
              <w:top w:val="nil"/>
              <w:left w:val="nil"/>
              <w:bottom w:val="single" w:sz="4" w:space="0" w:color="auto"/>
              <w:right w:val="single" w:sz="4" w:space="0" w:color="auto"/>
            </w:tcBorders>
            <w:shd w:val="clear" w:color="auto" w:fill="auto"/>
            <w:noWrap/>
            <w:hideMark/>
          </w:tcPr>
          <w:p w14:paraId="18ADD43A"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$1.743.898.193,00</w:t>
            </w:r>
          </w:p>
          <w:p w14:paraId="628197B3" w14:textId="0E98C6AD"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0D9687AD"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D28957B" w14:textId="7777777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Realizar mantenimiento a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5AECD608"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$0,00</w:t>
            </w:r>
          </w:p>
          <w:p w14:paraId="68FB591C" w14:textId="5FB382EB"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55322149"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2DFBF07" w14:textId="7777777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Semaforizar intersecciones nuevas.</w:t>
            </w:r>
          </w:p>
        </w:tc>
        <w:tc>
          <w:tcPr>
            <w:tcW w:w="2127" w:type="dxa"/>
            <w:tcBorders>
              <w:top w:val="nil"/>
              <w:left w:val="nil"/>
              <w:bottom w:val="single" w:sz="4" w:space="0" w:color="auto"/>
              <w:right w:val="single" w:sz="4" w:space="0" w:color="auto"/>
            </w:tcBorders>
            <w:shd w:val="clear" w:color="auto" w:fill="auto"/>
            <w:noWrap/>
            <w:hideMark/>
          </w:tcPr>
          <w:p w14:paraId="3F19A7D2"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$0,00</w:t>
            </w:r>
          </w:p>
          <w:p w14:paraId="3CB05ED0" w14:textId="4ADBD2C3"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0EB74164"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7F33D18C" w14:textId="77777777"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 xml:space="preserve"> Complementar intersecciones semaforizadas existentes.</w:t>
            </w:r>
          </w:p>
        </w:tc>
        <w:tc>
          <w:tcPr>
            <w:tcW w:w="2127" w:type="dxa"/>
            <w:tcBorders>
              <w:top w:val="nil"/>
              <w:left w:val="nil"/>
              <w:bottom w:val="single" w:sz="4" w:space="0" w:color="auto"/>
              <w:right w:val="single" w:sz="4" w:space="0" w:color="auto"/>
            </w:tcBorders>
            <w:shd w:val="clear" w:color="auto" w:fill="auto"/>
            <w:noWrap/>
            <w:hideMark/>
          </w:tcPr>
          <w:p w14:paraId="40E2B4FF"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$1.281.604.180,00</w:t>
            </w:r>
          </w:p>
          <w:p w14:paraId="01FAD482" w14:textId="5647F004"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0399B929" w14:textId="77777777" w:rsidTr="00C80700">
        <w:trPr>
          <w:trHeight w:val="59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545BB8" w14:textId="7B81E8D2" w:rsidR="00C80700" w:rsidRPr="008211D7" w:rsidRDefault="00C80700" w:rsidP="00C80700">
            <w:pPr>
              <w:spacing w:after="0" w:line="240" w:lineRule="auto"/>
              <w:jc w:val="left"/>
              <w:rPr>
                <w:rFonts w:ascii="Arial" w:eastAsia="Times New Roman" w:hAnsi="Arial" w:cs="Arial"/>
                <w:sz w:val="24"/>
                <w:szCs w:val="24"/>
              </w:rPr>
            </w:pPr>
            <w:r w:rsidRPr="008211D7">
              <w:rPr>
                <w:rFonts w:ascii="Arial" w:eastAsia="Times New Roman" w:hAnsi="Arial" w:cs="Arial"/>
                <w:sz w:val="24"/>
                <w:szCs w:val="24"/>
                <w:vertAlign w:val="superscript"/>
              </w:rPr>
              <w:t>Realizar viajes de acompañamiento y control del tránsito a los bici usuarios de la estrategia " al Colegio en Bici" en el Distrito Capital</w:t>
            </w:r>
          </w:p>
        </w:tc>
        <w:tc>
          <w:tcPr>
            <w:tcW w:w="2127" w:type="dxa"/>
            <w:tcBorders>
              <w:top w:val="single" w:sz="4" w:space="0" w:color="auto"/>
              <w:left w:val="nil"/>
              <w:bottom w:val="single" w:sz="4" w:space="0" w:color="auto"/>
              <w:right w:val="single" w:sz="4" w:space="0" w:color="auto"/>
            </w:tcBorders>
            <w:shd w:val="clear" w:color="auto" w:fill="auto"/>
            <w:noWrap/>
            <w:hideMark/>
          </w:tcPr>
          <w:p w14:paraId="24D3BB96" w14:textId="77777777" w:rsidR="0062514E" w:rsidRPr="008211D7" w:rsidRDefault="0062514E" w:rsidP="0062514E">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$35.819.473,00</w:t>
            </w:r>
          </w:p>
          <w:p w14:paraId="6A4F69C6" w14:textId="54468110"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r w:rsidR="00C80700" w:rsidRPr="00C80700" w14:paraId="5C40CB72" w14:textId="77777777" w:rsidTr="00C80700">
        <w:trPr>
          <w:trHeight w:val="35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480C302" w14:textId="55C6CD73" w:rsidR="00C80700" w:rsidRPr="008211D7" w:rsidRDefault="00C80700" w:rsidP="00C80700">
            <w:pPr>
              <w:spacing w:after="0" w:line="240" w:lineRule="auto"/>
              <w:jc w:val="left"/>
              <w:rPr>
                <w:rFonts w:ascii="Arial" w:eastAsia="Times New Roman" w:hAnsi="Arial" w:cs="Arial"/>
                <w:sz w:val="24"/>
                <w:szCs w:val="24"/>
                <w:vertAlign w:val="superscript"/>
              </w:rPr>
            </w:pPr>
            <w:r w:rsidRPr="008211D7">
              <w:rPr>
                <w:rFonts w:ascii="Arial" w:eastAsia="Times New Roman" w:hAnsi="Arial" w:cs="Arial"/>
                <w:sz w:val="24"/>
                <w:szCs w:val="24"/>
                <w:vertAlign w:val="superscript"/>
              </w:rPr>
              <w:t>Total</w:t>
            </w:r>
          </w:p>
        </w:tc>
        <w:tc>
          <w:tcPr>
            <w:tcW w:w="2127" w:type="dxa"/>
            <w:tcBorders>
              <w:top w:val="single" w:sz="4" w:space="0" w:color="auto"/>
              <w:left w:val="nil"/>
              <w:bottom w:val="single" w:sz="4" w:space="0" w:color="auto"/>
              <w:right w:val="single" w:sz="4" w:space="0" w:color="auto"/>
            </w:tcBorders>
            <w:shd w:val="clear" w:color="auto" w:fill="auto"/>
            <w:noWrap/>
          </w:tcPr>
          <w:p w14:paraId="10687184" w14:textId="77777777" w:rsidR="008211D7" w:rsidRPr="008211D7" w:rsidRDefault="008211D7" w:rsidP="008211D7">
            <w:pPr>
              <w:spacing w:after="0" w:line="240" w:lineRule="auto"/>
              <w:jc w:val="right"/>
              <w:rPr>
                <w:rFonts w:ascii="Arial" w:eastAsia="Times New Roman" w:hAnsi="Arial" w:cs="Arial"/>
                <w:color w:val="000000"/>
                <w:sz w:val="24"/>
                <w:szCs w:val="24"/>
                <w:vertAlign w:val="subscript"/>
                <w:lang w:val="es-ES_tradnl" w:eastAsia="es-ES"/>
              </w:rPr>
            </w:pPr>
            <w:r w:rsidRPr="008211D7">
              <w:rPr>
                <w:rFonts w:ascii="Arial" w:eastAsia="Times New Roman" w:hAnsi="Arial" w:cs="Arial"/>
                <w:color w:val="000000"/>
                <w:sz w:val="24"/>
                <w:szCs w:val="24"/>
                <w:vertAlign w:val="subscript"/>
                <w:lang w:val="es-ES_tradnl" w:eastAsia="es-ES"/>
              </w:rPr>
              <w:t>$6.985.188.882,00</w:t>
            </w:r>
          </w:p>
          <w:p w14:paraId="3AC615D8" w14:textId="69D034B8" w:rsidR="00C80700" w:rsidRPr="008211D7" w:rsidRDefault="00C80700" w:rsidP="00C80700">
            <w:pPr>
              <w:spacing w:after="0" w:line="240" w:lineRule="auto"/>
              <w:jc w:val="right"/>
              <w:rPr>
                <w:rFonts w:ascii="Arial" w:eastAsia="Times New Roman" w:hAnsi="Arial" w:cs="Arial"/>
                <w:color w:val="000000"/>
                <w:sz w:val="24"/>
                <w:szCs w:val="24"/>
                <w:highlight w:val="yellow"/>
                <w:vertAlign w:val="subscript"/>
              </w:rPr>
            </w:pPr>
          </w:p>
        </w:tc>
      </w:tr>
    </w:tbl>
    <w:bookmarkEnd w:id="10"/>
    <w:p w14:paraId="1E835A86" w14:textId="166BD883" w:rsidR="001F560F" w:rsidRDefault="00612570" w:rsidP="00FE1742">
      <w:pPr>
        <w:spacing w:after="0" w:line="240" w:lineRule="auto"/>
        <w:jc w:val="center"/>
        <w:rPr>
          <w:rFonts w:ascii="Arial" w:eastAsia="Arial" w:hAnsi="Arial" w:cs="Arial"/>
          <w:sz w:val="16"/>
          <w:szCs w:val="16"/>
        </w:rPr>
      </w:pPr>
      <w:r>
        <w:rPr>
          <w:rFonts w:ascii="Arial" w:eastAsia="Arial" w:hAnsi="Arial" w:cs="Arial"/>
          <w:sz w:val="16"/>
          <w:szCs w:val="16"/>
        </w:rPr>
        <w:t>Tabla 1: Consolidado de metas de gestión y control de tránsito y transporte.</w:t>
      </w:r>
    </w:p>
    <w:p w14:paraId="30349C40" w14:textId="14EC6C6D" w:rsidR="001F560F" w:rsidRDefault="00612570" w:rsidP="00FE1742">
      <w:pPr>
        <w:spacing w:after="0" w:line="240" w:lineRule="auto"/>
        <w:ind w:firstLine="720"/>
        <w:jc w:val="center"/>
        <w:rPr>
          <w:rFonts w:ascii="Arial" w:eastAsia="Arial" w:hAnsi="Arial" w:cs="Arial"/>
          <w:sz w:val="16"/>
          <w:szCs w:val="16"/>
        </w:rPr>
      </w:pPr>
      <w:r>
        <w:rPr>
          <w:rFonts w:ascii="Arial" w:eastAsia="Arial" w:hAnsi="Arial" w:cs="Arial"/>
          <w:sz w:val="16"/>
          <w:szCs w:val="16"/>
        </w:rPr>
        <w:t xml:space="preserve">Localidad de </w:t>
      </w:r>
      <w:r w:rsidR="008211D7" w:rsidRPr="008211D7">
        <w:rPr>
          <w:rFonts w:ascii="Arial" w:eastAsia="Arial" w:hAnsi="Arial" w:cs="Arial"/>
          <w:sz w:val="16"/>
          <w:szCs w:val="16"/>
        </w:rPr>
        <w:t>Fontibón</w:t>
      </w:r>
      <w:r w:rsidRPr="008211D7">
        <w:rPr>
          <w:rFonts w:ascii="Arial" w:eastAsia="Arial" w:hAnsi="Arial" w:cs="Arial"/>
          <w:sz w:val="16"/>
          <w:szCs w:val="16"/>
        </w:rPr>
        <w:t>.</w:t>
      </w:r>
      <w:r>
        <w:rPr>
          <w:rFonts w:ascii="Arial" w:eastAsia="Arial" w:hAnsi="Arial" w:cs="Arial"/>
          <w:sz w:val="16"/>
          <w:szCs w:val="16"/>
        </w:rPr>
        <w:t xml:space="preserve"> Tomado de Informe Segplan Territorialización 201</w:t>
      </w:r>
      <w:r w:rsidR="00C80700">
        <w:rPr>
          <w:rFonts w:ascii="Arial" w:eastAsia="Arial" w:hAnsi="Arial" w:cs="Arial"/>
          <w:sz w:val="16"/>
          <w:szCs w:val="16"/>
        </w:rPr>
        <w:t>9</w:t>
      </w:r>
      <w:r>
        <w:rPr>
          <w:rFonts w:ascii="Arial" w:eastAsia="Arial" w:hAnsi="Arial" w:cs="Arial"/>
          <w:sz w:val="16"/>
          <w:szCs w:val="16"/>
        </w:rPr>
        <w:t xml:space="preserve"> BMPT – Proyecto 1032. 2019.</w:t>
      </w:r>
    </w:p>
    <w:p w14:paraId="6D5B075B" w14:textId="764218EF" w:rsidR="001F560F" w:rsidRDefault="001F560F">
      <w:pPr>
        <w:spacing w:after="0" w:line="240" w:lineRule="auto"/>
        <w:ind w:firstLine="720"/>
        <w:jc w:val="center"/>
        <w:rPr>
          <w:rFonts w:ascii="Arial" w:eastAsia="Arial" w:hAnsi="Arial" w:cs="Arial"/>
          <w:sz w:val="16"/>
          <w:szCs w:val="16"/>
        </w:rPr>
      </w:pPr>
    </w:p>
    <w:p w14:paraId="60C37ADD" w14:textId="2F06FE32" w:rsidR="0067239A" w:rsidRDefault="0067239A">
      <w:pPr>
        <w:spacing w:after="0" w:line="240" w:lineRule="auto"/>
        <w:ind w:firstLine="720"/>
        <w:jc w:val="center"/>
        <w:rPr>
          <w:rFonts w:ascii="Arial" w:eastAsia="Arial" w:hAnsi="Arial" w:cs="Arial"/>
          <w:sz w:val="16"/>
          <w:szCs w:val="16"/>
        </w:rPr>
      </w:pPr>
    </w:p>
    <w:p w14:paraId="3A529E14" w14:textId="0E873DE9" w:rsidR="0067239A" w:rsidRDefault="0067239A">
      <w:pPr>
        <w:spacing w:after="0" w:line="240" w:lineRule="auto"/>
        <w:ind w:firstLine="720"/>
        <w:jc w:val="center"/>
        <w:rPr>
          <w:rFonts w:ascii="Arial" w:eastAsia="Arial" w:hAnsi="Arial" w:cs="Arial"/>
          <w:sz w:val="16"/>
          <w:szCs w:val="16"/>
        </w:rPr>
      </w:pPr>
    </w:p>
    <w:p w14:paraId="755EC28C" w14:textId="77777777" w:rsidR="0067239A" w:rsidRDefault="0067239A">
      <w:pPr>
        <w:spacing w:after="0" w:line="240" w:lineRule="auto"/>
        <w:ind w:firstLine="720"/>
        <w:jc w:val="center"/>
        <w:rPr>
          <w:rFonts w:ascii="Arial" w:eastAsia="Arial" w:hAnsi="Arial" w:cs="Arial"/>
          <w:sz w:val="16"/>
          <w:szCs w:val="16"/>
        </w:rPr>
      </w:pPr>
    </w:p>
    <w:p w14:paraId="58363288" w14:textId="71A67EE0" w:rsidR="001F560F" w:rsidRPr="00302EBB" w:rsidRDefault="00302EBB" w:rsidP="00302EBB">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 </w:t>
      </w:r>
      <w:r w:rsidR="00612570" w:rsidRPr="00302EBB">
        <w:rPr>
          <w:rFonts w:ascii="Arial" w:hAnsi="Arial" w:cs="Arial"/>
          <w:b/>
          <w:sz w:val="24"/>
          <w:szCs w:val="24"/>
        </w:rPr>
        <w:t xml:space="preserve">Instituto de Desarrollo Urbano - IDU: </w:t>
      </w:r>
    </w:p>
    <w:p w14:paraId="323D6AA4" w14:textId="77777777" w:rsidR="001F560F" w:rsidRDefault="001F560F">
      <w:pPr>
        <w:rPr>
          <w:rFonts w:ascii="Arial" w:eastAsia="Arial" w:hAnsi="Arial" w:cs="Arial"/>
          <w:sz w:val="24"/>
          <w:szCs w:val="24"/>
        </w:rPr>
      </w:pPr>
    </w:p>
    <w:p w14:paraId="76319054" w14:textId="761AE237" w:rsidR="004B76A5" w:rsidRPr="0067239A" w:rsidRDefault="00612570" w:rsidP="004B42E8">
      <w:pPr>
        <w:rPr>
          <w:rFonts w:ascii="Arial" w:eastAsia="Times New Roman" w:hAnsi="Arial" w:cs="Arial"/>
          <w:sz w:val="24"/>
          <w:szCs w:val="24"/>
          <w:lang w:val="es-ES_tradnl" w:eastAsia="es-ES"/>
        </w:rPr>
      </w:pPr>
      <w:r w:rsidRPr="0067239A">
        <w:rPr>
          <w:rFonts w:ascii="Arial" w:eastAsia="Arial" w:hAnsi="Arial" w:cs="Arial"/>
          <w:sz w:val="24"/>
          <w:szCs w:val="24"/>
        </w:rPr>
        <w:t xml:space="preserve">El programa Mejor Movilidad para Todos, también cuenta con inversión del Instituto de desarrollo Urbano – IDU, para la ejecución de proyectos en la localidad de </w:t>
      </w:r>
      <w:r w:rsidR="00075079" w:rsidRPr="0067239A">
        <w:rPr>
          <w:rFonts w:ascii="Arial" w:eastAsia="Arial" w:hAnsi="Arial" w:cs="Arial"/>
          <w:sz w:val="24"/>
          <w:szCs w:val="24"/>
        </w:rPr>
        <w:t>Fontibón</w:t>
      </w:r>
      <w:r w:rsidRPr="0067239A">
        <w:rPr>
          <w:rFonts w:ascii="Arial" w:eastAsia="Arial" w:hAnsi="Arial" w:cs="Arial"/>
          <w:sz w:val="24"/>
          <w:szCs w:val="24"/>
        </w:rPr>
        <w:t xml:space="preserve"> con un total de</w:t>
      </w:r>
      <w:r w:rsidR="00884675" w:rsidRPr="0067239A">
        <w:rPr>
          <w:rFonts w:ascii="Arial" w:eastAsia="Palatino Linotype" w:hAnsi="Arial" w:cs="Arial"/>
          <w:sz w:val="24"/>
          <w:szCs w:val="24"/>
        </w:rPr>
        <w:t xml:space="preserve"> </w:t>
      </w:r>
      <w:r w:rsidR="00075079" w:rsidRPr="0067239A">
        <w:rPr>
          <w:rFonts w:ascii="Arial" w:eastAsia="Times New Roman" w:hAnsi="Arial" w:cs="Arial"/>
          <w:sz w:val="24"/>
          <w:szCs w:val="24"/>
          <w:lang w:val="es-ES_tradnl" w:eastAsia="es-ES"/>
        </w:rPr>
        <w:t>$54.137.043.997,00</w:t>
      </w:r>
      <w:r w:rsidR="005D67EE" w:rsidRPr="0067239A">
        <w:rPr>
          <w:rFonts w:ascii="Arial" w:eastAsia="Palatino Linotype" w:hAnsi="Arial" w:cs="Arial"/>
          <w:sz w:val="24"/>
          <w:szCs w:val="24"/>
        </w:rPr>
        <w:t xml:space="preserve">, </w:t>
      </w:r>
      <w:r w:rsidR="005D67EE" w:rsidRPr="0067239A">
        <w:rPr>
          <w:rFonts w:ascii="Arial" w:eastAsia="Arial" w:hAnsi="Arial" w:cs="Arial"/>
          <w:sz w:val="24"/>
          <w:szCs w:val="24"/>
        </w:rPr>
        <w:t>en</w:t>
      </w:r>
      <w:r w:rsidRPr="0067239A">
        <w:rPr>
          <w:rFonts w:ascii="Arial" w:eastAsia="Arial" w:hAnsi="Arial" w:cs="Arial"/>
          <w:sz w:val="24"/>
          <w:szCs w:val="24"/>
        </w:rPr>
        <w:t xml:space="preserve"> los proyectos N°1061 de Infraestructura para peatones y bicicletas</w:t>
      </w:r>
      <w:r w:rsidR="005D67EE" w:rsidRPr="0067239A">
        <w:rPr>
          <w:rFonts w:ascii="Arial" w:eastAsia="Arial" w:hAnsi="Arial" w:cs="Arial"/>
          <w:sz w:val="24"/>
          <w:szCs w:val="24"/>
        </w:rPr>
        <w:t>, $</w:t>
      </w:r>
      <w:r w:rsidR="00075079" w:rsidRPr="0067239A">
        <w:rPr>
          <w:rFonts w:ascii="Arial" w:eastAsia="Arial" w:hAnsi="Arial" w:cs="Arial"/>
          <w:sz w:val="24"/>
          <w:szCs w:val="24"/>
        </w:rPr>
        <w:t>0,00</w:t>
      </w:r>
      <w:r w:rsidR="005D67EE" w:rsidRPr="0067239A">
        <w:rPr>
          <w:rFonts w:ascii="Arial" w:eastAsia="Arial" w:hAnsi="Arial" w:cs="Arial"/>
          <w:sz w:val="24"/>
          <w:szCs w:val="24"/>
        </w:rPr>
        <w:t xml:space="preserve"> </w:t>
      </w:r>
      <w:r w:rsidRPr="0067239A">
        <w:rPr>
          <w:rFonts w:ascii="Arial" w:eastAsia="Arial" w:hAnsi="Arial" w:cs="Arial"/>
          <w:sz w:val="24"/>
          <w:szCs w:val="24"/>
        </w:rPr>
        <w:t xml:space="preserve">y N° </w:t>
      </w:r>
      <w:r w:rsidR="004B76A5" w:rsidRPr="0067239A">
        <w:rPr>
          <w:rFonts w:ascii="Arial" w:eastAsia="Arial" w:hAnsi="Arial" w:cs="Arial"/>
          <w:sz w:val="24"/>
          <w:szCs w:val="24"/>
        </w:rPr>
        <w:t>1062 de</w:t>
      </w:r>
      <w:r w:rsidRPr="0067239A">
        <w:rPr>
          <w:rFonts w:ascii="Arial" w:eastAsia="Arial" w:hAnsi="Arial" w:cs="Arial"/>
          <w:sz w:val="24"/>
          <w:szCs w:val="24"/>
        </w:rPr>
        <w:t xml:space="preserve"> Construcción de vías y calles completas para la ciudad</w:t>
      </w:r>
      <w:r w:rsidR="00075079" w:rsidRPr="0067239A">
        <w:rPr>
          <w:rFonts w:ascii="Arial" w:eastAsia="Arial" w:hAnsi="Arial" w:cs="Arial"/>
          <w:sz w:val="24"/>
          <w:szCs w:val="24"/>
        </w:rPr>
        <w:t>,</w:t>
      </w:r>
      <w:r w:rsidR="005D67EE" w:rsidRPr="0067239A">
        <w:rPr>
          <w:rFonts w:ascii="Arial" w:eastAsia="Arial" w:hAnsi="Arial" w:cs="Arial"/>
          <w:sz w:val="24"/>
          <w:szCs w:val="24"/>
        </w:rPr>
        <w:t xml:space="preserve"> </w:t>
      </w:r>
      <w:r w:rsidR="00075079" w:rsidRPr="0067239A">
        <w:rPr>
          <w:rFonts w:ascii="Arial" w:eastAsia="Times New Roman" w:hAnsi="Arial" w:cs="Arial"/>
          <w:sz w:val="24"/>
          <w:szCs w:val="24"/>
          <w:lang w:val="es-ES_tradnl" w:eastAsia="es-ES"/>
        </w:rPr>
        <w:t>$54.137.043.997,00.</w:t>
      </w:r>
    </w:p>
    <w:p w14:paraId="64CFC291" w14:textId="77777777" w:rsidR="001F560F" w:rsidRPr="00302EBB" w:rsidRDefault="00612570" w:rsidP="00302EBB">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Unidad de Mantenimiento Vial - UMV:</w:t>
      </w:r>
    </w:p>
    <w:p w14:paraId="11682F7D" w14:textId="50E6373C" w:rsidR="001F560F" w:rsidRPr="00075079" w:rsidRDefault="00612570" w:rsidP="00075079">
      <w:pPr>
        <w:rPr>
          <w:rFonts w:ascii="Arial" w:eastAsia="Times New Roman" w:hAnsi="Arial" w:cs="Arial"/>
          <w:color w:val="000000"/>
          <w:sz w:val="12"/>
          <w:szCs w:val="12"/>
          <w:lang w:val="es-ES_tradnl" w:eastAsia="es-ES"/>
        </w:rPr>
      </w:pPr>
      <w:r>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075079">
        <w:rPr>
          <w:rFonts w:ascii="Arial" w:eastAsia="Arial" w:hAnsi="Arial" w:cs="Arial"/>
          <w:sz w:val="24"/>
          <w:szCs w:val="24"/>
        </w:rPr>
        <w:t>$</w:t>
      </w:r>
      <w:r w:rsidR="00075079" w:rsidRPr="00075079">
        <w:rPr>
          <w:rFonts w:ascii="Arial" w:eastAsia="Times New Roman" w:hAnsi="Arial" w:cs="Arial"/>
          <w:color w:val="000000"/>
          <w:sz w:val="24"/>
          <w:szCs w:val="24"/>
          <w:lang w:val="es-ES_tradnl" w:eastAsia="es-ES"/>
        </w:rPr>
        <w:t>2.322.012.307,00</w:t>
      </w:r>
      <w:r w:rsidR="004B76A5">
        <w:rPr>
          <w:rFonts w:ascii="Arial" w:eastAsia="Arial" w:hAnsi="Arial" w:cs="Arial"/>
          <w:sz w:val="24"/>
          <w:szCs w:val="24"/>
        </w:rPr>
        <w:t xml:space="preserve">, </w:t>
      </w:r>
      <w:r>
        <w:rPr>
          <w:rFonts w:ascii="Arial" w:eastAsia="Arial" w:hAnsi="Arial" w:cs="Arial"/>
          <w:sz w:val="24"/>
          <w:szCs w:val="24"/>
        </w:rPr>
        <w:t xml:space="preserve">para la localidad de </w:t>
      </w:r>
      <w:r w:rsidR="00075079" w:rsidRPr="00075079">
        <w:rPr>
          <w:rFonts w:ascii="Arial" w:eastAsia="Arial" w:hAnsi="Arial" w:cs="Arial"/>
          <w:sz w:val="24"/>
          <w:szCs w:val="24"/>
        </w:rPr>
        <w:t>Fontibón.</w:t>
      </w:r>
    </w:p>
    <w:p w14:paraId="4A827D65" w14:textId="77777777" w:rsidR="001F560F" w:rsidRPr="00302EBB" w:rsidRDefault="00612570" w:rsidP="00302EBB">
      <w:pPr>
        <w:pStyle w:val="Ttulo1"/>
        <w:numPr>
          <w:ilvl w:val="3"/>
          <w:numId w:val="2"/>
        </w:numPr>
        <w:ind w:left="426"/>
        <w:rPr>
          <w:rFonts w:ascii="Arial" w:hAnsi="Arial" w:cs="Arial"/>
          <w:sz w:val="24"/>
          <w:szCs w:val="24"/>
        </w:rPr>
      </w:pPr>
      <w:bookmarkStart w:id="11" w:name="_17dp8vu" w:colFirst="0" w:colLast="0"/>
      <w:bookmarkStart w:id="12" w:name="_Toc46944230"/>
      <w:bookmarkEnd w:id="11"/>
      <w:r w:rsidRPr="00302EBB">
        <w:rPr>
          <w:rFonts w:ascii="Arial" w:hAnsi="Arial" w:cs="Arial"/>
          <w:sz w:val="24"/>
          <w:szCs w:val="24"/>
        </w:rPr>
        <w:t>CUMPLIMIENTO PLAN DE ACCIÓN</w:t>
      </w:r>
      <w:bookmarkEnd w:id="12"/>
    </w:p>
    <w:p w14:paraId="0B116ED3" w14:textId="77777777" w:rsidR="001F560F"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r w:rsidRPr="0067239A">
        <w:rPr>
          <w:rFonts w:ascii="Arial" w:eastAsia="Arial" w:hAnsi="Arial" w:cs="Arial"/>
          <w:sz w:val="24"/>
          <w:szCs w:val="24"/>
          <w:highlight w:val="white"/>
        </w:rPr>
        <w:t>La misión de la Secretaría Distrital de Movilidad</w:t>
      </w:r>
      <w:r w:rsidRPr="0067239A">
        <w:rPr>
          <w:rFonts w:ascii="Arial" w:eastAsia="Arial" w:hAnsi="Arial" w:cs="Arial"/>
          <w:b/>
          <w:sz w:val="24"/>
          <w:szCs w:val="24"/>
          <w:highlight w:val="white"/>
        </w:rPr>
        <w:t> </w:t>
      </w:r>
      <w:r w:rsidRPr="0067239A">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67239A" w:rsidRDefault="001F560F"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p>
    <w:p w14:paraId="3105F719" w14:textId="0C9F9941" w:rsidR="001F560F"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sz w:val="24"/>
          <w:szCs w:val="24"/>
          <w:highlight w:val="white"/>
        </w:rPr>
      </w:pPr>
      <w:r w:rsidRPr="0067239A">
        <w:rPr>
          <w:rFonts w:ascii="Arial" w:eastAsia="Arial" w:hAnsi="Arial" w:cs="Arial"/>
          <w:sz w:val="24"/>
          <w:szCs w:val="24"/>
          <w:highlight w:val="white"/>
        </w:rPr>
        <w:t xml:space="preserve">Para lograrlo se </w:t>
      </w:r>
      <w:r w:rsidR="00A53614" w:rsidRPr="0067239A">
        <w:rPr>
          <w:rFonts w:ascii="Arial" w:eastAsia="Arial" w:hAnsi="Arial" w:cs="Arial"/>
          <w:sz w:val="24"/>
          <w:szCs w:val="24"/>
          <w:highlight w:val="white"/>
        </w:rPr>
        <w:t>plantearon</w:t>
      </w:r>
      <w:r w:rsidRPr="0067239A">
        <w:rPr>
          <w:rFonts w:ascii="Arial" w:eastAsia="Arial" w:hAnsi="Arial" w:cs="Arial"/>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67239A">
        <w:rPr>
          <w:rFonts w:ascii="Arial" w:eastAsia="Arial" w:hAnsi="Arial" w:cs="Arial"/>
          <w:sz w:val="24"/>
          <w:szCs w:val="24"/>
          <w:highlight w:val="white"/>
        </w:rPr>
        <w:t>tuvo durante 2019</w:t>
      </w:r>
      <w:r w:rsidRPr="0067239A">
        <w:rPr>
          <w:rFonts w:ascii="Arial" w:eastAsia="Arial" w:hAnsi="Arial" w:cs="Arial"/>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57C2183A" w14:textId="77777777" w:rsidR="00911B24" w:rsidRDefault="00911B2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4CE55066" w14:textId="307D828E" w:rsidR="001F560F" w:rsidRDefault="001F560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5A06532E" w14:textId="77777777" w:rsidR="0067239A" w:rsidRDefault="0067239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144A3C7D" w14:textId="2D2BBF5C"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Visión Cero:</w:t>
      </w:r>
    </w:p>
    <w:p w14:paraId="7EFF3C4E" w14:textId="77777777" w:rsidR="001F560F" w:rsidRDefault="001F560F">
      <w:pPr>
        <w:spacing w:line="240" w:lineRule="auto"/>
        <w:rPr>
          <w:rFonts w:ascii="Arial" w:eastAsia="Arial" w:hAnsi="Arial" w:cs="Arial"/>
          <w:sz w:val="24"/>
          <w:szCs w:val="24"/>
        </w:rPr>
      </w:pPr>
    </w:p>
    <w:p w14:paraId="20B985AF" w14:textId="77777777" w:rsidR="001F560F"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67239A">
        <w:rPr>
          <w:rFonts w:ascii="Arial" w:eastAsia="Arial" w:hAnsi="Arial" w:cs="Arial"/>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67239A">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FF1F161" w14:textId="19BDE780" w:rsidR="00B244B8"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67239A">
        <w:rPr>
          <w:rFonts w:ascii="Arial" w:eastAsia="Arial" w:hAnsi="Arial" w:cs="Arial"/>
          <w:sz w:val="24"/>
          <w:szCs w:val="24"/>
        </w:rPr>
        <w:t xml:space="preserve">En la localidad de </w:t>
      </w:r>
      <w:r w:rsidR="00075079" w:rsidRPr="0067239A">
        <w:rPr>
          <w:rFonts w:ascii="Arial" w:eastAsia="Arial" w:hAnsi="Arial" w:cs="Arial"/>
          <w:sz w:val="24"/>
          <w:szCs w:val="24"/>
        </w:rPr>
        <w:t>Fontibón</w:t>
      </w:r>
      <w:r w:rsidRPr="0067239A">
        <w:rPr>
          <w:rFonts w:ascii="Arial" w:eastAsia="Arial" w:hAnsi="Arial" w:cs="Arial"/>
          <w:sz w:val="24"/>
          <w:szCs w:val="24"/>
        </w:rPr>
        <w:t xml:space="preserve">, se presentaron siniestros viales que dejaron ciudadanos lesionados y fallecidos. </w:t>
      </w:r>
      <w:r w:rsidR="00B244B8" w:rsidRPr="0067239A">
        <w:rPr>
          <w:rFonts w:ascii="Arial" w:eastAsia="Arial" w:hAnsi="Arial" w:cs="Arial"/>
          <w:sz w:val="24"/>
          <w:szCs w:val="24"/>
        </w:rPr>
        <w:t>En el año 2019 en</w:t>
      </w:r>
      <w:r w:rsidR="00394158" w:rsidRPr="0067239A">
        <w:rPr>
          <w:rFonts w:ascii="Arial" w:eastAsia="Arial" w:hAnsi="Arial" w:cs="Arial"/>
          <w:sz w:val="24"/>
          <w:szCs w:val="24"/>
        </w:rPr>
        <w:t xml:space="preserve"> la localidad se reportaron 2998</w:t>
      </w:r>
      <w:r w:rsidR="00B244B8" w:rsidRPr="0067239A">
        <w:rPr>
          <w:rFonts w:ascii="Arial" w:eastAsia="Arial" w:hAnsi="Arial" w:cs="Arial"/>
          <w:sz w:val="24"/>
          <w:szCs w:val="24"/>
        </w:rPr>
        <w:t xml:space="preserve"> siniestros d</w:t>
      </w:r>
      <w:r w:rsidR="00394158" w:rsidRPr="0067239A">
        <w:rPr>
          <w:rFonts w:ascii="Arial" w:eastAsia="Arial" w:hAnsi="Arial" w:cs="Arial"/>
          <w:sz w:val="24"/>
          <w:szCs w:val="24"/>
        </w:rPr>
        <w:t>e tránsito, de los cuales el (27</w:t>
      </w:r>
      <w:r w:rsidR="00B244B8" w:rsidRPr="0067239A">
        <w:rPr>
          <w:rFonts w:ascii="Arial" w:eastAsia="Arial" w:hAnsi="Arial" w:cs="Arial"/>
          <w:sz w:val="24"/>
          <w:szCs w:val="24"/>
        </w:rPr>
        <w:t>%) fueron siniestros graves (al menos un lesionado o víctima). Sin emb</w:t>
      </w:r>
      <w:r w:rsidR="009B0E62" w:rsidRPr="0067239A">
        <w:rPr>
          <w:rFonts w:ascii="Arial" w:eastAsia="Arial" w:hAnsi="Arial" w:cs="Arial"/>
          <w:sz w:val="24"/>
          <w:szCs w:val="24"/>
        </w:rPr>
        <w:t>argo, hubo una reducción de (-13</w:t>
      </w:r>
      <w:r w:rsidR="00B244B8" w:rsidRPr="0067239A">
        <w:rPr>
          <w:rFonts w:ascii="Arial" w:eastAsia="Arial" w:hAnsi="Arial" w:cs="Arial"/>
          <w:sz w:val="24"/>
          <w:szCs w:val="24"/>
        </w:rPr>
        <w:t>%) de fallecidos respecto al 2018 y los usuarios vulnera</w:t>
      </w:r>
      <w:r w:rsidR="009B0E62" w:rsidRPr="0067239A">
        <w:rPr>
          <w:rFonts w:ascii="Arial" w:eastAsia="Arial" w:hAnsi="Arial" w:cs="Arial"/>
          <w:sz w:val="24"/>
          <w:szCs w:val="24"/>
        </w:rPr>
        <w:t>bles afectados representan el 100</w:t>
      </w:r>
      <w:r w:rsidR="00B244B8" w:rsidRPr="0067239A">
        <w:rPr>
          <w:rFonts w:ascii="Arial" w:eastAsia="Arial" w:hAnsi="Arial" w:cs="Arial"/>
          <w:sz w:val="24"/>
          <w:szCs w:val="24"/>
        </w:rPr>
        <w:t>% de los fallecidos</w:t>
      </w:r>
    </w:p>
    <w:p w14:paraId="2B52E359" w14:textId="662B3BFE" w:rsidR="0054148C" w:rsidRPr="0067239A" w:rsidRDefault="00B244B8" w:rsidP="0067239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lang w:val="es-ES_tradnl"/>
        </w:rPr>
      </w:pPr>
      <w:r w:rsidRPr="0067239A">
        <w:rPr>
          <w:rFonts w:ascii="Arial" w:eastAsia="Arial" w:hAnsi="Arial" w:cs="Arial"/>
          <w:sz w:val="24"/>
          <w:szCs w:val="24"/>
        </w:rPr>
        <w:t>La siniestralidad se concentra principalmente</w:t>
      </w:r>
      <w:r w:rsidR="00074595" w:rsidRPr="0067239A">
        <w:rPr>
          <w:rFonts w:ascii="Arial" w:eastAsia="Arial" w:hAnsi="Arial" w:cs="Arial"/>
          <w:sz w:val="24"/>
          <w:szCs w:val="24"/>
        </w:rPr>
        <w:t>en la Av. Centenario (Cl 13), además de la calle 17, a su vez en los corredores de la Av. Ciudad de Cali y la Av. Boyacá</w:t>
      </w:r>
      <w:r w:rsidRPr="0067239A">
        <w:rPr>
          <w:rFonts w:ascii="Arial" w:eastAsia="Arial" w:hAnsi="Arial" w:cs="Arial"/>
          <w:sz w:val="24"/>
          <w:szCs w:val="24"/>
        </w:rPr>
        <w:t xml:space="preserve">. </w:t>
      </w:r>
      <w:r w:rsidR="0054148C" w:rsidRPr="0067239A">
        <w:rPr>
          <w:rFonts w:ascii="Arial" w:eastAsia="Arial" w:hAnsi="Arial" w:cs="Arial"/>
          <w:sz w:val="24"/>
          <w:szCs w:val="24"/>
        </w:rPr>
        <w:t xml:space="preserve">En respuesta, la Secretaría Distrital </w:t>
      </w:r>
      <w:r w:rsidR="00FE1742" w:rsidRPr="0067239A">
        <w:rPr>
          <w:rFonts w:ascii="Arial" w:eastAsia="Arial" w:hAnsi="Arial" w:cs="Arial"/>
          <w:sz w:val="24"/>
          <w:szCs w:val="24"/>
        </w:rPr>
        <w:t>de Movilidad</w:t>
      </w:r>
      <w:r w:rsidR="0054148C" w:rsidRPr="0067239A">
        <w:rPr>
          <w:rFonts w:ascii="Arial" w:eastAsia="Arial" w:hAnsi="Arial" w:cs="Arial"/>
          <w:sz w:val="24"/>
          <w:szCs w:val="24"/>
        </w:rPr>
        <w:t xml:space="preserve"> ha adoptado medidas y controles, </w:t>
      </w:r>
      <w:r w:rsidR="00FE1742" w:rsidRPr="0067239A">
        <w:rPr>
          <w:rFonts w:ascii="Arial" w:eastAsia="Arial" w:hAnsi="Arial" w:cs="Arial"/>
          <w:sz w:val="24"/>
          <w:szCs w:val="24"/>
        </w:rPr>
        <w:t>como reducción</w:t>
      </w:r>
      <w:r w:rsidR="0054148C" w:rsidRPr="0067239A">
        <w:rPr>
          <w:rFonts w:ascii="Arial" w:eastAsia="Arial" w:hAnsi="Arial" w:cs="Arial"/>
          <w:sz w:val="24"/>
          <w:szCs w:val="24"/>
        </w:rPr>
        <w:t xml:space="preserve"> del límite de velocidad a 50 Km/h.</w:t>
      </w:r>
    </w:p>
    <w:p w14:paraId="67E0AF74" w14:textId="0ECAD72F" w:rsidR="001F560F" w:rsidRDefault="0007459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sidRPr="00074595">
        <w:rPr>
          <w:noProof/>
        </w:rPr>
        <w:lastRenderedPageBreak/>
        <w:drawing>
          <wp:inline distT="0" distB="0" distL="0" distR="0" wp14:anchorId="16ADE1F2" wp14:editId="65B53C26">
            <wp:extent cx="5272828" cy="2284095"/>
            <wp:effectExtent l="0" t="0" r="10795" b="1905"/>
            <wp:docPr id="251" name="Google Shape;251;p38"/>
            <wp:cNvGraphicFramePr/>
            <a:graphic xmlns:a="http://schemas.openxmlformats.org/drawingml/2006/main">
              <a:graphicData uri="http://schemas.openxmlformats.org/drawingml/2006/picture">
                <pic:pic xmlns:pic="http://schemas.openxmlformats.org/drawingml/2006/picture">
                  <pic:nvPicPr>
                    <pic:cNvPr id="251" name="Google Shape;251;p38"/>
                    <pic:cNvPicPr preferRelativeResize="0"/>
                  </pic:nvPicPr>
                  <pic:blipFill rotWithShape="1">
                    <a:blip r:embed="rId8">
                      <a:alphaModFix/>
                    </a:blip>
                    <a:srcRect l="10720" t="38467" r="33065" b="16859"/>
                    <a:stretch/>
                  </pic:blipFill>
                  <pic:spPr>
                    <a:xfrm>
                      <a:off x="0" y="0"/>
                      <a:ext cx="5272828" cy="2284095"/>
                    </a:xfrm>
                    <a:prstGeom prst="rect">
                      <a:avLst/>
                    </a:prstGeom>
                    <a:noFill/>
                    <a:ln>
                      <a:noFill/>
                    </a:ln>
                  </pic:spPr>
                </pic:pic>
              </a:graphicData>
            </a:graphic>
          </wp:inline>
        </w:drawing>
      </w:r>
    </w:p>
    <w:p w14:paraId="50372333" w14:textId="426576DA" w:rsidR="00FE1742" w:rsidRDefault="00FE1742" w:rsidP="00FE1742">
      <w:pPr>
        <w:spacing w:after="0" w:line="240" w:lineRule="auto"/>
        <w:jc w:val="center"/>
        <w:rPr>
          <w:rFonts w:ascii="Arial" w:eastAsia="Arial" w:hAnsi="Arial" w:cs="Arial"/>
          <w:sz w:val="16"/>
          <w:szCs w:val="16"/>
        </w:rPr>
      </w:pPr>
      <w:r>
        <w:rPr>
          <w:rFonts w:ascii="Arial" w:eastAsia="Arial" w:hAnsi="Arial" w:cs="Arial"/>
          <w:sz w:val="16"/>
          <w:szCs w:val="16"/>
        </w:rPr>
        <w:t xml:space="preserve">Gráfica 1: Siniestros por gravedad, Localidad de </w:t>
      </w:r>
      <w:r w:rsidR="00074595" w:rsidRPr="00074595">
        <w:rPr>
          <w:rFonts w:ascii="Arial" w:eastAsia="Arial" w:hAnsi="Arial" w:cs="Arial"/>
          <w:sz w:val="16"/>
          <w:szCs w:val="16"/>
        </w:rPr>
        <w:t>Fontibón</w:t>
      </w:r>
      <w:r>
        <w:rPr>
          <w:rFonts w:ascii="Arial" w:eastAsia="Arial" w:hAnsi="Arial" w:cs="Arial"/>
          <w:sz w:val="16"/>
          <w:szCs w:val="16"/>
        </w:rPr>
        <w:t>. Elaborado por Seguridad vial. 201</w:t>
      </w:r>
      <w:r w:rsidR="00B244B8">
        <w:rPr>
          <w:rFonts w:ascii="Arial" w:eastAsia="Arial" w:hAnsi="Arial" w:cs="Arial"/>
          <w:sz w:val="16"/>
          <w:szCs w:val="16"/>
        </w:rPr>
        <w:t>9</w:t>
      </w:r>
      <w:r>
        <w:rPr>
          <w:rFonts w:ascii="Arial" w:eastAsia="Arial" w:hAnsi="Arial" w:cs="Arial"/>
          <w:sz w:val="16"/>
          <w:szCs w:val="16"/>
        </w:rPr>
        <w:t>.</w:t>
      </w:r>
    </w:p>
    <w:p w14:paraId="1A1C8E82" w14:textId="77777777" w:rsidR="00B244B8" w:rsidRDefault="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p>
    <w:p w14:paraId="132FFDAF" w14:textId="77777777"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Plan Bici: </w:t>
      </w:r>
    </w:p>
    <w:p w14:paraId="3323F06D" w14:textId="77777777" w:rsidR="001F560F" w:rsidRDefault="001F560F">
      <w:pPr>
        <w:spacing w:line="240" w:lineRule="auto"/>
        <w:rPr>
          <w:rFonts w:ascii="Arial" w:eastAsia="Arial" w:hAnsi="Arial" w:cs="Arial"/>
          <w:sz w:val="24"/>
          <w:szCs w:val="24"/>
        </w:rPr>
      </w:pPr>
    </w:p>
    <w:p w14:paraId="04CB54E0" w14:textId="77777777" w:rsidR="001F560F" w:rsidRDefault="00612570" w:rsidP="0067239A">
      <w:pPr>
        <w:pBdr>
          <w:top w:val="nil"/>
          <w:left w:val="nil"/>
          <w:bottom w:val="nil"/>
          <w:right w:val="nil"/>
          <w:between w:val="nil"/>
        </w:pBdr>
        <w:shd w:val="clear" w:color="auto" w:fill="FFFFFF"/>
        <w:spacing w:after="0"/>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1F206AE6" w:rsidR="001F560F" w:rsidRDefault="00612570" w:rsidP="0067239A">
      <w:pPr>
        <w:rPr>
          <w:rFonts w:ascii="Arial" w:eastAsia="Arial" w:hAnsi="Arial" w:cs="Arial"/>
          <w:color w:val="333333"/>
          <w:sz w:val="24"/>
          <w:szCs w:val="24"/>
          <w:highlight w:val="white"/>
        </w:rPr>
      </w:pPr>
      <w:r>
        <w:rPr>
          <w:rFonts w:ascii="Arial" w:eastAsia="Arial" w:hAnsi="Arial" w:cs="Arial"/>
          <w:color w:val="333333"/>
          <w:sz w:val="24"/>
          <w:szCs w:val="24"/>
          <w:highlight w:val="white"/>
        </w:rPr>
        <w:t>En el PlanBici se encuentran iniciativas y proyectos como Al Colegio en Bici, Red de Ciclorutas, Red de Ciclo parqueaderos y registro de Bicicletas. Para la localidad de</w:t>
      </w:r>
      <w:r w:rsidR="00216C08">
        <w:rPr>
          <w:rFonts w:ascii="Arial" w:eastAsia="Arial" w:hAnsi="Arial" w:cs="Arial"/>
          <w:color w:val="333333"/>
          <w:sz w:val="24"/>
          <w:szCs w:val="24"/>
          <w:highlight w:val="white"/>
        </w:rPr>
        <w:t xml:space="preserve"> </w:t>
      </w:r>
      <w:r w:rsidR="00216C08" w:rsidRPr="00216C08">
        <w:rPr>
          <w:rFonts w:ascii="Arial" w:eastAsia="Arial" w:hAnsi="Arial" w:cs="Arial"/>
          <w:color w:val="333333"/>
          <w:sz w:val="24"/>
          <w:szCs w:val="24"/>
        </w:rPr>
        <w:t>Fontibón</w:t>
      </w:r>
      <w:r w:rsidR="00093D84">
        <w:rPr>
          <w:rFonts w:ascii="Arial" w:eastAsia="Arial" w:hAnsi="Arial" w:cs="Arial"/>
          <w:color w:val="333333"/>
          <w:sz w:val="24"/>
          <w:szCs w:val="24"/>
          <w:highlight w:val="white"/>
        </w:rPr>
        <w:t xml:space="preserve">, </w:t>
      </w:r>
      <w:r>
        <w:rPr>
          <w:rFonts w:ascii="Arial" w:eastAsia="Arial" w:hAnsi="Arial" w:cs="Arial"/>
          <w:color w:val="333333"/>
          <w:sz w:val="24"/>
          <w:szCs w:val="24"/>
          <w:highlight w:val="white"/>
        </w:rPr>
        <w:t>este plan se implementa a través de los siguientes proyectos:</w:t>
      </w:r>
    </w:p>
    <w:p w14:paraId="3B52A16F" w14:textId="77777777" w:rsidR="00B17933" w:rsidRDefault="00B17933" w:rsidP="00B244B8">
      <w:pPr>
        <w:spacing w:line="240" w:lineRule="auto"/>
        <w:rPr>
          <w:rFonts w:ascii="Arial" w:eastAsia="Arial" w:hAnsi="Arial" w:cs="Arial"/>
          <w:color w:val="333333"/>
          <w:sz w:val="24"/>
          <w:szCs w:val="24"/>
          <w:highlight w:val="white"/>
        </w:rPr>
      </w:pPr>
    </w:p>
    <w:p w14:paraId="2E8E1AF7" w14:textId="77777777" w:rsidR="00B17933" w:rsidRDefault="00B17933" w:rsidP="00B17933">
      <w:pPr>
        <w:pStyle w:val="Ttulo3"/>
        <w:numPr>
          <w:ilvl w:val="2"/>
          <w:numId w:val="8"/>
        </w:numPr>
      </w:pPr>
      <w:bookmarkStart w:id="13" w:name="_Toc46944231"/>
      <w:r>
        <w:lastRenderedPageBreak/>
        <w:t>Al colegio en Bici</w:t>
      </w:r>
      <w:bookmarkEnd w:id="13"/>
    </w:p>
    <w:p w14:paraId="1CAD3619" w14:textId="77777777" w:rsidR="00B17933" w:rsidRDefault="00B17933"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p>
    <w:p w14:paraId="3C0111AF" w14:textId="77777777" w:rsidR="00B17933" w:rsidRPr="004B42E8" w:rsidRDefault="00B17933"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4B42E8">
        <w:rPr>
          <w:rFonts w:ascii="Arial" w:eastAsia="Arial" w:hAnsi="Arial" w:cs="Arial"/>
          <w:color w:val="333333"/>
          <w:sz w:val="24"/>
          <w:szCs w:val="24"/>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14:paraId="10102DAF" w14:textId="77777777" w:rsidR="00B17933" w:rsidRPr="004B42E8" w:rsidRDefault="00B17933"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4B42E8">
        <w:rPr>
          <w:rFonts w:ascii="Arial" w:eastAsia="Arial" w:hAnsi="Arial" w:cs="Arial"/>
          <w:color w:val="333333"/>
          <w:sz w:val="24"/>
          <w:szCs w:val="24"/>
          <w:highlight w:val="white"/>
        </w:rPr>
        <w:t xml:space="preserve"> </w:t>
      </w:r>
    </w:p>
    <w:p w14:paraId="57B55483" w14:textId="481DD3C9" w:rsidR="00B17933" w:rsidRPr="004B42E8" w:rsidRDefault="00B17933" w:rsidP="0067239A">
      <w:pPr>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333333"/>
          <w:sz w:val="24"/>
          <w:szCs w:val="24"/>
          <w:highlight w:val="white"/>
        </w:rPr>
      </w:pPr>
      <w:r w:rsidRPr="004B42E8">
        <w:rPr>
          <w:rFonts w:ascii="Arial" w:eastAsia="Arial" w:hAnsi="Arial" w:cs="Arial"/>
          <w:color w:val="333333"/>
          <w:sz w:val="24"/>
          <w:szCs w:val="24"/>
          <w:highlight w:val="white"/>
        </w:rPr>
        <w:t xml:space="preserve">Esta iniciativa se desarrolla en la localidad de </w:t>
      </w:r>
      <w:r w:rsidRPr="004B42E8">
        <w:rPr>
          <w:rFonts w:ascii="Arial" w:eastAsia="Arial" w:hAnsi="Arial" w:cs="Arial"/>
          <w:color w:val="333333"/>
          <w:sz w:val="24"/>
          <w:szCs w:val="24"/>
        </w:rPr>
        <w:t>Fontibón,</w:t>
      </w:r>
      <w:r w:rsidRPr="004B42E8">
        <w:rPr>
          <w:rFonts w:ascii="Arial" w:eastAsia="Arial" w:hAnsi="Arial" w:cs="Arial"/>
          <w:color w:val="333333"/>
          <w:sz w:val="24"/>
          <w:szCs w:val="24"/>
          <w:highlight w:val="white"/>
        </w:rPr>
        <w:t xml:space="preserve"> donde ha tenido los siguientes resultados:</w:t>
      </w:r>
    </w:p>
    <w:p w14:paraId="6277F96F" w14:textId="77777777" w:rsidR="00B17933" w:rsidRPr="004B42E8" w:rsidRDefault="00B17933" w:rsidP="00B17933">
      <w:pPr>
        <w:spacing w:line="240" w:lineRule="auto"/>
        <w:rPr>
          <w:rFonts w:ascii="Arial" w:eastAsia="Arial" w:hAnsi="Arial" w:cs="Arial"/>
          <w:sz w:val="24"/>
          <w:szCs w:val="24"/>
        </w:rPr>
      </w:pPr>
    </w:p>
    <w:tbl>
      <w:tblPr>
        <w:tblStyle w:val="Tablaconcuadrculaclara1"/>
        <w:tblW w:w="9545" w:type="dxa"/>
        <w:tblLayout w:type="fixed"/>
        <w:tblLook w:val="0000" w:firstRow="0" w:lastRow="0" w:firstColumn="0" w:lastColumn="0" w:noHBand="0" w:noVBand="0"/>
      </w:tblPr>
      <w:tblGrid>
        <w:gridCol w:w="2386"/>
        <w:gridCol w:w="2386"/>
        <w:gridCol w:w="2386"/>
        <w:gridCol w:w="2387"/>
      </w:tblGrid>
      <w:tr w:rsidR="00B17933" w14:paraId="10D758D4" w14:textId="77777777" w:rsidTr="00497C47">
        <w:tc>
          <w:tcPr>
            <w:tcW w:w="2386" w:type="dxa"/>
          </w:tcPr>
          <w:p w14:paraId="2FA8FAFB" w14:textId="77777777" w:rsidR="00B17933" w:rsidRPr="00243A33" w:rsidRDefault="00B17933" w:rsidP="00497C4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243A33">
              <w:rPr>
                <w:rFonts w:ascii="Arial" w:eastAsia="Arial" w:hAnsi="Arial" w:cs="Arial"/>
                <w:b/>
              </w:rPr>
              <w:t>Año</w:t>
            </w:r>
          </w:p>
        </w:tc>
        <w:tc>
          <w:tcPr>
            <w:tcW w:w="2386" w:type="dxa"/>
          </w:tcPr>
          <w:p w14:paraId="00B138FE" w14:textId="77777777" w:rsidR="00B17933" w:rsidRPr="00243A33" w:rsidRDefault="00B17933" w:rsidP="00497C47">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b/>
              </w:rPr>
            </w:pPr>
            <w:r w:rsidRPr="00243A33">
              <w:rPr>
                <w:rFonts w:ascii="Arial" w:eastAsia="Arial" w:hAnsi="Arial" w:cs="Arial"/>
                <w:b/>
              </w:rPr>
              <w:t>Rutas de confianza</w:t>
            </w:r>
          </w:p>
        </w:tc>
        <w:tc>
          <w:tcPr>
            <w:tcW w:w="2386" w:type="dxa"/>
          </w:tcPr>
          <w:p w14:paraId="29E41887" w14:textId="77777777" w:rsidR="00B17933" w:rsidRPr="00243A33" w:rsidRDefault="00B17933" w:rsidP="00497C47">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sidRPr="00243A33">
              <w:rPr>
                <w:rFonts w:ascii="Arial" w:eastAsia="Arial" w:hAnsi="Arial" w:cs="Arial"/>
                <w:b/>
              </w:rPr>
              <w:t>Estudiantes beneficiados</w:t>
            </w:r>
          </w:p>
        </w:tc>
        <w:tc>
          <w:tcPr>
            <w:tcW w:w="2387" w:type="dxa"/>
          </w:tcPr>
          <w:p w14:paraId="2E8DCBFC" w14:textId="77777777" w:rsidR="00B17933" w:rsidRPr="00243A33" w:rsidRDefault="00B17933" w:rsidP="00497C47">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sidRPr="00243A33">
              <w:rPr>
                <w:rFonts w:ascii="Arial" w:eastAsia="Arial" w:hAnsi="Arial" w:cs="Arial"/>
                <w:b/>
              </w:rPr>
              <w:t>Cantidad de viajes</w:t>
            </w:r>
          </w:p>
        </w:tc>
      </w:tr>
      <w:tr w:rsidR="00B17933" w14:paraId="1BEA1669" w14:textId="77777777" w:rsidTr="00497C47">
        <w:tc>
          <w:tcPr>
            <w:tcW w:w="2386" w:type="dxa"/>
          </w:tcPr>
          <w:p w14:paraId="307789C8" w14:textId="77777777" w:rsidR="00B17933" w:rsidRDefault="00B17933" w:rsidP="00497C4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Pr>
                <w:rFonts w:ascii="Arial" w:eastAsia="Arial" w:hAnsi="Arial" w:cs="Arial"/>
                <w:b/>
                <w:sz w:val="24"/>
                <w:szCs w:val="24"/>
              </w:rPr>
              <w:t>2019</w:t>
            </w:r>
          </w:p>
        </w:tc>
        <w:tc>
          <w:tcPr>
            <w:tcW w:w="2386" w:type="dxa"/>
          </w:tcPr>
          <w:p w14:paraId="74ED87CB" w14:textId="18F8EC8A" w:rsidR="00B17933" w:rsidRPr="00B17933" w:rsidRDefault="00B17933" w:rsidP="00497C47">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4"/>
                <w:szCs w:val="24"/>
              </w:rPr>
            </w:pPr>
            <w:r w:rsidRPr="00B17933">
              <w:rPr>
                <w:rFonts w:ascii="Arial" w:eastAsia="Arial" w:hAnsi="Arial" w:cs="Arial"/>
                <w:sz w:val="24"/>
                <w:szCs w:val="24"/>
              </w:rPr>
              <w:t>2</w:t>
            </w:r>
          </w:p>
        </w:tc>
        <w:tc>
          <w:tcPr>
            <w:tcW w:w="2386" w:type="dxa"/>
          </w:tcPr>
          <w:p w14:paraId="577F7FE7" w14:textId="662A0243" w:rsidR="00B17933" w:rsidRPr="00B17933" w:rsidRDefault="00B17933" w:rsidP="00497C47">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B17933">
              <w:rPr>
                <w:rFonts w:ascii="Arial" w:hAnsi="Arial" w:cs="Arial"/>
                <w:sz w:val="24"/>
                <w:szCs w:val="24"/>
              </w:rPr>
              <w:t>319</w:t>
            </w:r>
          </w:p>
        </w:tc>
        <w:tc>
          <w:tcPr>
            <w:tcW w:w="2387" w:type="dxa"/>
          </w:tcPr>
          <w:p w14:paraId="515A9A9B" w14:textId="5558C4E0" w:rsidR="00B17933" w:rsidRPr="00B17933" w:rsidRDefault="00B17933" w:rsidP="00497C47">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B17933">
              <w:rPr>
                <w:rFonts w:ascii="Arial" w:hAnsi="Arial" w:cs="Arial"/>
                <w:sz w:val="24"/>
                <w:szCs w:val="24"/>
              </w:rPr>
              <w:t>27.663</w:t>
            </w:r>
          </w:p>
        </w:tc>
      </w:tr>
    </w:tbl>
    <w:p w14:paraId="7E6A7569" w14:textId="77777777" w:rsidR="00B17933" w:rsidRDefault="00B17933" w:rsidP="00B17933">
      <w:pPr>
        <w:spacing w:line="240" w:lineRule="auto"/>
        <w:jc w:val="center"/>
        <w:rPr>
          <w:rFonts w:ascii="Arial" w:eastAsia="Arial" w:hAnsi="Arial" w:cs="Arial"/>
          <w:sz w:val="16"/>
          <w:szCs w:val="16"/>
        </w:rPr>
      </w:pPr>
    </w:p>
    <w:p w14:paraId="68FD6C32" w14:textId="155FC862" w:rsidR="001F560F" w:rsidRDefault="00B17933" w:rsidP="00B17933">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r>
        <w:rPr>
          <w:rFonts w:ascii="Arial" w:eastAsia="Arial" w:hAnsi="Arial" w:cs="Arial"/>
          <w:sz w:val="16"/>
          <w:szCs w:val="16"/>
        </w:rPr>
        <w:t>Tabla 2. Resultados del programa Al Colegio en Bici. Tomado de Presentación de Gestión en vía de la localidad de Fontibón. 2020</w:t>
      </w:r>
    </w:p>
    <w:p w14:paraId="04E72834" w14:textId="77777777" w:rsidR="00E359D8" w:rsidRDefault="00E359D8" w:rsidP="00B17933">
      <w:pPr>
        <w:spacing w:line="240" w:lineRule="auto"/>
        <w:rPr>
          <w:rFonts w:ascii="Arial" w:eastAsia="Arial" w:hAnsi="Arial" w:cs="Arial"/>
          <w:sz w:val="16"/>
          <w:szCs w:val="16"/>
        </w:rPr>
      </w:pPr>
    </w:p>
    <w:p w14:paraId="72E3F75B" w14:textId="77777777" w:rsidR="001F560F" w:rsidRPr="00302EBB" w:rsidRDefault="00612570" w:rsidP="00302EBB">
      <w:pPr>
        <w:pStyle w:val="Ttulo3"/>
        <w:numPr>
          <w:ilvl w:val="2"/>
          <w:numId w:val="8"/>
        </w:numPr>
      </w:pPr>
      <w:bookmarkStart w:id="14" w:name="_Toc46944232"/>
      <w:r w:rsidRPr="00302EBB">
        <w:t>Red de Ciclorutas</w:t>
      </w:r>
      <w:bookmarkEnd w:id="14"/>
    </w:p>
    <w:p w14:paraId="2E95563F" w14:textId="572E4B64" w:rsidR="001F560F"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Bogotá cuenta actualmente con la red más extensa de ciclorrutas de América Latina compuesta por 540 Km. (</w:t>
      </w:r>
      <w:hyperlink r:id="rId9">
        <w:r w:rsidRPr="0067239A">
          <w:rPr>
            <w:rFonts w:ascii="Arial" w:eastAsia="Arial" w:hAnsi="Arial" w:cs="Arial"/>
            <w:sz w:val="24"/>
            <w:szCs w:val="24"/>
            <w:highlight w:val="white"/>
          </w:rPr>
          <w:t>www.planbici.com.co</w:t>
        </w:r>
      </w:hyperlink>
      <w:r w:rsidRPr="0067239A">
        <w:rPr>
          <w:rFonts w:ascii="Arial" w:eastAsia="Arial" w:hAnsi="Arial" w:cs="Arial"/>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1013F1CE" w:rsidR="00243A33" w:rsidRPr="0067239A" w:rsidRDefault="00FE1742" w:rsidP="0067239A">
      <w:pPr>
        <w:rPr>
          <w:rFonts w:ascii="Arial" w:eastAsia="Arial" w:hAnsi="Arial" w:cs="Arial"/>
          <w:sz w:val="24"/>
          <w:szCs w:val="24"/>
          <w:highlight w:val="white"/>
        </w:rPr>
      </w:pPr>
      <w:r w:rsidRPr="0067239A">
        <w:rPr>
          <w:rFonts w:ascii="Arial" w:eastAsia="Arial" w:hAnsi="Arial" w:cs="Arial"/>
          <w:sz w:val="24"/>
          <w:szCs w:val="24"/>
          <w:highlight w:val="white"/>
        </w:rPr>
        <w:t xml:space="preserve">La localidad cuenta con el </w:t>
      </w:r>
      <w:r w:rsidR="00216C08" w:rsidRPr="0067239A">
        <w:rPr>
          <w:rFonts w:ascii="Arial" w:eastAsia="Arial" w:hAnsi="Arial" w:cs="Arial"/>
          <w:sz w:val="24"/>
          <w:szCs w:val="24"/>
        </w:rPr>
        <w:t>4</w:t>
      </w:r>
      <w:r w:rsidRPr="0067239A">
        <w:rPr>
          <w:rFonts w:ascii="Arial" w:eastAsia="Arial" w:hAnsi="Arial" w:cs="Arial"/>
          <w:sz w:val="24"/>
          <w:szCs w:val="24"/>
        </w:rPr>
        <w:t xml:space="preserve">% </w:t>
      </w:r>
      <w:r w:rsidRPr="0067239A">
        <w:rPr>
          <w:rFonts w:ascii="Arial" w:eastAsia="Arial" w:hAnsi="Arial" w:cs="Arial"/>
          <w:sz w:val="24"/>
          <w:szCs w:val="24"/>
          <w:highlight w:val="white"/>
        </w:rPr>
        <w:t xml:space="preserve">de la red de ciclo-infraestructura de la ciudad, la cual asciende a los </w:t>
      </w:r>
      <w:r w:rsidR="00216C08" w:rsidRPr="0067239A">
        <w:rPr>
          <w:rFonts w:ascii="Arial" w:eastAsia="Arial" w:hAnsi="Arial" w:cs="Arial"/>
          <w:sz w:val="24"/>
          <w:szCs w:val="24"/>
        </w:rPr>
        <w:t>24.1</w:t>
      </w:r>
      <w:r w:rsidRPr="0067239A">
        <w:rPr>
          <w:rFonts w:ascii="Arial" w:eastAsia="Arial" w:hAnsi="Arial" w:cs="Arial"/>
          <w:sz w:val="24"/>
          <w:szCs w:val="24"/>
        </w:rPr>
        <w:t xml:space="preserve"> Km </w:t>
      </w:r>
      <w:r w:rsidRPr="0067239A">
        <w:rPr>
          <w:rFonts w:ascii="Arial" w:eastAsia="Arial" w:hAnsi="Arial" w:cs="Arial"/>
          <w:sz w:val="24"/>
          <w:szCs w:val="24"/>
          <w:highlight w:val="white"/>
        </w:rPr>
        <w:t xml:space="preserve">de ciclorruta. </w:t>
      </w:r>
    </w:p>
    <w:p w14:paraId="074018BE" w14:textId="2B5A598F" w:rsidR="001B47F0" w:rsidRPr="0067239A" w:rsidRDefault="00216C08" w:rsidP="0067239A">
      <w:pPr>
        <w:rPr>
          <w:rFonts w:ascii="Arial" w:eastAsia="Arial" w:hAnsi="Arial" w:cs="Arial"/>
          <w:sz w:val="24"/>
          <w:szCs w:val="24"/>
          <w:highlight w:val="white"/>
        </w:rPr>
      </w:pPr>
      <w:r w:rsidRPr="0067239A">
        <w:rPr>
          <w:rFonts w:ascii="Arial" w:eastAsia="Arial" w:hAnsi="Arial" w:cs="Arial"/>
          <w:sz w:val="24"/>
          <w:szCs w:val="24"/>
          <w:highlight w:val="white"/>
        </w:rPr>
        <w:t>En la localidad de Fontibón</w:t>
      </w:r>
      <w:r w:rsidR="001B47F0" w:rsidRPr="0067239A">
        <w:rPr>
          <w:rFonts w:ascii="Arial" w:eastAsia="Arial" w:hAnsi="Arial" w:cs="Arial"/>
          <w:sz w:val="24"/>
          <w:szCs w:val="24"/>
          <w:highlight w:val="white"/>
        </w:rPr>
        <w:t xml:space="preserve"> se realizan aproximadamente </w:t>
      </w:r>
      <w:r w:rsidRPr="0067239A">
        <w:rPr>
          <w:rFonts w:ascii="Arial" w:eastAsia="Arial" w:hAnsi="Arial" w:cs="Arial"/>
          <w:sz w:val="24"/>
          <w:szCs w:val="24"/>
        </w:rPr>
        <w:t>41.555</w:t>
      </w:r>
      <w:r w:rsidR="001B47F0" w:rsidRPr="0067239A">
        <w:rPr>
          <w:rFonts w:ascii="Arial" w:eastAsia="Arial" w:hAnsi="Arial" w:cs="Arial"/>
          <w:sz w:val="24"/>
          <w:szCs w:val="24"/>
        </w:rPr>
        <w:t xml:space="preserve"> </w:t>
      </w:r>
      <w:r w:rsidR="001B47F0" w:rsidRPr="0067239A">
        <w:rPr>
          <w:rFonts w:ascii="Arial" w:eastAsia="Arial" w:hAnsi="Arial" w:cs="Arial"/>
          <w:sz w:val="24"/>
          <w:szCs w:val="24"/>
          <w:highlight w:val="white"/>
        </w:rPr>
        <w:t xml:space="preserve">viajes en bici al día, lo que equivale al </w:t>
      </w:r>
      <w:r w:rsidRPr="0067239A">
        <w:rPr>
          <w:rFonts w:ascii="Arial" w:eastAsia="Arial" w:hAnsi="Arial" w:cs="Arial"/>
          <w:sz w:val="24"/>
          <w:szCs w:val="24"/>
        </w:rPr>
        <w:t>4.7</w:t>
      </w:r>
      <w:r w:rsidR="001B47F0" w:rsidRPr="0067239A">
        <w:rPr>
          <w:rFonts w:ascii="Arial" w:eastAsia="Arial" w:hAnsi="Arial" w:cs="Arial"/>
          <w:sz w:val="24"/>
          <w:szCs w:val="24"/>
        </w:rPr>
        <w:t xml:space="preserve">% </w:t>
      </w:r>
      <w:r w:rsidR="001B47F0" w:rsidRPr="0067239A">
        <w:rPr>
          <w:rFonts w:ascii="Arial" w:eastAsia="Arial" w:hAnsi="Arial" w:cs="Arial"/>
          <w:sz w:val="24"/>
          <w:szCs w:val="24"/>
          <w:highlight w:val="white"/>
        </w:rPr>
        <w:t>del total de viajes en bici en la ciudad. Fuente: Encuesta de Origen Destino de Hogares 2019 (EODH)</w:t>
      </w:r>
    </w:p>
    <w:p w14:paraId="7BA39BBF" w14:textId="6855DB0F" w:rsidR="006D688C" w:rsidRDefault="00216C08">
      <w:pPr>
        <w:spacing w:line="240" w:lineRule="auto"/>
        <w:rPr>
          <w:noProof/>
        </w:rPr>
      </w:pPr>
      <w:r w:rsidRPr="00216C08">
        <w:rPr>
          <w:noProof/>
        </w:rPr>
        <w:lastRenderedPageBreak/>
        <w:drawing>
          <wp:inline distT="0" distB="0" distL="0" distR="0" wp14:anchorId="40C1CFED" wp14:editId="309CB685">
            <wp:extent cx="4911302" cy="1771650"/>
            <wp:effectExtent l="0" t="0" r="0" b="6350"/>
            <wp:docPr id="284" name="Google Shape;284;p40"/>
            <wp:cNvGraphicFramePr/>
            <a:graphic xmlns:a="http://schemas.openxmlformats.org/drawingml/2006/main">
              <a:graphicData uri="http://schemas.openxmlformats.org/drawingml/2006/picture">
                <pic:pic xmlns:pic="http://schemas.openxmlformats.org/drawingml/2006/picture">
                  <pic:nvPicPr>
                    <pic:cNvPr id="284" name="Google Shape;284;p40"/>
                    <pic:cNvPicPr preferRelativeResize="0"/>
                  </pic:nvPicPr>
                  <pic:blipFill rotWithShape="1">
                    <a:blip r:embed="rId10">
                      <a:alphaModFix/>
                    </a:blip>
                    <a:srcRect t="3376" b="7074"/>
                    <a:stretch/>
                  </pic:blipFill>
                  <pic:spPr>
                    <a:xfrm>
                      <a:off x="0" y="0"/>
                      <a:ext cx="4911302" cy="1771650"/>
                    </a:xfrm>
                    <a:prstGeom prst="rect">
                      <a:avLst/>
                    </a:prstGeom>
                    <a:noFill/>
                    <a:ln>
                      <a:noFill/>
                    </a:ln>
                  </pic:spPr>
                </pic:pic>
              </a:graphicData>
            </a:graphic>
          </wp:inline>
        </w:drawing>
      </w:r>
    </w:p>
    <w:p w14:paraId="3CDCF280" w14:textId="2264B9CA" w:rsidR="00414422" w:rsidRDefault="001B47F0" w:rsidP="00216C08">
      <w:pPr>
        <w:tabs>
          <w:tab w:val="left" w:pos="2147"/>
        </w:tabs>
        <w:spacing w:line="240" w:lineRule="auto"/>
        <w:jc w:val="center"/>
        <w:rPr>
          <w:rFonts w:ascii="Arial" w:eastAsia="Arial" w:hAnsi="Arial" w:cs="Arial"/>
          <w:color w:val="333333"/>
          <w:sz w:val="16"/>
          <w:szCs w:val="16"/>
          <w:highlight w:val="white"/>
        </w:rPr>
      </w:pPr>
      <w:r>
        <w:rPr>
          <w:rFonts w:ascii="Arial" w:eastAsia="Arial" w:hAnsi="Arial" w:cs="Arial"/>
          <w:color w:val="333333"/>
          <w:sz w:val="16"/>
          <w:szCs w:val="16"/>
          <w:highlight w:val="white"/>
        </w:rPr>
        <w:t>I</w:t>
      </w:r>
      <w:r w:rsidR="00E359D8">
        <w:rPr>
          <w:rFonts w:ascii="Arial" w:eastAsia="Arial" w:hAnsi="Arial" w:cs="Arial"/>
          <w:color w:val="333333"/>
          <w:sz w:val="16"/>
          <w:szCs w:val="16"/>
          <w:highlight w:val="white"/>
        </w:rPr>
        <w:t xml:space="preserve">magen 1. Red de Ciclorrutas de la Localidad </w:t>
      </w:r>
      <w:r w:rsidR="00E359D8" w:rsidRPr="008774AC">
        <w:rPr>
          <w:rFonts w:ascii="Arial" w:eastAsia="Arial" w:hAnsi="Arial" w:cs="Arial"/>
          <w:color w:val="333333"/>
          <w:sz w:val="16"/>
          <w:szCs w:val="16"/>
        </w:rPr>
        <w:t xml:space="preserve">de </w:t>
      </w:r>
      <w:r w:rsidR="00216C08" w:rsidRPr="00216C08">
        <w:rPr>
          <w:rFonts w:ascii="Arial" w:eastAsia="Arial" w:hAnsi="Arial" w:cs="Arial"/>
          <w:color w:val="333333"/>
          <w:sz w:val="16"/>
          <w:szCs w:val="16"/>
        </w:rPr>
        <w:t>Fontibón</w:t>
      </w:r>
      <w:r w:rsidR="00E359D8" w:rsidRPr="00216C08">
        <w:rPr>
          <w:rFonts w:ascii="Arial" w:eastAsia="Arial" w:hAnsi="Arial" w:cs="Arial"/>
          <w:color w:val="333333"/>
          <w:sz w:val="16"/>
          <w:szCs w:val="16"/>
        </w:rPr>
        <w:t>.</w:t>
      </w:r>
      <w:r w:rsidR="00E359D8" w:rsidRPr="008774AC">
        <w:rPr>
          <w:rFonts w:ascii="Arial" w:eastAsia="Arial" w:hAnsi="Arial" w:cs="Arial"/>
          <w:color w:val="333333"/>
          <w:sz w:val="16"/>
          <w:szCs w:val="16"/>
        </w:rPr>
        <w:t xml:space="preserve"> Elaborado </w:t>
      </w:r>
      <w:r w:rsidR="00E359D8">
        <w:rPr>
          <w:rFonts w:ascii="Arial" w:eastAsia="Arial" w:hAnsi="Arial" w:cs="Arial"/>
          <w:color w:val="333333"/>
          <w:sz w:val="16"/>
          <w:szCs w:val="16"/>
          <w:highlight w:val="white"/>
        </w:rPr>
        <w:t>por Subdirección de Bicicleta y Peatón. 20</w:t>
      </w:r>
      <w:r>
        <w:rPr>
          <w:rFonts w:ascii="Arial" w:eastAsia="Arial" w:hAnsi="Arial" w:cs="Arial"/>
          <w:color w:val="333333"/>
          <w:sz w:val="16"/>
          <w:szCs w:val="16"/>
          <w:highlight w:val="white"/>
        </w:rPr>
        <w:t>20</w:t>
      </w:r>
    </w:p>
    <w:p w14:paraId="0D382F6F" w14:textId="77777777" w:rsidR="00216C08" w:rsidRDefault="00216C08" w:rsidP="00216C08">
      <w:pPr>
        <w:tabs>
          <w:tab w:val="left" w:pos="2147"/>
        </w:tabs>
        <w:spacing w:line="240" w:lineRule="auto"/>
        <w:jc w:val="center"/>
        <w:rPr>
          <w:rFonts w:ascii="Arial" w:eastAsia="Arial" w:hAnsi="Arial" w:cs="Arial"/>
          <w:color w:val="333333"/>
          <w:sz w:val="16"/>
          <w:szCs w:val="16"/>
          <w:highlight w:val="white"/>
        </w:rPr>
      </w:pPr>
    </w:p>
    <w:p w14:paraId="56E70AC0" w14:textId="77777777" w:rsidR="001F560F" w:rsidRPr="00302EBB" w:rsidRDefault="00612570" w:rsidP="00302EBB">
      <w:pPr>
        <w:pStyle w:val="Ttulo3"/>
        <w:numPr>
          <w:ilvl w:val="2"/>
          <w:numId w:val="8"/>
        </w:numPr>
      </w:pPr>
      <w:bookmarkStart w:id="15" w:name="_Toc46944233"/>
      <w:r w:rsidRPr="00302EBB">
        <w:t>Red de Ciclo Parqueaderos.</w:t>
      </w:r>
      <w:bookmarkEnd w:id="15"/>
    </w:p>
    <w:p w14:paraId="7894464E" w14:textId="77777777" w:rsidR="001F560F" w:rsidRPr="0067239A" w:rsidRDefault="00612570" w:rsidP="0067239A">
      <w:pPr>
        <w:rPr>
          <w:rFonts w:ascii="Arial" w:eastAsia="Arial" w:hAnsi="Arial" w:cs="Arial"/>
          <w:sz w:val="24"/>
          <w:szCs w:val="24"/>
          <w:highlight w:val="white"/>
        </w:rPr>
      </w:pPr>
      <w:r w:rsidRPr="0067239A">
        <w:rPr>
          <w:rFonts w:ascii="Arial" w:eastAsia="Arial" w:hAnsi="Arial" w:cs="Arial"/>
          <w:highlight w:val="white"/>
        </w:rPr>
        <w:t xml:space="preserve">La Red de Ciclo Parqueaderos es una estrategia de certificación que busca fomentar la oferta de estos para mejorar el servicio de parqueo de bicicletas en centros comerciales, universidades y otros lugares de tránsito y aglomeración, con el fin de mitigar uno de los </w:t>
      </w:r>
      <w:r w:rsidRPr="0067239A">
        <w:rPr>
          <w:rFonts w:ascii="Arial" w:eastAsia="Arial" w:hAnsi="Arial" w:cs="Arial"/>
          <w:sz w:val="24"/>
          <w:szCs w:val="24"/>
          <w:highlight w:val="white"/>
        </w:rPr>
        <w:t>principales problemas que enfrentan los ciclistas en la ciudad como son la inseguridad y la dificultad para estacionarlas. (</w:t>
      </w:r>
      <w:hyperlink r:id="rId11">
        <w:r w:rsidRPr="0067239A">
          <w:rPr>
            <w:rFonts w:ascii="Arial" w:eastAsia="Arial" w:hAnsi="Arial" w:cs="Arial"/>
            <w:sz w:val="24"/>
            <w:szCs w:val="24"/>
            <w:highlight w:val="white"/>
            <w:u w:val="single"/>
          </w:rPr>
          <w:t>www.bogota.gov.co</w:t>
        </w:r>
      </w:hyperlink>
      <w:r w:rsidRPr="0067239A">
        <w:rPr>
          <w:rFonts w:ascii="Arial" w:eastAsia="Arial" w:hAnsi="Arial" w:cs="Arial"/>
          <w:sz w:val="24"/>
          <w:szCs w:val="24"/>
          <w:highlight w:val="white"/>
        </w:rPr>
        <w:t>, 2019).</w:t>
      </w:r>
    </w:p>
    <w:p w14:paraId="6B5A2761" w14:textId="77777777" w:rsidR="001F560F"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De acuerdo al cumplimiento de los estándares de cumplimiento de estacionamiento para bicicletas: cupos, infraestructura, seguridad, señalización, calidad y servicio, la </w:t>
      </w:r>
      <w:hyperlink r:id="rId12">
        <w:r w:rsidRPr="0067239A">
          <w:rPr>
            <w:rFonts w:ascii="Arial" w:eastAsia="Arial" w:hAnsi="Arial" w:cs="Arial"/>
            <w:sz w:val="24"/>
            <w:szCs w:val="24"/>
          </w:rPr>
          <w:t>Secretaría de Movilida</w:t>
        </w:r>
      </w:hyperlink>
      <w:r w:rsidRPr="0067239A">
        <w:rPr>
          <w:rFonts w:ascii="Arial" w:eastAsia="Arial" w:hAnsi="Arial" w:cs="Arial"/>
          <w:sz w:val="24"/>
          <w:szCs w:val="24"/>
          <w:highlight w:val="white"/>
        </w:rPr>
        <w:t>d certifica a cada Parqueadero con Sello Calidad Oro o Sello de Calidad Plata.</w:t>
      </w:r>
    </w:p>
    <w:p w14:paraId="187DD995" w14:textId="0A59240C" w:rsidR="006D688C"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 xml:space="preserve">En la localidad </w:t>
      </w:r>
      <w:r w:rsidRPr="0067239A">
        <w:rPr>
          <w:rFonts w:ascii="Arial" w:eastAsia="Arial" w:hAnsi="Arial" w:cs="Arial"/>
          <w:sz w:val="24"/>
          <w:szCs w:val="24"/>
        </w:rPr>
        <w:t xml:space="preserve">de </w:t>
      </w:r>
      <w:r w:rsidR="00216C08" w:rsidRPr="0067239A">
        <w:rPr>
          <w:rFonts w:ascii="Arial" w:eastAsia="Arial" w:hAnsi="Arial" w:cs="Arial"/>
          <w:sz w:val="24"/>
          <w:szCs w:val="24"/>
        </w:rPr>
        <w:t>Fontibón</w:t>
      </w:r>
      <w:r w:rsidRPr="0067239A">
        <w:rPr>
          <w:rFonts w:ascii="Arial" w:eastAsia="Arial" w:hAnsi="Arial" w:cs="Arial"/>
          <w:sz w:val="24"/>
          <w:szCs w:val="24"/>
        </w:rPr>
        <w:t xml:space="preserve"> se cuenta con </w:t>
      </w:r>
      <w:r w:rsidR="00216C08" w:rsidRPr="0067239A">
        <w:rPr>
          <w:rFonts w:ascii="Arial" w:eastAsia="Arial" w:hAnsi="Arial" w:cs="Arial"/>
          <w:sz w:val="24"/>
          <w:szCs w:val="24"/>
        </w:rPr>
        <w:t>5</w:t>
      </w:r>
      <w:r w:rsidRPr="0067239A">
        <w:rPr>
          <w:rFonts w:ascii="Arial" w:eastAsia="Arial" w:hAnsi="Arial" w:cs="Arial"/>
          <w:sz w:val="24"/>
          <w:szCs w:val="24"/>
        </w:rPr>
        <w:t xml:space="preserve"> parqueaderos certificados con Sello de Calidad Oro con </w:t>
      </w:r>
      <w:r w:rsidR="00216C08" w:rsidRPr="0067239A">
        <w:rPr>
          <w:rFonts w:ascii="Arial" w:eastAsia="Arial" w:hAnsi="Arial" w:cs="Arial"/>
          <w:sz w:val="24"/>
          <w:szCs w:val="24"/>
        </w:rPr>
        <w:t>68</w:t>
      </w:r>
      <w:r w:rsidRPr="0067239A">
        <w:rPr>
          <w:rFonts w:ascii="Arial" w:eastAsia="Arial" w:hAnsi="Arial" w:cs="Arial"/>
          <w:sz w:val="24"/>
          <w:szCs w:val="24"/>
        </w:rPr>
        <w:t xml:space="preserve"> cupos certificados </w:t>
      </w:r>
      <w:r w:rsidRPr="0067239A">
        <w:rPr>
          <w:rFonts w:ascii="Arial" w:eastAsia="Arial" w:hAnsi="Arial" w:cs="Arial"/>
          <w:sz w:val="24"/>
          <w:szCs w:val="24"/>
          <w:highlight w:val="white"/>
        </w:rPr>
        <w:t xml:space="preserve">y </w:t>
      </w:r>
      <w:r w:rsidR="00216C08" w:rsidRPr="0067239A">
        <w:rPr>
          <w:rFonts w:ascii="Arial" w:eastAsia="Arial" w:hAnsi="Arial" w:cs="Arial"/>
          <w:sz w:val="24"/>
          <w:szCs w:val="24"/>
        </w:rPr>
        <w:t xml:space="preserve">1 </w:t>
      </w:r>
      <w:r w:rsidR="00216C08" w:rsidRPr="0067239A">
        <w:rPr>
          <w:rFonts w:ascii="Arial" w:eastAsia="Arial" w:hAnsi="Arial" w:cs="Arial"/>
          <w:sz w:val="24"/>
          <w:szCs w:val="24"/>
          <w:highlight w:val="white"/>
        </w:rPr>
        <w:t>parqueadero con</w:t>
      </w:r>
      <w:r w:rsidRPr="0067239A">
        <w:rPr>
          <w:rFonts w:ascii="Arial" w:eastAsia="Arial" w:hAnsi="Arial" w:cs="Arial"/>
          <w:sz w:val="24"/>
          <w:szCs w:val="24"/>
          <w:highlight w:val="white"/>
        </w:rPr>
        <w:t xml:space="preserve"> Sello de Calidad Plata</w:t>
      </w:r>
      <w:r w:rsidR="00806207" w:rsidRPr="0067239A">
        <w:rPr>
          <w:rFonts w:ascii="Arial" w:eastAsia="Arial" w:hAnsi="Arial" w:cs="Arial"/>
          <w:sz w:val="24"/>
          <w:szCs w:val="24"/>
          <w:highlight w:val="white"/>
        </w:rPr>
        <w:t>.</w:t>
      </w:r>
    </w:p>
    <w:p w14:paraId="4187DB4F" w14:textId="003C2D93" w:rsidR="001F560F" w:rsidRPr="00302EBB" w:rsidRDefault="00612570" w:rsidP="00302EBB">
      <w:pPr>
        <w:pStyle w:val="Ttulo1"/>
        <w:numPr>
          <w:ilvl w:val="0"/>
          <w:numId w:val="8"/>
        </w:numPr>
        <w:rPr>
          <w:rFonts w:ascii="Arial" w:hAnsi="Arial" w:cs="Arial"/>
          <w:sz w:val="24"/>
          <w:szCs w:val="24"/>
        </w:rPr>
      </w:pPr>
      <w:bookmarkStart w:id="16" w:name="_Toc46944235"/>
      <w:r w:rsidRPr="00302EBB">
        <w:rPr>
          <w:rFonts w:ascii="Arial" w:hAnsi="Arial" w:cs="Arial"/>
          <w:sz w:val="24"/>
          <w:szCs w:val="24"/>
        </w:rPr>
        <w:t>METAS E INDICADORES DE GESTIÓN EN VÍA</w:t>
      </w:r>
      <w:bookmarkEnd w:id="16"/>
    </w:p>
    <w:p w14:paraId="13F5386C" w14:textId="24D7D210" w:rsidR="001F560F" w:rsidRPr="00414422" w:rsidRDefault="00612570" w:rsidP="0067239A">
      <w:pPr>
        <w:rPr>
          <w:rFonts w:ascii="Arial" w:eastAsia="Arial" w:hAnsi="Arial" w:cs="Arial"/>
          <w:sz w:val="24"/>
          <w:szCs w:val="24"/>
          <w:highlight w:val="white"/>
        </w:rPr>
      </w:pPr>
      <w:r w:rsidRPr="00414422">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w:t>
      </w:r>
      <w:r w:rsidRPr="00414422">
        <w:rPr>
          <w:rFonts w:ascii="Arial" w:eastAsia="Arial" w:hAnsi="Arial" w:cs="Arial"/>
          <w:sz w:val="24"/>
          <w:szCs w:val="24"/>
          <w:highlight w:val="white"/>
        </w:rPr>
        <w:lastRenderedPageBreak/>
        <w:t xml:space="preserve">A </w:t>
      </w:r>
      <w:r w:rsidR="00277914" w:rsidRPr="00414422">
        <w:rPr>
          <w:rFonts w:ascii="Arial" w:eastAsia="Arial" w:hAnsi="Arial" w:cs="Arial"/>
          <w:sz w:val="24"/>
          <w:szCs w:val="24"/>
          <w:highlight w:val="white"/>
        </w:rPr>
        <w:t>continuación,</w:t>
      </w:r>
      <w:r w:rsidRPr="00414422">
        <w:rPr>
          <w:rFonts w:ascii="Arial" w:eastAsia="Arial" w:hAnsi="Arial" w:cs="Arial"/>
          <w:sz w:val="24"/>
          <w:szCs w:val="24"/>
          <w:highlight w:val="white"/>
        </w:rPr>
        <w:t xml:space="preserve"> se detalla los indicadores para cada uno de estos temas en la Localidad de </w:t>
      </w:r>
      <w:r w:rsidR="00555322" w:rsidRPr="00555322">
        <w:rPr>
          <w:rFonts w:ascii="Arial" w:eastAsia="Arial" w:hAnsi="Arial" w:cs="Arial"/>
          <w:sz w:val="24"/>
          <w:szCs w:val="24"/>
        </w:rPr>
        <w:t>Fontibón</w:t>
      </w:r>
      <w:r w:rsidR="00BF7BD1" w:rsidRPr="00555322">
        <w:rPr>
          <w:rFonts w:ascii="Arial" w:eastAsia="Arial" w:hAnsi="Arial" w:cs="Arial"/>
          <w:sz w:val="24"/>
          <w:szCs w:val="24"/>
        </w:rPr>
        <w:t>:</w:t>
      </w:r>
    </w:p>
    <w:p w14:paraId="41824F17" w14:textId="028E4B8A" w:rsidR="001F560F" w:rsidRPr="00302EBB" w:rsidRDefault="00612570" w:rsidP="00302EBB">
      <w:pPr>
        <w:pStyle w:val="Ttulo2"/>
        <w:numPr>
          <w:ilvl w:val="1"/>
          <w:numId w:val="8"/>
        </w:numPr>
        <w:rPr>
          <w:rFonts w:ascii="Arial" w:hAnsi="Arial" w:cs="Arial"/>
          <w:sz w:val="24"/>
          <w:szCs w:val="24"/>
          <w:highlight w:val="white"/>
        </w:rPr>
      </w:pPr>
      <w:bookmarkStart w:id="17" w:name="_Toc46944236"/>
      <w:r w:rsidRPr="00302EBB">
        <w:rPr>
          <w:rFonts w:ascii="Arial" w:hAnsi="Arial" w:cs="Arial"/>
          <w:sz w:val="24"/>
          <w:szCs w:val="24"/>
          <w:highlight w:val="white"/>
        </w:rPr>
        <w:t xml:space="preserve">Regulación y </w:t>
      </w:r>
      <w:r w:rsidRPr="00302EBB">
        <w:rPr>
          <w:rFonts w:ascii="Arial" w:hAnsi="Arial" w:cs="Arial"/>
          <w:sz w:val="24"/>
          <w:szCs w:val="24"/>
        </w:rPr>
        <w:t>control</w:t>
      </w:r>
      <w:r w:rsidRPr="00302EBB">
        <w:rPr>
          <w:rFonts w:ascii="Arial" w:hAnsi="Arial" w:cs="Arial"/>
          <w:sz w:val="24"/>
          <w:szCs w:val="24"/>
          <w:highlight w:val="white"/>
        </w:rPr>
        <w:t xml:space="preserve"> de tránsito:</w:t>
      </w:r>
      <w:bookmarkEnd w:id="17"/>
    </w:p>
    <w:p w14:paraId="5F7DF46B" w14:textId="1D9F092C" w:rsidR="001F560F" w:rsidRPr="0067239A" w:rsidRDefault="00612570" w:rsidP="0067239A">
      <w:pPr>
        <w:pBdr>
          <w:top w:val="none" w:sz="0" w:space="0" w:color="000000"/>
          <w:left w:val="none" w:sz="0" w:space="0" w:color="000000"/>
          <w:bottom w:val="none" w:sz="0" w:space="0" w:color="000000"/>
          <w:right w:val="none" w:sz="0" w:space="0" w:color="000000"/>
          <w:between w:val="none" w:sz="0" w:space="0" w:color="000000"/>
        </w:pBdr>
        <w:spacing w:before="20" w:after="0"/>
        <w:ind w:left="14" w:right="14"/>
        <w:rPr>
          <w:rFonts w:ascii="Arial" w:eastAsia="Arial" w:hAnsi="Arial" w:cs="Arial"/>
          <w:sz w:val="24"/>
          <w:szCs w:val="24"/>
          <w:highlight w:val="white"/>
        </w:rPr>
      </w:pPr>
      <w:r w:rsidRPr="0067239A">
        <w:rPr>
          <w:rFonts w:ascii="Arial" w:eastAsia="Arial" w:hAnsi="Arial" w:cs="Arial"/>
          <w:sz w:val="24"/>
          <w:szCs w:val="24"/>
          <w:highlight w:val="white"/>
        </w:rPr>
        <w:t xml:space="preserve">La regulación y control hace referencia a todas las acciones en conjunto con la Policía de Tránsito donde se imponen sanciones </w:t>
      </w:r>
      <w:r w:rsidR="00277914" w:rsidRPr="0067239A">
        <w:rPr>
          <w:rFonts w:ascii="Arial" w:eastAsia="Arial" w:hAnsi="Arial" w:cs="Arial"/>
          <w:sz w:val="24"/>
          <w:szCs w:val="24"/>
          <w:highlight w:val="white"/>
        </w:rPr>
        <w:t>de acuerdo con</w:t>
      </w:r>
      <w:r w:rsidRPr="0067239A">
        <w:rPr>
          <w:rFonts w:ascii="Arial" w:eastAsia="Arial" w:hAnsi="Arial" w:cs="Arial"/>
          <w:sz w:val="24"/>
          <w:szCs w:val="24"/>
          <w:highlight w:val="white"/>
        </w:rPr>
        <w:t xml:space="preserve"> las infracciones de tránsito ocurridas, para el caso </w:t>
      </w:r>
      <w:r w:rsidRPr="0067239A">
        <w:rPr>
          <w:rFonts w:ascii="Arial" w:eastAsia="Arial" w:hAnsi="Arial" w:cs="Arial"/>
          <w:sz w:val="24"/>
          <w:szCs w:val="24"/>
        </w:rPr>
        <w:t xml:space="preserve">de </w:t>
      </w:r>
      <w:r w:rsidR="00555322" w:rsidRPr="0067239A">
        <w:rPr>
          <w:rFonts w:ascii="Arial" w:eastAsia="Arial" w:hAnsi="Arial" w:cs="Arial"/>
          <w:sz w:val="24"/>
          <w:szCs w:val="24"/>
        </w:rPr>
        <w:t>Fontibón</w:t>
      </w:r>
      <w:r w:rsidRPr="0067239A">
        <w:rPr>
          <w:rFonts w:ascii="Arial" w:eastAsia="Arial" w:hAnsi="Arial" w:cs="Arial"/>
          <w:sz w:val="24"/>
          <w:szCs w:val="24"/>
        </w:rPr>
        <w:t xml:space="preserve">, </w:t>
      </w:r>
      <w:r w:rsidRPr="0067239A">
        <w:rPr>
          <w:rFonts w:ascii="Arial" w:eastAsia="Arial" w:hAnsi="Arial" w:cs="Arial"/>
          <w:sz w:val="24"/>
          <w:szCs w:val="24"/>
          <w:highlight w:val="white"/>
        </w:rPr>
        <w:t>la infracción más sancionada es la C.02 “Estacionar en siti</w:t>
      </w:r>
      <w:r w:rsidRPr="0067239A">
        <w:rPr>
          <w:rFonts w:ascii="Arial" w:eastAsia="Arial" w:hAnsi="Arial" w:cs="Arial"/>
          <w:sz w:val="24"/>
          <w:szCs w:val="24"/>
        </w:rPr>
        <w:t>os prohibidos</w:t>
      </w:r>
      <w:r w:rsidR="00B049A2" w:rsidRPr="0067239A">
        <w:rPr>
          <w:rFonts w:ascii="Arial" w:eastAsia="Arial" w:hAnsi="Arial" w:cs="Arial"/>
          <w:sz w:val="24"/>
          <w:szCs w:val="24"/>
        </w:rPr>
        <w:t>”</w:t>
      </w:r>
      <w:r w:rsidR="00761FEC" w:rsidRPr="0067239A">
        <w:rPr>
          <w:rFonts w:ascii="Arial" w:eastAsia="Arial" w:hAnsi="Arial" w:cs="Arial"/>
          <w:sz w:val="24"/>
          <w:szCs w:val="24"/>
        </w:rPr>
        <w:t xml:space="preserve"> con 28382 Comparendos</w:t>
      </w:r>
      <w:r w:rsidR="00B049A2" w:rsidRPr="0067239A">
        <w:rPr>
          <w:rFonts w:ascii="Arial" w:eastAsia="Arial" w:hAnsi="Arial" w:cs="Arial"/>
          <w:sz w:val="24"/>
          <w:szCs w:val="24"/>
        </w:rPr>
        <w:t xml:space="preserve">. </w:t>
      </w:r>
    </w:p>
    <w:p w14:paraId="42B634B8" w14:textId="77777777" w:rsidR="001F560F" w:rsidRPr="00302EBB" w:rsidRDefault="00612570" w:rsidP="00302EBB">
      <w:pPr>
        <w:pStyle w:val="Ttulo2"/>
        <w:numPr>
          <w:ilvl w:val="1"/>
          <w:numId w:val="8"/>
        </w:numPr>
        <w:rPr>
          <w:rFonts w:ascii="Arial" w:hAnsi="Arial" w:cs="Arial"/>
          <w:sz w:val="24"/>
          <w:szCs w:val="24"/>
          <w:highlight w:val="white"/>
        </w:rPr>
      </w:pPr>
      <w:bookmarkStart w:id="18" w:name="_Toc46944237"/>
      <w:r w:rsidRPr="00302EBB">
        <w:rPr>
          <w:rFonts w:ascii="Arial" w:hAnsi="Arial" w:cs="Arial"/>
          <w:sz w:val="24"/>
          <w:szCs w:val="24"/>
          <w:highlight w:val="white"/>
        </w:rPr>
        <w:t>Señalización:</w:t>
      </w:r>
      <w:bookmarkEnd w:id="18"/>
    </w:p>
    <w:p w14:paraId="6311497D" w14:textId="77777777" w:rsidR="001F560F"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69CD8243" w:rsidR="001F560F" w:rsidRPr="0067239A" w:rsidRDefault="00612570" w:rsidP="0067239A">
      <w:pPr>
        <w:rPr>
          <w:rFonts w:ascii="Arial" w:eastAsia="Arial" w:hAnsi="Arial" w:cs="Arial"/>
          <w:sz w:val="24"/>
          <w:szCs w:val="24"/>
        </w:rPr>
      </w:pPr>
      <w:r w:rsidRPr="0067239A">
        <w:rPr>
          <w:rFonts w:ascii="Arial" w:eastAsia="Arial" w:hAnsi="Arial" w:cs="Arial"/>
          <w:sz w:val="24"/>
          <w:szCs w:val="24"/>
        </w:rPr>
        <w:t xml:space="preserve">En </w:t>
      </w:r>
      <w:r w:rsidR="00761FEC" w:rsidRPr="0067239A">
        <w:rPr>
          <w:rFonts w:ascii="Arial" w:eastAsia="Arial" w:hAnsi="Arial" w:cs="Arial"/>
          <w:sz w:val="24"/>
          <w:szCs w:val="24"/>
        </w:rPr>
        <w:t>Fontibón</w:t>
      </w:r>
      <w:r w:rsidR="00713367" w:rsidRPr="0067239A">
        <w:rPr>
          <w:rFonts w:ascii="Arial" w:eastAsia="Arial" w:hAnsi="Arial" w:cs="Arial"/>
          <w:sz w:val="24"/>
          <w:szCs w:val="24"/>
        </w:rPr>
        <w:t xml:space="preserve"> </w:t>
      </w:r>
      <w:r w:rsidRPr="0067239A">
        <w:rPr>
          <w:rFonts w:ascii="Arial" w:eastAsia="Arial" w:hAnsi="Arial" w:cs="Arial"/>
          <w:sz w:val="24"/>
          <w:szCs w:val="24"/>
        </w:rPr>
        <w:t>durante el año 201</w:t>
      </w:r>
      <w:r w:rsidR="00C61401" w:rsidRPr="0067239A">
        <w:rPr>
          <w:rFonts w:ascii="Arial" w:eastAsia="Arial" w:hAnsi="Arial" w:cs="Arial"/>
          <w:sz w:val="24"/>
          <w:szCs w:val="24"/>
        </w:rPr>
        <w:t>9</w:t>
      </w:r>
      <w:r w:rsidRPr="0067239A">
        <w:rPr>
          <w:rFonts w:ascii="Arial" w:eastAsia="Arial" w:hAnsi="Arial" w:cs="Arial"/>
          <w:sz w:val="24"/>
          <w:szCs w:val="24"/>
        </w:rPr>
        <w:t xml:space="preserve">, se instalaron </w:t>
      </w:r>
      <w:r w:rsidR="00761FEC" w:rsidRPr="0067239A">
        <w:rPr>
          <w:rFonts w:ascii="Arial" w:eastAsia="Arial" w:hAnsi="Arial" w:cs="Arial"/>
          <w:sz w:val="24"/>
          <w:szCs w:val="24"/>
        </w:rPr>
        <w:t>397</w:t>
      </w:r>
      <w:r w:rsidR="001F18E1" w:rsidRPr="0067239A">
        <w:rPr>
          <w:rFonts w:ascii="Arial" w:eastAsia="Arial" w:hAnsi="Arial" w:cs="Arial"/>
          <w:sz w:val="24"/>
          <w:szCs w:val="24"/>
        </w:rPr>
        <w:t xml:space="preserve"> </w:t>
      </w:r>
      <w:r w:rsidRPr="0067239A">
        <w:rPr>
          <w:rFonts w:ascii="Arial" w:eastAsia="Arial" w:hAnsi="Arial" w:cs="Arial"/>
          <w:sz w:val="24"/>
          <w:szCs w:val="24"/>
        </w:rPr>
        <w:t xml:space="preserve">señales verticales, se realizó el mantenimiento a </w:t>
      </w:r>
      <w:r w:rsidR="00761FEC" w:rsidRPr="0067239A">
        <w:rPr>
          <w:rFonts w:ascii="Arial" w:eastAsia="Arial" w:hAnsi="Arial" w:cs="Arial"/>
          <w:sz w:val="24"/>
          <w:szCs w:val="24"/>
        </w:rPr>
        <w:t>7.434</w:t>
      </w:r>
      <w:r w:rsidRPr="0067239A">
        <w:rPr>
          <w:rFonts w:ascii="Arial" w:eastAsia="Arial" w:hAnsi="Arial" w:cs="Arial"/>
          <w:sz w:val="24"/>
          <w:szCs w:val="24"/>
        </w:rPr>
        <w:t xml:space="preserve"> señales, y se demarcaron </w:t>
      </w:r>
      <w:r w:rsidR="00761FEC" w:rsidRPr="0067239A">
        <w:rPr>
          <w:rFonts w:ascii="Arial" w:eastAsia="Arial" w:hAnsi="Arial" w:cs="Arial"/>
          <w:sz w:val="24"/>
          <w:szCs w:val="24"/>
        </w:rPr>
        <w:t>37</w:t>
      </w:r>
      <w:r w:rsidRPr="0067239A">
        <w:rPr>
          <w:rFonts w:ascii="Arial" w:eastAsia="Arial" w:hAnsi="Arial" w:cs="Arial"/>
          <w:sz w:val="24"/>
          <w:szCs w:val="24"/>
        </w:rPr>
        <w:t xml:space="preserve"> kilómetros de vía</w:t>
      </w:r>
      <w:r w:rsidR="001F18E1" w:rsidRPr="0067239A">
        <w:rPr>
          <w:rFonts w:ascii="Arial" w:eastAsia="Arial" w:hAnsi="Arial" w:cs="Arial"/>
          <w:sz w:val="24"/>
          <w:szCs w:val="24"/>
        </w:rPr>
        <w:t xml:space="preserve">, y </w:t>
      </w:r>
      <w:r w:rsidR="00761FEC" w:rsidRPr="0067239A">
        <w:rPr>
          <w:rFonts w:ascii="Arial" w:eastAsia="Arial" w:hAnsi="Arial" w:cs="Arial"/>
          <w:sz w:val="24"/>
          <w:szCs w:val="24"/>
        </w:rPr>
        <w:t>586</w:t>
      </w:r>
      <w:r w:rsidR="001F18E1" w:rsidRPr="0067239A">
        <w:rPr>
          <w:rFonts w:ascii="Arial" w:eastAsia="Arial" w:hAnsi="Arial" w:cs="Arial"/>
          <w:sz w:val="24"/>
          <w:szCs w:val="24"/>
        </w:rPr>
        <w:t xml:space="preserve"> zonas con dispositivos de control de velocidad</w:t>
      </w:r>
      <w:r w:rsidR="00C61401" w:rsidRPr="0067239A">
        <w:rPr>
          <w:rFonts w:ascii="Arial" w:eastAsia="Arial" w:hAnsi="Arial" w:cs="Arial"/>
          <w:sz w:val="24"/>
          <w:szCs w:val="24"/>
        </w:rPr>
        <w:t>.</w:t>
      </w:r>
    </w:p>
    <w:p w14:paraId="48913AAB" w14:textId="1FD743A8" w:rsidR="00414422" w:rsidRDefault="00761FEC" w:rsidP="00C61401">
      <w:pPr>
        <w:jc w:val="center"/>
        <w:rPr>
          <w:rFonts w:ascii="Arial" w:eastAsia="Arial" w:hAnsi="Arial" w:cs="Arial"/>
          <w:color w:val="333333"/>
          <w:highlight w:val="white"/>
        </w:rPr>
      </w:pPr>
      <w:r w:rsidRPr="00761FEC">
        <w:rPr>
          <w:rFonts w:ascii="Arial" w:eastAsia="Arial" w:hAnsi="Arial" w:cs="Arial"/>
          <w:noProof/>
          <w:color w:val="333333"/>
          <w:highlight w:val="white"/>
        </w:rPr>
        <w:drawing>
          <wp:inline distT="0" distB="0" distL="0" distR="0" wp14:anchorId="204B4812" wp14:editId="03188B52">
            <wp:extent cx="2759274" cy="1809074"/>
            <wp:effectExtent l="0" t="0" r="9525" b="0"/>
            <wp:docPr id="395" name="Google Shape;395;p44"/>
            <wp:cNvGraphicFramePr/>
            <a:graphic xmlns:a="http://schemas.openxmlformats.org/drawingml/2006/main">
              <a:graphicData uri="http://schemas.openxmlformats.org/drawingml/2006/picture">
                <pic:pic xmlns:pic="http://schemas.openxmlformats.org/drawingml/2006/picture">
                  <pic:nvPicPr>
                    <pic:cNvPr id="395" name="Google Shape;395;p44"/>
                    <pic:cNvPicPr preferRelativeResize="0"/>
                  </pic:nvPicPr>
                  <pic:blipFill rotWithShape="1">
                    <a:blip r:embed="rId13">
                      <a:alphaModFix/>
                    </a:blip>
                    <a:srcRect l="7889" t="4632" r="12656" b="25908"/>
                    <a:stretch/>
                  </pic:blipFill>
                  <pic:spPr>
                    <a:xfrm>
                      <a:off x="0" y="0"/>
                      <a:ext cx="2759274" cy="1809074"/>
                    </a:xfrm>
                    <a:prstGeom prst="rect">
                      <a:avLst/>
                    </a:prstGeom>
                    <a:noFill/>
                    <a:ln>
                      <a:noFill/>
                    </a:ln>
                  </pic:spPr>
                </pic:pic>
              </a:graphicData>
            </a:graphic>
          </wp:inline>
        </w:drawing>
      </w:r>
    </w:p>
    <w:p w14:paraId="2066C655" w14:textId="4DD82DAF" w:rsidR="00414422" w:rsidRPr="00FF520D" w:rsidRDefault="00414422" w:rsidP="00FF520D">
      <w:pPr>
        <w:jc w:val="center"/>
        <w:rPr>
          <w:rFonts w:ascii="Arial" w:eastAsia="Arial" w:hAnsi="Arial" w:cs="Arial"/>
          <w:color w:val="333333"/>
          <w:sz w:val="16"/>
          <w:szCs w:val="16"/>
          <w:highlight w:val="yellow"/>
        </w:rPr>
      </w:pPr>
      <w:r>
        <w:rPr>
          <w:rFonts w:ascii="Arial" w:eastAsia="Arial" w:hAnsi="Arial" w:cs="Arial"/>
          <w:highlight w:val="white"/>
        </w:rPr>
        <w:tab/>
      </w:r>
      <w:r>
        <w:rPr>
          <w:rFonts w:ascii="Arial" w:eastAsia="Arial" w:hAnsi="Arial" w:cs="Arial"/>
          <w:color w:val="333333"/>
          <w:sz w:val="16"/>
          <w:szCs w:val="16"/>
          <w:highlight w:val="white"/>
        </w:rPr>
        <w:t xml:space="preserve">Imagen 2. Señalización en </w:t>
      </w:r>
      <w:r w:rsidR="00FF520D" w:rsidRPr="00FF520D">
        <w:rPr>
          <w:rFonts w:ascii="Arial" w:eastAsia="Arial" w:hAnsi="Arial" w:cs="Arial"/>
          <w:color w:val="333333"/>
          <w:sz w:val="16"/>
          <w:szCs w:val="16"/>
        </w:rPr>
        <w:t>la cl 23d entre av ciudad</w:t>
      </w:r>
      <w:r w:rsidR="00761FEC" w:rsidRPr="00FF520D">
        <w:rPr>
          <w:rFonts w:ascii="Arial" w:eastAsia="Arial" w:hAnsi="Arial" w:cs="Arial"/>
          <w:color w:val="333333"/>
          <w:sz w:val="16"/>
          <w:szCs w:val="16"/>
        </w:rPr>
        <w:t xml:space="preserve"> de cali</w:t>
      </w:r>
      <w:r w:rsidR="00FF520D" w:rsidRPr="00FF520D">
        <w:rPr>
          <w:rFonts w:ascii="Arial" w:eastAsia="Arial" w:hAnsi="Arial" w:cs="Arial"/>
          <w:color w:val="333333"/>
          <w:sz w:val="16"/>
          <w:szCs w:val="16"/>
        </w:rPr>
        <w:t xml:space="preserve"> y tv 88b</w:t>
      </w:r>
      <w:r w:rsidR="00C61401" w:rsidRPr="00FF520D">
        <w:rPr>
          <w:rFonts w:ascii="Arial" w:eastAsia="Arial" w:hAnsi="Arial" w:cs="Arial"/>
          <w:color w:val="333333"/>
          <w:sz w:val="16"/>
          <w:szCs w:val="16"/>
        </w:rPr>
        <w:t xml:space="preserve">, </w:t>
      </w:r>
      <w:r w:rsidR="00761FEC" w:rsidRPr="00FF520D">
        <w:rPr>
          <w:rFonts w:ascii="Arial" w:eastAsia="Arial" w:hAnsi="Arial" w:cs="Arial"/>
          <w:color w:val="333333"/>
          <w:sz w:val="16"/>
          <w:szCs w:val="16"/>
        </w:rPr>
        <w:t>Localidad de Fontibon</w:t>
      </w:r>
      <w:r>
        <w:rPr>
          <w:rFonts w:ascii="Arial" w:eastAsia="Arial" w:hAnsi="Arial" w:cs="Arial"/>
          <w:color w:val="333333"/>
          <w:sz w:val="16"/>
          <w:szCs w:val="16"/>
          <w:highlight w:val="white"/>
        </w:rPr>
        <w:t>. Elaborado por Subdirección de Gestión en vía. 2019.</w:t>
      </w:r>
    </w:p>
    <w:p w14:paraId="42B94621" w14:textId="77777777" w:rsidR="00812316" w:rsidRDefault="00812316">
      <w:pPr>
        <w:tabs>
          <w:tab w:val="left" w:pos="1790"/>
        </w:tabs>
        <w:jc w:val="center"/>
        <w:rPr>
          <w:rFonts w:ascii="Arial" w:eastAsia="Arial" w:hAnsi="Arial" w:cs="Arial"/>
          <w:sz w:val="16"/>
          <w:szCs w:val="16"/>
        </w:rPr>
      </w:pPr>
    </w:p>
    <w:p w14:paraId="2FF63A80" w14:textId="77777777" w:rsidR="001F560F" w:rsidRPr="00302EBB" w:rsidRDefault="00612570" w:rsidP="00302EBB">
      <w:pPr>
        <w:pStyle w:val="Ttulo2"/>
        <w:numPr>
          <w:ilvl w:val="1"/>
          <w:numId w:val="8"/>
        </w:numPr>
        <w:rPr>
          <w:rFonts w:ascii="Arial" w:hAnsi="Arial" w:cs="Arial"/>
          <w:sz w:val="24"/>
          <w:szCs w:val="24"/>
          <w:highlight w:val="white"/>
        </w:rPr>
      </w:pPr>
      <w:bookmarkStart w:id="19" w:name="_Toc46944238"/>
      <w:r w:rsidRPr="00302EBB">
        <w:rPr>
          <w:rFonts w:ascii="Arial" w:hAnsi="Arial" w:cs="Arial"/>
          <w:sz w:val="24"/>
          <w:szCs w:val="24"/>
          <w:highlight w:val="white"/>
        </w:rPr>
        <w:t>Semaforización:</w:t>
      </w:r>
      <w:bookmarkEnd w:id="19"/>
      <w:r w:rsidRPr="00302EBB">
        <w:rPr>
          <w:rFonts w:ascii="Arial" w:hAnsi="Arial" w:cs="Arial"/>
          <w:sz w:val="24"/>
          <w:szCs w:val="24"/>
          <w:highlight w:val="white"/>
        </w:rPr>
        <w:t xml:space="preserve"> </w:t>
      </w:r>
    </w:p>
    <w:p w14:paraId="142F0F8D" w14:textId="77777777" w:rsidR="001F560F"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76FA33EE" w14:textId="1B5E7D7C" w:rsidR="001F560F" w:rsidRPr="0067239A" w:rsidRDefault="00612570" w:rsidP="0067239A">
      <w:pPr>
        <w:rPr>
          <w:rFonts w:ascii="Arial" w:eastAsia="Arial" w:hAnsi="Arial" w:cs="Arial"/>
          <w:sz w:val="24"/>
          <w:szCs w:val="24"/>
        </w:rPr>
      </w:pPr>
      <w:r w:rsidRPr="0067239A">
        <w:rPr>
          <w:rFonts w:ascii="Arial" w:eastAsia="Arial" w:hAnsi="Arial" w:cs="Arial"/>
          <w:sz w:val="24"/>
          <w:szCs w:val="24"/>
        </w:rPr>
        <w:t xml:space="preserve">En </w:t>
      </w:r>
      <w:r w:rsidR="005118B5" w:rsidRPr="0067239A">
        <w:rPr>
          <w:rFonts w:ascii="Arial" w:eastAsia="Arial" w:hAnsi="Arial" w:cs="Arial"/>
          <w:sz w:val="24"/>
          <w:szCs w:val="24"/>
        </w:rPr>
        <w:t>Fontibón</w:t>
      </w:r>
      <w:r w:rsidRPr="0067239A">
        <w:rPr>
          <w:rFonts w:ascii="Arial" w:eastAsia="Arial" w:hAnsi="Arial" w:cs="Arial"/>
          <w:sz w:val="24"/>
          <w:szCs w:val="24"/>
        </w:rPr>
        <w:t xml:space="preserve"> durante el período </w:t>
      </w:r>
      <w:r w:rsidR="009254C4" w:rsidRPr="0067239A">
        <w:rPr>
          <w:rFonts w:ascii="Arial" w:eastAsia="Arial" w:hAnsi="Arial" w:cs="Arial"/>
          <w:sz w:val="24"/>
          <w:szCs w:val="24"/>
        </w:rPr>
        <w:t>2</w:t>
      </w:r>
      <w:r w:rsidR="00812316" w:rsidRPr="0067239A">
        <w:rPr>
          <w:rFonts w:ascii="Arial" w:eastAsia="Arial" w:hAnsi="Arial" w:cs="Arial"/>
          <w:sz w:val="24"/>
          <w:szCs w:val="24"/>
        </w:rPr>
        <w:t>0</w:t>
      </w:r>
      <w:r w:rsidR="009254C4" w:rsidRPr="0067239A">
        <w:rPr>
          <w:rFonts w:ascii="Arial" w:eastAsia="Arial" w:hAnsi="Arial" w:cs="Arial"/>
          <w:sz w:val="24"/>
          <w:szCs w:val="24"/>
        </w:rPr>
        <w:t>19</w:t>
      </w:r>
      <w:r w:rsidRPr="0067239A">
        <w:rPr>
          <w:rFonts w:ascii="Arial" w:eastAsia="Arial" w:hAnsi="Arial" w:cs="Arial"/>
          <w:sz w:val="24"/>
          <w:szCs w:val="24"/>
        </w:rPr>
        <w:t xml:space="preserve">, se realizaron </w:t>
      </w:r>
      <w:r w:rsidR="005118B5" w:rsidRPr="0067239A">
        <w:rPr>
          <w:rFonts w:ascii="Arial" w:eastAsia="Arial" w:hAnsi="Arial" w:cs="Arial"/>
          <w:sz w:val="24"/>
          <w:szCs w:val="24"/>
        </w:rPr>
        <w:t>6</w:t>
      </w:r>
      <w:r w:rsidRPr="0067239A">
        <w:rPr>
          <w:rFonts w:ascii="Arial" w:eastAsia="Arial" w:hAnsi="Arial" w:cs="Arial"/>
          <w:sz w:val="24"/>
          <w:szCs w:val="24"/>
        </w:rPr>
        <w:t xml:space="preserve"> intervenciones en la localidad, a través de la implementación de</w:t>
      </w:r>
      <w:r w:rsidR="009254C4" w:rsidRPr="0067239A">
        <w:rPr>
          <w:rFonts w:ascii="Arial" w:eastAsia="Arial" w:hAnsi="Arial" w:cs="Arial"/>
          <w:sz w:val="24"/>
          <w:szCs w:val="24"/>
        </w:rPr>
        <w:t>:</w:t>
      </w:r>
      <w:r w:rsidRPr="0067239A">
        <w:rPr>
          <w:rFonts w:ascii="Arial" w:eastAsia="Arial" w:hAnsi="Arial" w:cs="Arial"/>
          <w:sz w:val="24"/>
          <w:szCs w:val="24"/>
        </w:rPr>
        <w:t xml:space="preserve"> </w:t>
      </w:r>
      <w:r w:rsidR="005118B5" w:rsidRPr="0067239A">
        <w:rPr>
          <w:rFonts w:ascii="Arial" w:eastAsia="Arial" w:hAnsi="Arial" w:cs="Arial"/>
          <w:sz w:val="24"/>
          <w:szCs w:val="24"/>
        </w:rPr>
        <w:t>2</w:t>
      </w:r>
      <w:r w:rsidRPr="0067239A">
        <w:rPr>
          <w:rFonts w:ascii="Arial" w:eastAsia="Arial" w:hAnsi="Arial" w:cs="Arial"/>
          <w:sz w:val="24"/>
          <w:szCs w:val="24"/>
        </w:rPr>
        <w:t xml:space="preserve"> complemento </w:t>
      </w:r>
      <w:r w:rsidR="0037513D" w:rsidRPr="0067239A">
        <w:rPr>
          <w:rFonts w:ascii="Arial" w:eastAsia="Arial" w:hAnsi="Arial" w:cs="Arial"/>
          <w:sz w:val="24"/>
          <w:szCs w:val="24"/>
        </w:rPr>
        <w:t>ciclista</w:t>
      </w:r>
      <w:r w:rsidRPr="0067239A">
        <w:rPr>
          <w:rFonts w:ascii="Arial" w:eastAsia="Arial" w:hAnsi="Arial" w:cs="Arial"/>
          <w:sz w:val="24"/>
          <w:szCs w:val="24"/>
        </w:rPr>
        <w:t xml:space="preserve">, </w:t>
      </w:r>
      <w:r w:rsidR="0037513D" w:rsidRPr="0067239A">
        <w:rPr>
          <w:rFonts w:ascii="Arial" w:eastAsia="Arial" w:hAnsi="Arial" w:cs="Arial"/>
          <w:sz w:val="24"/>
          <w:szCs w:val="24"/>
        </w:rPr>
        <w:t>2</w:t>
      </w:r>
      <w:r w:rsidRPr="0067239A">
        <w:rPr>
          <w:rFonts w:ascii="Arial" w:eastAsia="Arial" w:hAnsi="Arial" w:cs="Arial"/>
          <w:sz w:val="24"/>
          <w:szCs w:val="24"/>
        </w:rPr>
        <w:t xml:space="preserve"> complementos sonoros, </w:t>
      </w:r>
      <w:r w:rsidR="0037513D" w:rsidRPr="0067239A">
        <w:rPr>
          <w:rFonts w:ascii="Arial" w:eastAsia="Arial" w:hAnsi="Arial" w:cs="Arial"/>
          <w:sz w:val="24"/>
          <w:szCs w:val="24"/>
        </w:rPr>
        <w:t>2</w:t>
      </w:r>
      <w:r w:rsidRPr="0067239A">
        <w:rPr>
          <w:rFonts w:ascii="Arial" w:eastAsia="Arial" w:hAnsi="Arial" w:cs="Arial"/>
          <w:sz w:val="24"/>
          <w:szCs w:val="24"/>
        </w:rPr>
        <w:t xml:space="preserve"> intersecci</w:t>
      </w:r>
      <w:r w:rsidR="0037513D" w:rsidRPr="0067239A">
        <w:rPr>
          <w:rFonts w:ascii="Arial" w:eastAsia="Arial" w:hAnsi="Arial" w:cs="Arial"/>
          <w:sz w:val="24"/>
          <w:szCs w:val="24"/>
        </w:rPr>
        <w:t>ones semafóricas</w:t>
      </w:r>
      <w:r w:rsidRPr="0067239A">
        <w:rPr>
          <w:rFonts w:ascii="Arial" w:eastAsia="Arial" w:hAnsi="Arial" w:cs="Arial"/>
          <w:sz w:val="24"/>
          <w:szCs w:val="24"/>
        </w:rPr>
        <w:t xml:space="preserve">. </w:t>
      </w:r>
    </w:p>
    <w:p w14:paraId="77A7363B" w14:textId="3A5AF322" w:rsidR="001F560F" w:rsidRPr="00302EBB" w:rsidRDefault="00612570" w:rsidP="00302EBB">
      <w:pPr>
        <w:pStyle w:val="Ttulo2"/>
        <w:numPr>
          <w:ilvl w:val="1"/>
          <w:numId w:val="8"/>
        </w:numPr>
        <w:rPr>
          <w:rFonts w:ascii="Arial" w:hAnsi="Arial" w:cs="Arial"/>
          <w:sz w:val="24"/>
          <w:szCs w:val="24"/>
          <w:highlight w:val="white"/>
        </w:rPr>
      </w:pPr>
      <w:bookmarkStart w:id="20" w:name="_Toc46944239"/>
      <w:r w:rsidRPr="00302EBB">
        <w:rPr>
          <w:rFonts w:ascii="Arial" w:hAnsi="Arial" w:cs="Arial"/>
          <w:sz w:val="24"/>
          <w:szCs w:val="24"/>
          <w:highlight w:val="white"/>
        </w:rPr>
        <w:t>Planes de Manejo de Tránsito:</w:t>
      </w:r>
      <w:bookmarkEnd w:id="20"/>
    </w:p>
    <w:p w14:paraId="64D8708A" w14:textId="40A4041F" w:rsidR="001F560F" w:rsidRPr="0067239A" w:rsidRDefault="00612570" w:rsidP="0067239A">
      <w:pPr>
        <w:rPr>
          <w:rFonts w:ascii="Arial" w:eastAsia="Arial" w:hAnsi="Arial" w:cs="Arial"/>
          <w:sz w:val="24"/>
          <w:szCs w:val="24"/>
          <w:highlight w:val="white"/>
        </w:rPr>
      </w:pPr>
      <w:r w:rsidRPr="0067239A">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6D6C03F3" w:rsidR="001F560F" w:rsidRPr="0067239A" w:rsidRDefault="00275482" w:rsidP="0067239A">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sz w:val="24"/>
          <w:szCs w:val="24"/>
          <w:highlight w:val="white"/>
        </w:rPr>
      </w:pPr>
      <w:r w:rsidRPr="0067239A">
        <w:rPr>
          <w:rFonts w:ascii="Arial" w:eastAsia="Arial" w:hAnsi="Arial" w:cs="Arial"/>
          <w:sz w:val="24"/>
          <w:szCs w:val="24"/>
          <w:highlight w:val="white"/>
        </w:rPr>
        <w:t>Durante 2019</w:t>
      </w:r>
      <w:r w:rsidR="00612570" w:rsidRPr="0067239A">
        <w:rPr>
          <w:rFonts w:ascii="Arial" w:eastAsia="Arial" w:hAnsi="Arial" w:cs="Arial"/>
          <w:sz w:val="24"/>
          <w:szCs w:val="24"/>
          <w:highlight w:val="white"/>
        </w:rPr>
        <w:t xml:space="preserve">, en la localidad </w:t>
      </w:r>
      <w:r w:rsidR="00612570" w:rsidRPr="0067239A">
        <w:rPr>
          <w:rFonts w:ascii="Arial" w:eastAsia="Arial" w:hAnsi="Arial" w:cs="Arial"/>
          <w:sz w:val="24"/>
          <w:szCs w:val="24"/>
        </w:rPr>
        <w:t xml:space="preserve">de </w:t>
      </w:r>
      <w:r w:rsidR="005118B5" w:rsidRPr="0067239A">
        <w:rPr>
          <w:rFonts w:ascii="Arial" w:eastAsia="Arial" w:hAnsi="Arial" w:cs="Arial"/>
          <w:sz w:val="24"/>
          <w:szCs w:val="24"/>
        </w:rPr>
        <w:t>Fontibón</w:t>
      </w:r>
      <w:r w:rsidR="00C92B6B" w:rsidRPr="0067239A">
        <w:rPr>
          <w:rFonts w:ascii="Arial" w:eastAsia="Arial" w:hAnsi="Arial" w:cs="Arial"/>
          <w:sz w:val="24"/>
          <w:szCs w:val="24"/>
        </w:rPr>
        <w:t xml:space="preserve"> </w:t>
      </w:r>
      <w:r w:rsidR="00612570" w:rsidRPr="0067239A">
        <w:rPr>
          <w:rFonts w:ascii="Arial" w:eastAsia="Arial" w:hAnsi="Arial" w:cs="Arial"/>
          <w:sz w:val="24"/>
          <w:szCs w:val="24"/>
        </w:rPr>
        <w:t xml:space="preserve">se </w:t>
      </w:r>
      <w:r w:rsidRPr="0067239A">
        <w:rPr>
          <w:rFonts w:ascii="Arial" w:eastAsia="Arial" w:hAnsi="Arial" w:cs="Arial"/>
          <w:sz w:val="24"/>
          <w:szCs w:val="24"/>
        </w:rPr>
        <w:t>atendieron</w:t>
      </w:r>
      <w:r w:rsidR="00612570" w:rsidRPr="0067239A">
        <w:rPr>
          <w:rFonts w:ascii="Arial" w:eastAsia="Arial" w:hAnsi="Arial" w:cs="Arial"/>
          <w:sz w:val="24"/>
          <w:szCs w:val="24"/>
        </w:rPr>
        <w:t xml:space="preserve"> </w:t>
      </w:r>
      <w:r w:rsidR="005118B5" w:rsidRPr="0067239A">
        <w:rPr>
          <w:rFonts w:ascii="Arial" w:eastAsia="Arial" w:hAnsi="Arial" w:cs="Arial"/>
          <w:sz w:val="24"/>
          <w:szCs w:val="24"/>
        </w:rPr>
        <w:t>2.981</w:t>
      </w:r>
      <w:r w:rsidR="00612570" w:rsidRPr="0067239A">
        <w:rPr>
          <w:rFonts w:ascii="Arial" w:eastAsia="Arial" w:hAnsi="Arial" w:cs="Arial"/>
          <w:sz w:val="24"/>
          <w:szCs w:val="24"/>
        </w:rPr>
        <w:t xml:space="preserve"> solicitudes </w:t>
      </w:r>
      <w:r w:rsidR="00612570" w:rsidRPr="0067239A">
        <w:rPr>
          <w:rFonts w:ascii="Arial" w:eastAsia="Arial" w:hAnsi="Arial" w:cs="Arial"/>
          <w:sz w:val="24"/>
          <w:szCs w:val="24"/>
          <w:highlight w:val="white"/>
        </w:rPr>
        <w:t>de Planes de Manejo de Tránsito – PMT, por parte de entidades públicas y privadas por obras de infraestructura de servicios públicos.</w:t>
      </w:r>
      <w:r w:rsidRPr="0067239A">
        <w:rPr>
          <w:rFonts w:ascii="Arial" w:eastAsia="Arial" w:hAnsi="Arial" w:cs="Arial"/>
          <w:sz w:val="24"/>
          <w:szCs w:val="24"/>
          <w:highlight w:val="white"/>
        </w:rPr>
        <w:t xml:space="preserve"> Los PMT atendidos en </w:t>
      </w:r>
      <w:r w:rsidR="005118B5" w:rsidRPr="0067239A">
        <w:rPr>
          <w:rFonts w:ascii="Arial" w:eastAsia="Arial" w:hAnsi="Arial" w:cs="Arial"/>
          <w:sz w:val="24"/>
          <w:szCs w:val="24"/>
        </w:rPr>
        <w:t>Fontibón</w:t>
      </w:r>
      <w:r w:rsidRPr="0067239A">
        <w:rPr>
          <w:rFonts w:ascii="Arial" w:eastAsia="Arial" w:hAnsi="Arial" w:cs="Arial"/>
          <w:sz w:val="24"/>
          <w:szCs w:val="24"/>
        </w:rPr>
        <w:t xml:space="preserve"> </w:t>
      </w:r>
      <w:r w:rsidRPr="0067239A">
        <w:rPr>
          <w:rFonts w:ascii="Arial" w:eastAsia="Arial" w:hAnsi="Arial" w:cs="Arial"/>
          <w:sz w:val="24"/>
          <w:szCs w:val="24"/>
          <w:highlight w:val="white"/>
        </w:rPr>
        <w:t xml:space="preserve">corresponden al </w:t>
      </w:r>
      <w:r w:rsidR="005118B5" w:rsidRPr="0067239A">
        <w:rPr>
          <w:rFonts w:ascii="Arial" w:eastAsia="Arial" w:hAnsi="Arial" w:cs="Arial"/>
          <w:sz w:val="24"/>
          <w:szCs w:val="24"/>
        </w:rPr>
        <w:t>4</w:t>
      </w:r>
      <w:r w:rsidRPr="0067239A">
        <w:rPr>
          <w:rFonts w:ascii="Arial" w:eastAsia="Arial" w:hAnsi="Arial" w:cs="Arial"/>
          <w:sz w:val="24"/>
          <w:szCs w:val="24"/>
        </w:rPr>
        <w:t xml:space="preserve">% de </w:t>
      </w:r>
      <w:r w:rsidRPr="0067239A">
        <w:rPr>
          <w:rFonts w:ascii="Arial" w:eastAsia="Arial" w:hAnsi="Arial" w:cs="Arial"/>
          <w:sz w:val="24"/>
          <w:szCs w:val="24"/>
          <w:highlight w:val="white"/>
        </w:rPr>
        <w:t>la ciudad.</w:t>
      </w:r>
    </w:p>
    <w:p w14:paraId="6B639775" w14:textId="77777777" w:rsidR="001F560F" w:rsidRPr="0067239A" w:rsidRDefault="001F560F" w:rsidP="0067239A">
      <w:pPr>
        <w:pBdr>
          <w:top w:val="none" w:sz="0" w:space="0" w:color="000000"/>
          <w:left w:val="none" w:sz="0" w:space="0" w:color="000000"/>
          <w:bottom w:val="none" w:sz="0" w:space="0" w:color="000000"/>
          <w:right w:val="none" w:sz="0" w:space="0" w:color="000000"/>
          <w:between w:val="none" w:sz="0" w:space="0" w:color="000000"/>
        </w:pBdr>
        <w:spacing w:before="20" w:after="0"/>
        <w:ind w:left="14"/>
        <w:jc w:val="left"/>
        <w:rPr>
          <w:rFonts w:ascii="Arial" w:eastAsia="Arial" w:hAnsi="Arial" w:cs="Arial"/>
          <w:sz w:val="24"/>
          <w:szCs w:val="24"/>
          <w:highlight w:val="white"/>
        </w:rPr>
      </w:pPr>
    </w:p>
    <w:p w14:paraId="66B6425C" w14:textId="7E617A4E" w:rsidR="001F560F" w:rsidRDefault="00612570" w:rsidP="00302EBB">
      <w:pPr>
        <w:pStyle w:val="Ttulo2"/>
        <w:numPr>
          <w:ilvl w:val="1"/>
          <w:numId w:val="8"/>
        </w:numPr>
        <w:rPr>
          <w:rFonts w:ascii="Arial" w:hAnsi="Arial" w:cs="Arial"/>
          <w:sz w:val="24"/>
          <w:szCs w:val="24"/>
          <w:highlight w:val="white"/>
        </w:rPr>
      </w:pPr>
      <w:bookmarkStart w:id="21" w:name="_Toc46944240"/>
      <w:r w:rsidRPr="00302EBB">
        <w:rPr>
          <w:rFonts w:ascii="Arial" w:hAnsi="Arial" w:cs="Arial"/>
          <w:sz w:val="24"/>
          <w:szCs w:val="24"/>
          <w:highlight w:val="white"/>
        </w:rPr>
        <w:t>Gestión en vía:</w:t>
      </w:r>
      <w:bookmarkEnd w:id="21"/>
    </w:p>
    <w:p w14:paraId="7C9E0229" w14:textId="41C724F3" w:rsidR="00275482" w:rsidRPr="0067239A" w:rsidRDefault="00275482" w:rsidP="0067239A">
      <w:pPr>
        <w:rPr>
          <w:rFonts w:ascii="Arial" w:hAnsi="Arial" w:cs="Arial"/>
          <w:sz w:val="24"/>
          <w:szCs w:val="24"/>
        </w:rPr>
      </w:pPr>
      <w:r w:rsidRPr="0067239A">
        <w:rPr>
          <w:rFonts w:ascii="Arial" w:hAnsi="Arial" w:cs="Arial"/>
          <w:sz w:val="24"/>
          <w:szCs w:val="24"/>
        </w:rPr>
        <w:t xml:space="preserve">En cuanto las acciones de Gestión en vía, se realizaron 5 intervenciones, en ella se destaca el </w:t>
      </w:r>
      <w:r w:rsidR="005118B5" w:rsidRPr="0067239A">
        <w:rPr>
          <w:rFonts w:ascii="Arial" w:hAnsi="Arial" w:cs="Arial"/>
          <w:sz w:val="24"/>
          <w:szCs w:val="24"/>
        </w:rPr>
        <w:t>cierre de intercambiadores de calzada central a lateral en la Av boyaca entre calles 13 y 19.</w:t>
      </w:r>
      <w:r w:rsidRPr="0067239A">
        <w:rPr>
          <w:rFonts w:ascii="Arial" w:hAnsi="Arial" w:cs="Arial"/>
          <w:sz w:val="24"/>
          <w:szCs w:val="24"/>
        </w:rPr>
        <w:t xml:space="preserve"> Estas medidas han beneficiado a </w:t>
      </w:r>
      <w:r w:rsidR="005118B5" w:rsidRPr="0067239A">
        <w:rPr>
          <w:rFonts w:ascii="Arial" w:hAnsi="Arial" w:cs="Arial"/>
          <w:sz w:val="24"/>
          <w:szCs w:val="24"/>
        </w:rPr>
        <w:t>20.750</w:t>
      </w:r>
      <w:r w:rsidRPr="0067239A">
        <w:rPr>
          <w:rFonts w:ascii="Arial" w:hAnsi="Arial" w:cs="Arial"/>
          <w:sz w:val="24"/>
          <w:szCs w:val="24"/>
        </w:rPr>
        <w:t xml:space="preserve"> personas </w:t>
      </w:r>
      <w:r w:rsidR="00344C34" w:rsidRPr="0067239A">
        <w:rPr>
          <w:rFonts w:ascii="Arial" w:hAnsi="Arial" w:cs="Arial"/>
          <w:sz w:val="24"/>
          <w:szCs w:val="24"/>
        </w:rPr>
        <w:t xml:space="preserve">por hora, registrándose un </w:t>
      </w:r>
      <w:r w:rsidR="005118B5" w:rsidRPr="0067239A">
        <w:rPr>
          <w:rFonts w:ascii="Arial" w:hAnsi="Arial" w:cs="Arial"/>
          <w:sz w:val="24"/>
          <w:szCs w:val="24"/>
        </w:rPr>
        <w:t>13</w:t>
      </w:r>
      <w:r w:rsidR="00344C34" w:rsidRPr="0067239A">
        <w:rPr>
          <w:rFonts w:ascii="Arial" w:hAnsi="Arial" w:cs="Arial"/>
          <w:sz w:val="24"/>
          <w:szCs w:val="24"/>
        </w:rPr>
        <w:t xml:space="preserve">% promedio de mejora en la velocidad y una disminución de </w:t>
      </w:r>
      <w:r w:rsidR="005118B5" w:rsidRPr="0067239A">
        <w:rPr>
          <w:rFonts w:ascii="Arial" w:hAnsi="Arial" w:cs="Arial"/>
          <w:sz w:val="24"/>
          <w:szCs w:val="24"/>
        </w:rPr>
        <w:t xml:space="preserve">88% promedio menos </w:t>
      </w:r>
      <w:r w:rsidR="00342C5E" w:rsidRPr="0067239A">
        <w:rPr>
          <w:rFonts w:ascii="Arial" w:hAnsi="Arial" w:cs="Arial"/>
          <w:sz w:val="24"/>
          <w:szCs w:val="24"/>
        </w:rPr>
        <w:t>conflictos en los puntos de intervención.</w:t>
      </w:r>
      <w:r w:rsidR="00344C34" w:rsidRPr="0067239A">
        <w:rPr>
          <w:rFonts w:ascii="Arial" w:hAnsi="Arial" w:cs="Arial"/>
          <w:sz w:val="24"/>
          <w:szCs w:val="24"/>
        </w:rPr>
        <w:t xml:space="preserve"> </w:t>
      </w:r>
    </w:p>
    <w:p w14:paraId="5F502562" w14:textId="77777777" w:rsidR="001F560F" w:rsidRPr="004B42E8" w:rsidRDefault="00612570" w:rsidP="00302EBB">
      <w:pPr>
        <w:pStyle w:val="Ttulo1"/>
        <w:rPr>
          <w:rFonts w:ascii="Arial" w:hAnsi="Arial" w:cs="Arial"/>
          <w:sz w:val="24"/>
          <w:szCs w:val="24"/>
        </w:rPr>
      </w:pPr>
      <w:bookmarkStart w:id="22" w:name="_Toc46944241"/>
      <w:r w:rsidRPr="00315AC9">
        <w:rPr>
          <w:rFonts w:ascii="Arial" w:hAnsi="Arial" w:cs="Arial"/>
          <w:sz w:val="24"/>
          <w:szCs w:val="24"/>
        </w:rPr>
        <w:lastRenderedPageBreak/>
        <w:t>4</w:t>
      </w:r>
      <w:r w:rsidRPr="004B42E8">
        <w:rPr>
          <w:rFonts w:ascii="Arial" w:hAnsi="Arial" w:cs="Arial"/>
          <w:sz w:val="24"/>
          <w:szCs w:val="24"/>
        </w:rPr>
        <w:t>. Transparencia, participación y servicio al ciudadano.</w:t>
      </w:r>
      <w:bookmarkEnd w:id="22"/>
    </w:p>
    <w:p w14:paraId="20B6FFD6" w14:textId="77777777" w:rsidR="001F560F" w:rsidRPr="004B42E8" w:rsidRDefault="00612570">
      <w:pPr>
        <w:rPr>
          <w:rFonts w:ascii="Arial" w:eastAsia="Arial" w:hAnsi="Arial" w:cs="Arial"/>
          <w:sz w:val="24"/>
          <w:szCs w:val="24"/>
        </w:rPr>
      </w:pPr>
      <w:r w:rsidRPr="004B42E8">
        <w:rPr>
          <w:rFonts w:ascii="Arial" w:eastAsia="Arial" w:hAnsi="Arial" w:cs="Arial"/>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342B3A28" w14:textId="3397DDCD" w:rsidR="00302EBB" w:rsidRPr="004B42E8" w:rsidRDefault="00612570" w:rsidP="00E151D2">
      <w:pPr>
        <w:rPr>
          <w:rFonts w:ascii="Arial" w:eastAsia="Arial" w:hAnsi="Arial" w:cs="Arial"/>
          <w:sz w:val="24"/>
          <w:szCs w:val="24"/>
        </w:rPr>
      </w:pPr>
      <w:r w:rsidRPr="004B42E8">
        <w:rPr>
          <w:rFonts w:ascii="Arial" w:eastAsia="Arial" w:hAnsi="Arial" w:cs="Arial"/>
          <w:sz w:val="24"/>
          <w:szCs w:val="24"/>
        </w:rPr>
        <w:t>Al respecto, se socializa la gestión que realizan los Centros Locales de Movilidad:</w:t>
      </w:r>
    </w:p>
    <w:p w14:paraId="2F8164BA" w14:textId="4870F267" w:rsidR="001F560F" w:rsidRPr="00315AC9" w:rsidRDefault="00612570" w:rsidP="00302EBB">
      <w:pPr>
        <w:pStyle w:val="Ttulo2"/>
        <w:rPr>
          <w:rFonts w:ascii="Arial" w:hAnsi="Arial" w:cs="Arial"/>
          <w:sz w:val="24"/>
          <w:szCs w:val="24"/>
        </w:rPr>
      </w:pPr>
      <w:bookmarkStart w:id="23" w:name="_Toc46944242"/>
      <w:r w:rsidRPr="00315AC9">
        <w:rPr>
          <w:rFonts w:ascii="Arial" w:hAnsi="Arial" w:cs="Arial"/>
          <w:sz w:val="24"/>
          <w:szCs w:val="24"/>
        </w:rPr>
        <w:t>4.1. Informe de Agendas Participativas Territoriales:</w:t>
      </w:r>
      <w:bookmarkEnd w:id="23"/>
    </w:p>
    <w:p w14:paraId="1487C414" w14:textId="77777777" w:rsidR="005E49E4" w:rsidRPr="0067239A" w:rsidRDefault="005E49E4" w:rsidP="0067239A">
      <w:pPr>
        <w:rPr>
          <w:sz w:val="24"/>
          <w:szCs w:val="24"/>
        </w:rPr>
      </w:pPr>
    </w:p>
    <w:p w14:paraId="4D3D9CE2" w14:textId="0ADC1CE0" w:rsidR="001F560F" w:rsidRPr="0067239A" w:rsidRDefault="00B17933" w:rsidP="0067239A">
      <w:pPr>
        <w:rPr>
          <w:sz w:val="24"/>
          <w:szCs w:val="24"/>
        </w:rPr>
      </w:pPr>
      <w:r w:rsidRPr="0067239A">
        <w:rPr>
          <w:rFonts w:ascii="Arial" w:eastAsia="Arial" w:hAnsi="Arial" w:cs="Arial"/>
          <w:color w:val="000000"/>
          <w:sz w:val="24"/>
          <w:szCs w:val="24"/>
        </w:rPr>
        <w:t>En 2019, en la localidad de Fontibón</w:t>
      </w:r>
      <w:r w:rsidR="005E49E4" w:rsidRPr="0067239A">
        <w:rPr>
          <w:rFonts w:ascii="Arial" w:eastAsia="Arial" w:hAnsi="Arial" w:cs="Arial"/>
          <w:color w:val="000000"/>
          <w:sz w:val="24"/>
          <w:szCs w:val="24"/>
        </w:rPr>
        <w:t xml:space="preserve"> se recibieron</w:t>
      </w:r>
      <w:r w:rsidRPr="0067239A">
        <w:rPr>
          <w:rFonts w:ascii="Arial" w:eastAsia="Arial" w:hAnsi="Arial" w:cs="Arial"/>
          <w:color w:val="000000"/>
          <w:sz w:val="24"/>
          <w:szCs w:val="24"/>
        </w:rPr>
        <w:t xml:space="preserve"> </w:t>
      </w:r>
      <w:r w:rsidR="00497C47" w:rsidRPr="0067239A">
        <w:rPr>
          <w:rFonts w:ascii="Arial" w:eastAsia="Arial" w:hAnsi="Arial" w:cs="Arial"/>
          <w:color w:val="000000"/>
          <w:sz w:val="24"/>
          <w:szCs w:val="24"/>
        </w:rPr>
        <w:t xml:space="preserve">133 </w:t>
      </w:r>
      <w:r w:rsidR="005E49E4" w:rsidRPr="0067239A">
        <w:rPr>
          <w:rFonts w:ascii="Arial" w:eastAsia="Arial" w:hAnsi="Arial" w:cs="Arial"/>
          <w:color w:val="000000"/>
          <w:sz w:val="24"/>
          <w:szCs w:val="24"/>
        </w:rPr>
        <w:t>solicitudes, de las cuales se ejecutaron</w:t>
      </w:r>
      <w:r w:rsidR="00497C47" w:rsidRPr="0067239A">
        <w:rPr>
          <w:rFonts w:ascii="Arial" w:eastAsia="Arial" w:hAnsi="Arial" w:cs="Arial"/>
          <w:color w:val="000000"/>
          <w:sz w:val="24"/>
          <w:szCs w:val="24"/>
        </w:rPr>
        <w:t xml:space="preserve"> 133</w:t>
      </w:r>
      <w:r w:rsidR="005E49E4" w:rsidRPr="0067239A">
        <w:rPr>
          <w:rFonts w:ascii="Arial" w:eastAsia="Arial" w:hAnsi="Arial" w:cs="Arial"/>
          <w:color w:val="000000"/>
          <w:sz w:val="24"/>
          <w:szCs w:val="24"/>
        </w:rPr>
        <w:t>, con una cantidad de</w:t>
      </w:r>
      <w:r w:rsidR="002A5F4F" w:rsidRPr="0067239A">
        <w:rPr>
          <w:rFonts w:ascii="Arial" w:eastAsia="Arial" w:hAnsi="Arial" w:cs="Arial"/>
          <w:color w:val="000000"/>
          <w:sz w:val="24"/>
          <w:szCs w:val="24"/>
        </w:rPr>
        <w:t xml:space="preserve"> 0 </w:t>
      </w:r>
      <w:r w:rsidR="005E49E4" w:rsidRPr="0067239A">
        <w:rPr>
          <w:rFonts w:ascii="Arial" w:eastAsia="Arial" w:hAnsi="Arial" w:cs="Arial"/>
          <w:color w:val="000000"/>
          <w:sz w:val="24"/>
          <w:szCs w:val="24"/>
        </w:rPr>
        <w:t>solicitudes faltantes con un porcentaje de cumplimiento del</w:t>
      </w:r>
      <w:r w:rsidR="002A5F4F" w:rsidRPr="0067239A">
        <w:rPr>
          <w:rFonts w:ascii="Arial" w:eastAsia="Arial" w:hAnsi="Arial" w:cs="Arial"/>
          <w:color w:val="000000"/>
          <w:sz w:val="24"/>
          <w:szCs w:val="24"/>
        </w:rPr>
        <w:t xml:space="preserve"> 100</w:t>
      </w:r>
      <w:r w:rsidR="005E49E4" w:rsidRPr="0067239A">
        <w:rPr>
          <w:rFonts w:ascii="Arial" w:eastAsia="Arial" w:hAnsi="Arial" w:cs="Arial"/>
          <w:color w:val="000000"/>
          <w:sz w:val="24"/>
          <w:szCs w:val="24"/>
        </w:rPr>
        <w:t>%.</w:t>
      </w:r>
    </w:p>
    <w:p w14:paraId="4FB8588D" w14:textId="0A04C4A7" w:rsidR="001F560F" w:rsidRPr="00315AC9" w:rsidRDefault="00612570" w:rsidP="00302EBB">
      <w:pPr>
        <w:pStyle w:val="Ttulo2"/>
        <w:rPr>
          <w:rFonts w:ascii="Arial" w:hAnsi="Arial" w:cs="Arial"/>
          <w:sz w:val="24"/>
          <w:szCs w:val="24"/>
        </w:rPr>
      </w:pPr>
      <w:bookmarkStart w:id="24" w:name="_Toc46944243"/>
      <w:r w:rsidRPr="00315AC9">
        <w:rPr>
          <w:rFonts w:ascii="Arial" w:hAnsi="Arial" w:cs="Arial"/>
          <w:sz w:val="24"/>
          <w:szCs w:val="24"/>
        </w:rPr>
        <w:t>4.2. Solicitudes</w:t>
      </w:r>
      <w:bookmarkEnd w:id="24"/>
    </w:p>
    <w:p w14:paraId="73F8EEBE" w14:textId="77777777" w:rsidR="00E359D8" w:rsidRPr="00315AC9" w:rsidRDefault="00E359D8">
      <w:pPr>
        <w:pBdr>
          <w:top w:val="nil"/>
          <w:left w:val="nil"/>
          <w:bottom w:val="nil"/>
          <w:right w:val="nil"/>
          <w:between w:val="nil"/>
        </w:pBdr>
        <w:spacing w:after="0" w:line="240" w:lineRule="auto"/>
        <w:ind w:left="1002" w:hanging="576"/>
        <w:rPr>
          <w:b/>
          <w:color w:val="000000"/>
        </w:rPr>
      </w:pPr>
    </w:p>
    <w:p w14:paraId="5EA2D304" w14:textId="5588A657" w:rsidR="005E49E4" w:rsidRPr="00315AC9" w:rsidRDefault="00315AC9" w:rsidP="005E49E4">
      <w:r w:rsidRPr="00315AC9">
        <w:rPr>
          <w:rFonts w:ascii="Arial" w:eastAsia="Arial" w:hAnsi="Arial" w:cs="Arial"/>
          <w:color w:val="000000"/>
          <w:sz w:val="24"/>
          <w:szCs w:val="24"/>
        </w:rPr>
        <w:t>En 2019, en la localidad de Fontibón</w:t>
      </w:r>
      <w:r w:rsidR="005E49E4" w:rsidRPr="00315AC9">
        <w:rPr>
          <w:rFonts w:ascii="Arial" w:eastAsia="Arial" w:hAnsi="Arial" w:cs="Arial"/>
          <w:color w:val="000000"/>
          <w:sz w:val="24"/>
          <w:szCs w:val="24"/>
        </w:rPr>
        <w:t xml:space="preserve"> se recibieron</w:t>
      </w:r>
      <w:r w:rsidRPr="00315AC9">
        <w:rPr>
          <w:rFonts w:ascii="Arial" w:eastAsia="Arial" w:hAnsi="Arial" w:cs="Arial"/>
          <w:color w:val="000000"/>
          <w:sz w:val="24"/>
          <w:szCs w:val="24"/>
        </w:rPr>
        <w:t xml:space="preserve"> 58</w:t>
      </w:r>
      <w:r w:rsidR="002A5F4F" w:rsidRPr="00315AC9">
        <w:rPr>
          <w:rFonts w:ascii="Arial" w:eastAsia="Arial" w:hAnsi="Arial" w:cs="Arial"/>
          <w:color w:val="000000"/>
          <w:sz w:val="24"/>
          <w:szCs w:val="24"/>
        </w:rPr>
        <w:t xml:space="preserve"> </w:t>
      </w:r>
      <w:r w:rsidR="005E49E4" w:rsidRPr="00315AC9">
        <w:rPr>
          <w:rFonts w:ascii="Arial" w:eastAsia="Arial" w:hAnsi="Arial" w:cs="Arial"/>
          <w:color w:val="000000"/>
          <w:sz w:val="24"/>
          <w:szCs w:val="24"/>
        </w:rPr>
        <w:t>solicitudes, se ejecutaron</w:t>
      </w:r>
      <w:r w:rsidRPr="00315AC9">
        <w:rPr>
          <w:rFonts w:ascii="Arial" w:eastAsia="Arial" w:hAnsi="Arial" w:cs="Arial"/>
          <w:color w:val="000000"/>
          <w:sz w:val="24"/>
          <w:szCs w:val="24"/>
        </w:rPr>
        <w:t xml:space="preserve"> 58</w:t>
      </w:r>
      <w:r w:rsidR="005E49E4" w:rsidRPr="00315AC9">
        <w:rPr>
          <w:rFonts w:ascii="Arial" w:eastAsia="Arial" w:hAnsi="Arial" w:cs="Arial"/>
          <w:color w:val="000000"/>
          <w:sz w:val="24"/>
          <w:szCs w:val="24"/>
        </w:rPr>
        <w:t xml:space="preserve">, con una cantidad de </w:t>
      </w:r>
      <w:r w:rsidR="002A5F4F" w:rsidRPr="00315AC9">
        <w:rPr>
          <w:rFonts w:ascii="Arial" w:eastAsia="Arial" w:hAnsi="Arial" w:cs="Arial"/>
          <w:color w:val="000000"/>
          <w:sz w:val="24"/>
          <w:szCs w:val="24"/>
        </w:rPr>
        <w:t xml:space="preserve">0 </w:t>
      </w:r>
      <w:r w:rsidR="005E49E4" w:rsidRPr="00315AC9">
        <w:rPr>
          <w:rFonts w:ascii="Arial" w:eastAsia="Arial" w:hAnsi="Arial" w:cs="Arial"/>
          <w:color w:val="000000"/>
          <w:sz w:val="24"/>
          <w:szCs w:val="24"/>
        </w:rPr>
        <w:t>solicitudes faltantes con un porcentaje de cumplimiento del</w:t>
      </w:r>
      <w:r w:rsidR="002A5F4F" w:rsidRPr="00315AC9">
        <w:rPr>
          <w:rFonts w:ascii="Arial" w:eastAsia="Arial" w:hAnsi="Arial" w:cs="Arial"/>
          <w:color w:val="000000"/>
          <w:sz w:val="24"/>
          <w:szCs w:val="24"/>
        </w:rPr>
        <w:t xml:space="preserve"> 100</w:t>
      </w:r>
      <w:r w:rsidR="005E49E4" w:rsidRPr="00315AC9">
        <w:rPr>
          <w:rFonts w:ascii="Arial" w:eastAsia="Arial" w:hAnsi="Arial" w:cs="Arial"/>
          <w:color w:val="000000"/>
          <w:sz w:val="24"/>
          <w:szCs w:val="24"/>
        </w:rPr>
        <w:t>%.</w:t>
      </w:r>
    </w:p>
    <w:p w14:paraId="5B6412B7" w14:textId="5F71D7FE" w:rsidR="001F560F" w:rsidRPr="00315AC9" w:rsidRDefault="00612570" w:rsidP="00302EBB">
      <w:pPr>
        <w:pStyle w:val="Ttulo2"/>
        <w:rPr>
          <w:rFonts w:ascii="Arial" w:hAnsi="Arial" w:cs="Arial"/>
          <w:sz w:val="24"/>
          <w:szCs w:val="24"/>
        </w:rPr>
      </w:pPr>
      <w:bookmarkStart w:id="25" w:name="_Toc46944244"/>
      <w:r w:rsidRPr="00315AC9">
        <w:rPr>
          <w:rFonts w:ascii="Arial" w:hAnsi="Arial" w:cs="Arial"/>
          <w:sz w:val="24"/>
          <w:szCs w:val="24"/>
        </w:rPr>
        <w:t>4.3. Sistema Distrital de Quejas y Soluciones – SDQS:</w:t>
      </w:r>
      <w:bookmarkEnd w:id="25"/>
    </w:p>
    <w:p w14:paraId="2D781B38" w14:textId="77777777" w:rsidR="005E49E4" w:rsidRPr="00315AC9" w:rsidRDefault="005E49E4">
      <w:pPr>
        <w:pBdr>
          <w:top w:val="nil"/>
          <w:left w:val="nil"/>
          <w:bottom w:val="nil"/>
          <w:right w:val="nil"/>
          <w:between w:val="nil"/>
        </w:pBdr>
        <w:spacing w:after="0" w:line="240" w:lineRule="auto"/>
        <w:ind w:left="1002" w:hanging="576"/>
        <w:rPr>
          <w:b/>
          <w:color w:val="000000"/>
        </w:rPr>
      </w:pPr>
    </w:p>
    <w:p w14:paraId="27861F77" w14:textId="14DD5A41" w:rsidR="005E49E4" w:rsidRPr="0067239A" w:rsidRDefault="005E49E4" w:rsidP="005E49E4">
      <w:r w:rsidRPr="0067239A">
        <w:rPr>
          <w:rFonts w:ascii="Arial" w:eastAsia="Arial" w:hAnsi="Arial" w:cs="Arial"/>
          <w:sz w:val="24"/>
          <w:szCs w:val="24"/>
        </w:rPr>
        <w:t xml:space="preserve">En </w:t>
      </w:r>
      <w:r w:rsidR="00315AC9" w:rsidRPr="0067239A">
        <w:rPr>
          <w:rFonts w:ascii="Arial" w:eastAsia="Arial" w:hAnsi="Arial" w:cs="Arial"/>
          <w:sz w:val="24"/>
          <w:szCs w:val="24"/>
        </w:rPr>
        <w:t>2018, en la localidad de Fontibón</w:t>
      </w:r>
      <w:r w:rsidRPr="0067239A">
        <w:rPr>
          <w:rFonts w:ascii="Arial" w:eastAsia="Arial" w:hAnsi="Arial" w:cs="Arial"/>
          <w:sz w:val="24"/>
          <w:szCs w:val="24"/>
        </w:rPr>
        <w:t xml:space="preserve"> se recibieron</w:t>
      </w:r>
      <w:r w:rsidR="00315AC9" w:rsidRPr="0067239A">
        <w:rPr>
          <w:rFonts w:ascii="Arial" w:eastAsia="Arial" w:hAnsi="Arial" w:cs="Arial"/>
          <w:sz w:val="24"/>
          <w:szCs w:val="24"/>
        </w:rPr>
        <w:t xml:space="preserve"> 76</w:t>
      </w:r>
      <w:r w:rsidR="00923D89" w:rsidRPr="0067239A">
        <w:rPr>
          <w:rFonts w:ascii="Arial" w:eastAsia="Arial" w:hAnsi="Arial" w:cs="Arial"/>
          <w:sz w:val="24"/>
          <w:szCs w:val="24"/>
        </w:rPr>
        <w:t xml:space="preserve"> </w:t>
      </w:r>
      <w:r w:rsidRPr="0067239A">
        <w:rPr>
          <w:rFonts w:ascii="Arial" w:eastAsia="Arial" w:hAnsi="Arial" w:cs="Arial"/>
          <w:sz w:val="24"/>
          <w:szCs w:val="24"/>
        </w:rPr>
        <w:t>solicitudes, se ejecutaron</w:t>
      </w:r>
      <w:r w:rsidR="00315AC9" w:rsidRPr="0067239A">
        <w:rPr>
          <w:rFonts w:ascii="Arial" w:eastAsia="Arial" w:hAnsi="Arial" w:cs="Arial"/>
          <w:sz w:val="24"/>
          <w:szCs w:val="24"/>
        </w:rPr>
        <w:t xml:space="preserve"> 76</w:t>
      </w:r>
      <w:r w:rsidRPr="0067239A">
        <w:rPr>
          <w:rFonts w:ascii="Arial" w:eastAsia="Arial" w:hAnsi="Arial" w:cs="Arial"/>
          <w:sz w:val="24"/>
          <w:szCs w:val="24"/>
        </w:rPr>
        <w:t>, con una cantidad de</w:t>
      </w:r>
      <w:r w:rsidR="00923D89" w:rsidRPr="0067239A">
        <w:rPr>
          <w:rFonts w:ascii="Arial" w:eastAsia="Arial" w:hAnsi="Arial" w:cs="Arial"/>
          <w:sz w:val="24"/>
          <w:szCs w:val="24"/>
        </w:rPr>
        <w:t xml:space="preserve"> 0 </w:t>
      </w:r>
      <w:r w:rsidRPr="0067239A">
        <w:rPr>
          <w:rFonts w:ascii="Arial" w:eastAsia="Arial" w:hAnsi="Arial" w:cs="Arial"/>
          <w:sz w:val="24"/>
          <w:szCs w:val="24"/>
        </w:rPr>
        <w:t xml:space="preserve">solicitudes faltantes con un porcentaje de cumplimiento del </w:t>
      </w:r>
      <w:r w:rsidR="00923D89" w:rsidRPr="0067239A">
        <w:rPr>
          <w:rFonts w:ascii="Arial" w:eastAsia="Arial" w:hAnsi="Arial" w:cs="Arial"/>
          <w:sz w:val="24"/>
          <w:szCs w:val="24"/>
        </w:rPr>
        <w:t>100</w:t>
      </w:r>
      <w:r w:rsidRPr="0067239A">
        <w:rPr>
          <w:rFonts w:ascii="Arial" w:eastAsia="Arial" w:hAnsi="Arial" w:cs="Arial"/>
          <w:sz w:val="24"/>
          <w:szCs w:val="24"/>
        </w:rPr>
        <w:t>%.</w:t>
      </w:r>
    </w:p>
    <w:p w14:paraId="645BC8A0" w14:textId="77777777" w:rsidR="001F560F" w:rsidRPr="0067239A" w:rsidRDefault="001F560F">
      <w:pPr>
        <w:rPr>
          <w:rFonts w:ascii="Arial" w:eastAsia="Arial" w:hAnsi="Arial" w:cs="Arial"/>
        </w:rPr>
      </w:pPr>
    </w:p>
    <w:sectPr w:rsidR="001F560F" w:rsidRPr="0067239A">
      <w:headerReference w:type="default" r:id="rId14"/>
      <w:footerReference w:type="default" r:id="rId15"/>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65019" w14:textId="77777777" w:rsidR="00506C32" w:rsidRDefault="00506C32">
      <w:pPr>
        <w:spacing w:after="0" w:line="240" w:lineRule="auto"/>
      </w:pPr>
      <w:r>
        <w:separator/>
      </w:r>
    </w:p>
  </w:endnote>
  <w:endnote w:type="continuationSeparator" w:id="0">
    <w:p w14:paraId="00D38118" w14:textId="77777777" w:rsidR="00506C32" w:rsidRDefault="0050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315AC9" w:rsidRDefault="00315AC9">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4B6E54F3" w:rsidR="00315AC9" w:rsidRDefault="00315AC9">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D01448">
      <w:rPr>
        <w:rFonts w:ascii="Arial" w:eastAsia="Arial" w:hAnsi="Arial" w:cs="Arial"/>
        <w:b/>
        <w:noProof/>
      </w:rPr>
      <w:t>14</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D01448">
      <w:rPr>
        <w:rFonts w:ascii="Arial" w:eastAsia="Arial" w:hAnsi="Arial" w:cs="Arial"/>
        <w:b/>
        <w:noProof/>
      </w:rPr>
      <w:t>14</w:t>
    </w:r>
    <w:r>
      <w:rPr>
        <w:rFonts w:ascii="Arial" w:eastAsia="Arial" w:hAnsi="Arial" w:cs="Arial"/>
        <w:b/>
      </w:rPr>
      <w:fldChar w:fldCharType="end"/>
    </w:r>
  </w:p>
  <w:p w14:paraId="21930B49" w14:textId="77777777" w:rsidR="00315AC9" w:rsidRDefault="00315AC9">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315AC9" w:rsidRDefault="00315AC9">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315AC9" w:rsidRDefault="00315AC9">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315AC9" w:rsidRDefault="00315AC9">
    <w:pPr>
      <w:tabs>
        <w:tab w:val="left" w:pos="8340"/>
      </w:tabs>
      <w:ind w:left="-709"/>
    </w:pPr>
    <w:r>
      <w:rPr>
        <w:rFonts w:ascii="Arial" w:eastAsia="Arial" w:hAnsi="Arial" w:cs="Arial"/>
      </w:rPr>
      <w:t xml:space="preserve">info: Línea 195                                                                                           </w:t>
    </w:r>
    <w:r>
      <w:rPr>
        <w:rFonts w:ascii="Arial" w:eastAsia="Arial" w:hAnsi="Arial" w:cs="Arial"/>
      </w:rPr>
      <w:tab/>
    </w:r>
  </w:p>
  <w:p w14:paraId="6D0A99C0" w14:textId="77777777" w:rsidR="00315AC9" w:rsidRDefault="00315AC9">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7F5F7" w14:textId="77777777" w:rsidR="00506C32" w:rsidRDefault="00506C32">
      <w:pPr>
        <w:spacing w:after="0" w:line="240" w:lineRule="auto"/>
      </w:pPr>
      <w:r>
        <w:separator/>
      </w:r>
    </w:p>
  </w:footnote>
  <w:footnote w:type="continuationSeparator" w:id="0">
    <w:p w14:paraId="22328E83" w14:textId="77777777" w:rsidR="00506C32" w:rsidRDefault="00506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315AC9" w:rsidRDefault="00315AC9">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315AC9" w:rsidRDefault="00315AC9"/>
  <w:p w14:paraId="69249284" w14:textId="77777777" w:rsidR="00315AC9" w:rsidRDefault="00315A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87877"/>
    <w:multiLevelType w:val="hybridMultilevel"/>
    <w:tmpl w:val="80A01A22"/>
    <w:lvl w:ilvl="0" w:tplc="07B06774">
      <w:start w:val="1"/>
      <w:numFmt w:val="bullet"/>
      <w:lvlText w:val="•"/>
      <w:lvlJc w:val="left"/>
      <w:pPr>
        <w:tabs>
          <w:tab w:val="num" w:pos="720"/>
        </w:tabs>
        <w:ind w:left="720" w:hanging="360"/>
      </w:pPr>
      <w:rPr>
        <w:rFonts w:ascii="Calibri" w:hAnsi="Calibri" w:hint="default"/>
      </w:rPr>
    </w:lvl>
    <w:lvl w:ilvl="1" w:tplc="2BCA450E" w:tentative="1">
      <w:start w:val="1"/>
      <w:numFmt w:val="bullet"/>
      <w:lvlText w:val="•"/>
      <w:lvlJc w:val="left"/>
      <w:pPr>
        <w:tabs>
          <w:tab w:val="num" w:pos="1440"/>
        </w:tabs>
        <w:ind w:left="1440" w:hanging="360"/>
      </w:pPr>
      <w:rPr>
        <w:rFonts w:ascii="Calibri" w:hAnsi="Calibri" w:hint="default"/>
      </w:rPr>
    </w:lvl>
    <w:lvl w:ilvl="2" w:tplc="8F54EDF0" w:tentative="1">
      <w:start w:val="1"/>
      <w:numFmt w:val="bullet"/>
      <w:lvlText w:val="•"/>
      <w:lvlJc w:val="left"/>
      <w:pPr>
        <w:tabs>
          <w:tab w:val="num" w:pos="2160"/>
        </w:tabs>
        <w:ind w:left="2160" w:hanging="360"/>
      </w:pPr>
      <w:rPr>
        <w:rFonts w:ascii="Calibri" w:hAnsi="Calibri" w:hint="default"/>
      </w:rPr>
    </w:lvl>
    <w:lvl w:ilvl="3" w:tplc="BC6E602C" w:tentative="1">
      <w:start w:val="1"/>
      <w:numFmt w:val="bullet"/>
      <w:lvlText w:val="•"/>
      <w:lvlJc w:val="left"/>
      <w:pPr>
        <w:tabs>
          <w:tab w:val="num" w:pos="2880"/>
        </w:tabs>
        <w:ind w:left="2880" w:hanging="360"/>
      </w:pPr>
      <w:rPr>
        <w:rFonts w:ascii="Calibri" w:hAnsi="Calibri" w:hint="default"/>
      </w:rPr>
    </w:lvl>
    <w:lvl w:ilvl="4" w:tplc="1040DEF8" w:tentative="1">
      <w:start w:val="1"/>
      <w:numFmt w:val="bullet"/>
      <w:lvlText w:val="•"/>
      <w:lvlJc w:val="left"/>
      <w:pPr>
        <w:tabs>
          <w:tab w:val="num" w:pos="3600"/>
        </w:tabs>
        <w:ind w:left="3600" w:hanging="360"/>
      </w:pPr>
      <w:rPr>
        <w:rFonts w:ascii="Calibri" w:hAnsi="Calibri" w:hint="default"/>
      </w:rPr>
    </w:lvl>
    <w:lvl w:ilvl="5" w:tplc="5CEC61D0" w:tentative="1">
      <w:start w:val="1"/>
      <w:numFmt w:val="bullet"/>
      <w:lvlText w:val="•"/>
      <w:lvlJc w:val="left"/>
      <w:pPr>
        <w:tabs>
          <w:tab w:val="num" w:pos="4320"/>
        </w:tabs>
        <w:ind w:left="4320" w:hanging="360"/>
      </w:pPr>
      <w:rPr>
        <w:rFonts w:ascii="Calibri" w:hAnsi="Calibri" w:hint="default"/>
      </w:rPr>
    </w:lvl>
    <w:lvl w:ilvl="6" w:tplc="EC2016F2" w:tentative="1">
      <w:start w:val="1"/>
      <w:numFmt w:val="bullet"/>
      <w:lvlText w:val="•"/>
      <w:lvlJc w:val="left"/>
      <w:pPr>
        <w:tabs>
          <w:tab w:val="num" w:pos="5040"/>
        </w:tabs>
        <w:ind w:left="5040" w:hanging="360"/>
      </w:pPr>
      <w:rPr>
        <w:rFonts w:ascii="Calibri" w:hAnsi="Calibri" w:hint="default"/>
      </w:rPr>
    </w:lvl>
    <w:lvl w:ilvl="7" w:tplc="C3C00FAE" w:tentative="1">
      <w:start w:val="1"/>
      <w:numFmt w:val="bullet"/>
      <w:lvlText w:val="•"/>
      <w:lvlJc w:val="left"/>
      <w:pPr>
        <w:tabs>
          <w:tab w:val="num" w:pos="5760"/>
        </w:tabs>
        <w:ind w:left="5760" w:hanging="360"/>
      </w:pPr>
      <w:rPr>
        <w:rFonts w:ascii="Calibri" w:hAnsi="Calibri" w:hint="default"/>
      </w:rPr>
    </w:lvl>
    <w:lvl w:ilvl="8" w:tplc="F1B0A48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0"/>
  </w:num>
  <w:num w:numId="2">
    <w:abstractNumId w:val="6"/>
  </w:num>
  <w:num w:numId="3">
    <w:abstractNumId w:val="4"/>
  </w:num>
  <w:num w:numId="4">
    <w:abstractNumId w:val="1"/>
  </w:num>
  <w:num w:numId="5">
    <w:abstractNumId w:val="9"/>
  </w:num>
  <w:num w:numId="6">
    <w:abstractNumId w:val="2"/>
  </w:num>
  <w:num w:numId="7">
    <w:abstractNumId w:val="8"/>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74595"/>
    <w:rsid w:val="00075079"/>
    <w:rsid w:val="00093D84"/>
    <w:rsid w:val="000F2EA4"/>
    <w:rsid w:val="001479C9"/>
    <w:rsid w:val="001B06A7"/>
    <w:rsid w:val="001B47F0"/>
    <w:rsid w:val="001F18E1"/>
    <w:rsid w:val="001F560F"/>
    <w:rsid w:val="00216C08"/>
    <w:rsid w:val="00243529"/>
    <w:rsid w:val="00243A33"/>
    <w:rsid w:val="00247328"/>
    <w:rsid w:val="00275482"/>
    <w:rsid w:val="00277914"/>
    <w:rsid w:val="002A5F4F"/>
    <w:rsid w:val="002F2ADD"/>
    <w:rsid w:val="00302EBB"/>
    <w:rsid w:val="00306DF0"/>
    <w:rsid w:val="00315AC9"/>
    <w:rsid w:val="00342C5E"/>
    <w:rsid w:val="00344C34"/>
    <w:rsid w:val="0037513D"/>
    <w:rsid w:val="00394158"/>
    <w:rsid w:val="003A7FBF"/>
    <w:rsid w:val="00414422"/>
    <w:rsid w:val="00497C47"/>
    <w:rsid w:val="004B42E8"/>
    <w:rsid w:val="004B76A5"/>
    <w:rsid w:val="004F78C0"/>
    <w:rsid w:val="00500CCB"/>
    <w:rsid w:val="00506C32"/>
    <w:rsid w:val="005118B5"/>
    <w:rsid w:val="0054148C"/>
    <w:rsid w:val="00555322"/>
    <w:rsid w:val="005D67EE"/>
    <w:rsid w:val="005E49E4"/>
    <w:rsid w:val="00612570"/>
    <w:rsid w:val="00612D88"/>
    <w:rsid w:val="0062514E"/>
    <w:rsid w:val="0067239A"/>
    <w:rsid w:val="00675F07"/>
    <w:rsid w:val="006865D0"/>
    <w:rsid w:val="006C59DF"/>
    <w:rsid w:val="006D688C"/>
    <w:rsid w:val="00713367"/>
    <w:rsid w:val="0075432A"/>
    <w:rsid w:val="00761FEC"/>
    <w:rsid w:val="007E5C09"/>
    <w:rsid w:val="00806207"/>
    <w:rsid w:val="00812316"/>
    <w:rsid w:val="008211D7"/>
    <w:rsid w:val="00821CEB"/>
    <w:rsid w:val="00832CF6"/>
    <w:rsid w:val="00837BB4"/>
    <w:rsid w:val="008443C2"/>
    <w:rsid w:val="00867344"/>
    <w:rsid w:val="008774AC"/>
    <w:rsid w:val="00884675"/>
    <w:rsid w:val="00911B24"/>
    <w:rsid w:val="00912CD0"/>
    <w:rsid w:val="00923D89"/>
    <w:rsid w:val="009254C4"/>
    <w:rsid w:val="00954F10"/>
    <w:rsid w:val="00975B95"/>
    <w:rsid w:val="0099382B"/>
    <w:rsid w:val="009B0E62"/>
    <w:rsid w:val="00A53614"/>
    <w:rsid w:val="00A9273D"/>
    <w:rsid w:val="00B049A2"/>
    <w:rsid w:val="00B17882"/>
    <w:rsid w:val="00B17933"/>
    <w:rsid w:val="00B2251B"/>
    <w:rsid w:val="00B244B8"/>
    <w:rsid w:val="00BC3DB0"/>
    <w:rsid w:val="00BF02EF"/>
    <w:rsid w:val="00BF7BD1"/>
    <w:rsid w:val="00C015BC"/>
    <w:rsid w:val="00C07CFB"/>
    <w:rsid w:val="00C24D1F"/>
    <w:rsid w:val="00C32301"/>
    <w:rsid w:val="00C61401"/>
    <w:rsid w:val="00C80700"/>
    <w:rsid w:val="00C92B6B"/>
    <w:rsid w:val="00CA7FBA"/>
    <w:rsid w:val="00CC429C"/>
    <w:rsid w:val="00D01448"/>
    <w:rsid w:val="00D166E3"/>
    <w:rsid w:val="00D30AD6"/>
    <w:rsid w:val="00D86581"/>
    <w:rsid w:val="00D9357C"/>
    <w:rsid w:val="00DA126F"/>
    <w:rsid w:val="00DC3280"/>
    <w:rsid w:val="00E151D2"/>
    <w:rsid w:val="00E359D8"/>
    <w:rsid w:val="00EA47B0"/>
    <w:rsid w:val="00F310AD"/>
    <w:rsid w:val="00FE1742"/>
    <w:rsid w:val="00FF520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64279"/>
  <w15:docId w15:val="{DD7D163C-E872-4433-9D2C-C56F73B5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aconcuadrculaclara1">
    <w:name w:val="Tabla con cuadrícula clara1"/>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6686">
      <w:bodyDiv w:val="1"/>
      <w:marLeft w:val="0"/>
      <w:marRight w:val="0"/>
      <w:marTop w:val="0"/>
      <w:marBottom w:val="0"/>
      <w:divBdr>
        <w:top w:val="none" w:sz="0" w:space="0" w:color="auto"/>
        <w:left w:val="none" w:sz="0" w:space="0" w:color="auto"/>
        <w:bottom w:val="none" w:sz="0" w:space="0" w:color="auto"/>
        <w:right w:val="none" w:sz="0" w:space="0" w:color="auto"/>
      </w:divBdr>
    </w:div>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4238670">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378089585">
      <w:bodyDiv w:val="1"/>
      <w:marLeft w:val="0"/>
      <w:marRight w:val="0"/>
      <w:marTop w:val="0"/>
      <w:marBottom w:val="0"/>
      <w:divBdr>
        <w:top w:val="none" w:sz="0" w:space="0" w:color="auto"/>
        <w:left w:val="none" w:sz="0" w:space="0" w:color="auto"/>
        <w:bottom w:val="none" w:sz="0" w:space="0" w:color="auto"/>
        <w:right w:val="none" w:sz="0" w:space="0" w:color="auto"/>
      </w:divBdr>
    </w:div>
    <w:div w:id="383868752">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62785918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763914367">
      <w:bodyDiv w:val="1"/>
      <w:marLeft w:val="0"/>
      <w:marRight w:val="0"/>
      <w:marTop w:val="0"/>
      <w:marBottom w:val="0"/>
      <w:divBdr>
        <w:top w:val="none" w:sz="0" w:space="0" w:color="auto"/>
        <w:left w:val="none" w:sz="0" w:space="0" w:color="auto"/>
        <w:bottom w:val="none" w:sz="0" w:space="0" w:color="auto"/>
        <w:right w:val="none" w:sz="0" w:space="0" w:color="auto"/>
      </w:divBdr>
    </w:div>
    <w:div w:id="886142109">
      <w:bodyDiv w:val="1"/>
      <w:marLeft w:val="0"/>
      <w:marRight w:val="0"/>
      <w:marTop w:val="0"/>
      <w:marBottom w:val="0"/>
      <w:divBdr>
        <w:top w:val="none" w:sz="0" w:space="0" w:color="auto"/>
        <w:left w:val="none" w:sz="0" w:space="0" w:color="auto"/>
        <w:bottom w:val="none" w:sz="0" w:space="0" w:color="auto"/>
        <w:right w:val="none" w:sz="0" w:space="0" w:color="auto"/>
      </w:divBdr>
    </w:div>
    <w:div w:id="903219143">
      <w:bodyDiv w:val="1"/>
      <w:marLeft w:val="0"/>
      <w:marRight w:val="0"/>
      <w:marTop w:val="0"/>
      <w:marBottom w:val="0"/>
      <w:divBdr>
        <w:top w:val="none" w:sz="0" w:space="0" w:color="auto"/>
        <w:left w:val="none" w:sz="0" w:space="0" w:color="auto"/>
        <w:bottom w:val="none" w:sz="0" w:space="0" w:color="auto"/>
        <w:right w:val="none" w:sz="0" w:space="0" w:color="auto"/>
      </w:divBdr>
    </w:div>
    <w:div w:id="1063526832">
      <w:bodyDiv w:val="1"/>
      <w:marLeft w:val="0"/>
      <w:marRight w:val="0"/>
      <w:marTop w:val="0"/>
      <w:marBottom w:val="0"/>
      <w:divBdr>
        <w:top w:val="none" w:sz="0" w:space="0" w:color="auto"/>
        <w:left w:val="none" w:sz="0" w:space="0" w:color="auto"/>
        <w:bottom w:val="none" w:sz="0" w:space="0" w:color="auto"/>
        <w:right w:val="none" w:sz="0" w:space="0" w:color="auto"/>
      </w:divBdr>
      <w:divsChild>
        <w:div w:id="1564683265">
          <w:marLeft w:val="720"/>
          <w:marRight w:val="0"/>
          <w:marTop w:val="0"/>
          <w:marBottom w:val="0"/>
          <w:divBdr>
            <w:top w:val="none" w:sz="0" w:space="0" w:color="auto"/>
            <w:left w:val="none" w:sz="0" w:space="0" w:color="auto"/>
            <w:bottom w:val="none" w:sz="0" w:space="0" w:color="auto"/>
            <w:right w:val="none" w:sz="0" w:space="0" w:color="auto"/>
          </w:divBdr>
        </w:div>
      </w:divsChild>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285426028">
      <w:bodyDiv w:val="1"/>
      <w:marLeft w:val="0"/>
      <w:marRight w:val="0"/>
      <w:marTop w:val="0"/>
      <w:marBottom w:val="0"/>
      <w:divBdr>
        <w:top w:val="none" w:sz="0" w:space="0" w:color="auto"/>
        <w:left w:val="none" w:sz="0" w:space="0" w:color="auto"/>
        <w:bottom w:val="none" w:sz="0" w:space="0" w:color="auto"/>
        <w:right w:val="none" w:sz="0" w:space="0" w:color="auto"/>
      </w:divBdr>
    </w:div>
    <w:div w:id="1433623727">
      <w:bodyDiv w:val="1"/>
      <w:marLeft w:val="0"/>
      <w:marRight w:val="0"/>
      <w:marTop w:val="0"/>
      <w:marBottom w:val="0"/>
      <w:divBdr>
        <w:top w:val="none" w:sz="0" w:space="0" w:color="auto"/>
        <w:left w:val="none" w:sz="0" w:space="0" w:color="auto"/>
        <w:bottom w:val="none" w:sz="0" w:space="0" w:color="auto"/>
        <w:right w:val="none" w:sz="0" w:space="0" w:color="auto"/>
      </w:divBdr>
      <w:divsChild>
        <w:div w:id="1474327576">
          <w:marLeft w:val="720"/>
          <w:marRight w:val="0"/>
          <w:marTop w:val="0"/>
          <w:marBottom w:val="0"/>
          <w:divBdr>
            <w:top w:val="none" w:sz="0" w:space="0" w:color="auto"/>
            <w:left w:val="none" w:sz="0" w:space="0" w:color="auto"/>
            <w:bottom w:val="none" w:sz="0" w:space="0" w:color="auto"/>
            <w:right w:val="none" w:sz="0" w:space="0" w:color="auto"/>
          </w:divBdr>
        </w:div>
      </w:divsChild>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1552107559">
      <w:bodyDiv w:val="1"/>
      <w:marLeft w:val="0"/>
      <w:marRight w:val="0"/>
      <w:marTop w:val="0"/>
      <w:marBottom w:val="0"/>
      <w:divBdr>
        <w:top w:val="none" w:sz="0" w:space="0" w:color="auto"/>
        <w:left w:val="none" w:sz="0" w:space="0" w:color="auto"/>
        <w:bottom w:val="none" w:sz="0" w:space="0" w:color="auto"/>
        <w:right w:val="none" w:sz="0" w:space="0" w:color="auto"/>
      </w:divBdr>
    </w:div>
    <w:div w:id="1614944975">
      <w:bodyDiv w:val="1"/>
      <w:marLeft w:val="0"/>
      <w:marRight w:val="0"/>
      <w:marTop w:val="0"/>
      <w:marBottom w:val="0"/>
      <w:divBdr>
        <w:top w:val="none" w:sz="0" w:space="0" w:color="auto"/>
        <w:left w:val="none" w:sz="0" w:space="0" w:color="auto"/>
        <w:bottom w:val="none" w:sz="0" w:space="0" w:color="auto"/>
        <w:right w:val="none" w:sz="0" w:space="0" w:color="auto"/>
      </w:divBdr>
      <w:divsChild>
        <w:div w:id="279266334">
          <w:marLeft w:val="720"/>
          <w:marRight w:val="0"/>
          <w:marTop w:val="0"/>
          <w:marBottom w:val="0"/>
          <w:divBdr>
            <w:top w:val="none" w:sz="0" w:space="0" w:color="auto"/>
            <w:left w:val="none" w:sz="0" w:space="0" w:color="auto"/>
            <w:bottom w:val="none" w:sz="0" w:space="0" w:color="auto"/>
            <w:right w:val="none" w:sz="0" w:space="0" w:color="auto"/>
          </w:divBdr>
        </w:div>
      </w:divsChild>
    </w:div>
    <w:div w:id="1792675259">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 w:id="211782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5D8BB-9D5A-40B7-B826-0172ED70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3154</Words>
  <Characters>17349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Personal</cp:lastModifiedBy>
  <cp:revision>2</cp:revision>
  <dcterms:created xsi:type="dcterms:W3CDTF">2020-08-31T12:46:00Z</dcterms:created>
  <dcterms:modified xsi:type="dcterms:W3CDTF">2020-08-31T12:46:00Z</dcterms:modified>
</cp:coreProperties>
</file>