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7A057" w14:textId="77777777" w:rsidR="002A4D6B" w:rsidRPr="0043744A" w:rsidRDefault="002A4D6B" w:rsidP="002A4D6B">
      <w:pPr>
        <w:spacing w:after="0" w:line="240" w:lineRule="auto"/>
        <w:jc w:val="center"/>
        <w:rPr>
          <w:rFonts w:ascii="Arial" w:eastAsia="Arial" w:hAnsi="Arial" w:cs="Arial"/>
          <w:b/>
          <w:sz w:val="24"/>
          <w:szCs w:val="24"/>
        </w:rPr>
      </w:pPr>
      <w:bookmarkStart w:id="0" w:name="_Hlk21415694"/>
      <w:bookmarkStart w:id="1" w:name="_GoBack"/>
      <w:bookmarkEnd w:id="0"/>
      <w:bookmarkEnd w:id="1"/>
    </w:p>
    <w:p w14:paraId="14B8D9AE" w14:textId="77777777" w:rsidR="002A4D6B" w:rsidRPr="0043744A" w:rsidRDefault="002A4D6B" w:rsidP="002A4D6B">
      <w:pPr>
        <w:spacing w:after="0" w:line="240" w:lineRule="auto"/>
        <w:jc w:val="center"/>
        <w:rPr>
          <w:rFonts w:ascii="Arial" w:eastAsia="Arial" w:hAnsi="Arial" w:cs="Arial"/>
          <w:b/>
          <w:sz w:val="24"/>
          <w:szCs w:val="24"/>
        </w:rPr>
      </w:pPr>
    </w:p>
    <w:p w14:paraId="6C65E28F" w14:textId="27D79697" w:rsidR="001F560F" w:rsidRPr="0043744A" w:rsidRDefault="00612570" w:rsidP="002A4D6B">
      <w:pPr>
        <w:spacing w:after="0" w:line="240" w:lineRule="auto"/>
        <w:jc w:val="center"/>
        <w:rPr>
          <w:rFonts w:ascii="Arial" w:eastAsia="Arial" w:hAnsi="Arial" w:cs="Arial"/>
          <w:sz w:val="24"/>
          <w:szCs w:val="24"/>
        </w:rPr>
      </w:pPr>
      <w:r w:rsidRPr="0043744A">
        <w:rPr>
          <w:rFonts w:ascii="Arial" w:eastAsia="Arial" w:hAnsi="Arial" w:cs="Arial"/>
          <w:b/>
          <w:sz w:val="24"/>
          <w:szCs w:val="24"/>
        </w:rPr>
        <w:t>SECRETARIA DISTRITAL DE MOVILIDAD</w:t>
      </w:r>
    </w:p>
    <w:p w14:paraId="1BB169BC" w14:textId="77777777" w:rsidR="001F560F" w:rsidRPr="0043744A" w:rsidRDefault="001F560F" w:rsidP="002A4D6B">
      <w:pPr>
        <w:spacing w:after="0" w:line="240" w:lineRule="auto"/>
        <w:ind w:left="720" w:hanging="720"/>
        <w:jc w:val="center"/>
        <w:rPr>
          <w:rFonts w:ascii="Arial" w:eastAsia="Arial" w:hAnsi="Arial" w:cs="Arial"/>
          <w:sz w:val="24"/>
          <w:szCs w:val="24"/>
        </w:rPr>
      </w:pPr>
    </w:p>
    <w:p w14:paraId="0032066D" w14:textId="77777777" w:rsidR="001F560F" w:rsidRPr="0043744A" w:rsidRDefault="001F560F" w:rsidP="002A4D6B">
      <w:pPr>
        <w:spacing w:after="0" w:line="240" w:lineRule="auto"/>
        <w:ind w:left="720" w:hanging="720"/>
        <w:jc w:val="center"/>
        <w:rPr>
          <w:rFonts w:ascii="Arial" w:eastAsia="Arial" w:hAnsi="Arial" w:cs="Arial"/>
          <w:sz w:val="24"/>
          <w:szCs w:val="24"/>
        </w:rPr>
      </w:pPr>
    </w:p>
    <w:p w14:paraId="1A2D2EC2" w14:textId="2F05882F" w:rsidR="001F560F" w:rsidRPr="0043744A" w:rsidRDefault="001F560F" w:rsidP="002A4D6B">
      <w:pPr>
        <w:spacing w:after="0" w:line="240" w:lineRule="auto"/>
        <w:ind w:left="720" w:hanging="720"/>
        <w:jc w:val="center"/>
        <w:rPr>
          <w:rFonts w:ascii="Arial" w:eastAsia="Arial" w:hAnsi="Arial" w:cs="Arial"/>
          <w:sz w:val="24"/>
          <w:szCs w:val="24"/>
        </w:rPr>
      </w:pPr>
    </w:p>
    <w:p w14:paraId="02463EE8" w14:textId="139865E6" w:rsidR="002A4D6B" w:rsidRPr="0043744A" w:rsidRDefault="002A4D6B" w:rsidP="002A4D6B">
      <w:pPr>
        <w:spacing w:after="0" w:line="240" w:lineRule="auto"/>
        <w:ind w:left="720" w:hanging="720"/>
        <w:jc w:val="center"/>
        <w:rPr>
          <w:rFonts w:ascii="Arial" w:eastAsia="Arial" w:hAnsi="Arial" w:cs="Arial"/>
          <w:sz w:val="24"/>
          <w:szCs w:val="24"/>
        </w:rPr>
      </w:pPr>
    </w:p>
    <w:p w14:paraId="5889D416" w14:textId="77777777" w:rsidR="002A4D6B" w:rsidRPr="0043744A" w:rsidRDefault="002A4D6B" w:rsidP="002A4D6B">
      <w:pPr>
        <w:spacing w:after="0" w:line="240" w:lineRule="auto"/>
        <w:ind w:left="720" w:hanging="720"/>
        <w:jc w:val="center"/>
        <w:rPr>
          <w:rFonts w:ascii="Arial" w:eastAsia="Arial" w:hAnsi="Arial" w:cs="Arial"/>
          <w:sz w:val="24"/>
          <w:szCs w:val="24"/>
        </w:rPr>
      </w:pPr>
    </w:p>
    <w:p w14:paraId="526793EE" w14:textId="77777777" w:rsidR="001F560F" w:rsidRPr="0043744A" w:rsidRDefault="001F560F" w:rsidP="002A4D6B">
      <w:pPr>
        <w:spacing w:after="0" w:line="240" w:lineRule="auto"/>
        <w:ind w:left="720" w:hanging="720"/>
        <w:jc w:val="center"/>
        <w:rPr>
          <w:rFonts w:ascii="Arial" w:eastAsia="Arial" w:hAnsi="Arial" w:cs="Arial"/>
          <w:sz w:val="24"/>
          <w:szCs w:val="24"/>
        </w:rPr>
      </w:pPr>
    </w:p>
    <w:p w14:paraId="6AA2F64B" w14:textId="77777777" w:rsidR="001F560F" w:rsidRPr="0043744A" w:rsidRDefault="001F560F" w:rsidP="002A4D6B">
      <w:pPr>
        <w:spacing w:after="0" w:line="240" w:lineRule="auto"/>
        <w:ind w:left="720" w:hanging="720"/>
        <w:jc w:val="center"/>
        <w:rPr>
          <w:rFonts w:ascii="Arial" w:eastAsia="Arial" w:hAnsi="Arial" w:cs="Arial"/>
          <w:sz w:val="24"/>
          <w:szCs w:val="24"/>
        </w:rPr>
      </w:pPr>
    </w:p>
    <w:p w14:paraId="08CF8FB0" w14:textId="75DFAF91" w:rsidR="001F560F" w:rsidRPr="0043744A" w:rsidRDefault="00612570" w:rsidP="002A4D6B">
      <w:pPr>
        <w:spacing w:after="0" w:line="240" w:lineRule="auto"/>
        <w:ind w:left="720" w:hanging="720"/>
        <w:jc w:val="center"/>
        <w:rPr>
          <w:rFonts w:ascii="Arial" w:eastAsia="Arial" w:hAnsi="Arial" w:cs="Arial"/>
          <w:sz w:val="24"/>
          <w:szCs w:val="24"/>
        </w:rPr>
      </w:pPr>
      <w:r w:rsidRPr="0043744A">
        <w:rPr>
          <w:rFonts w:ascii="Arial" w:eastAsia="Arial" w:hAnsi="Arial" w:cs="Arial"/>
          <w:b/>
          <w:sz w:val="24"/>
          <w:szCs w:val="24"/>
        </w:rPr>
        <w:t xml:space="preserve">INFORME </w:t>
      </w:r>
      <w:r w:rsidR="002F2ADD" w:rsidRPr="0043744A">
        <w:rPr>
          <w:rFonts w:ascii="Arial" w:eastAsia="Arial" w:hAnsi="Arial" w:cs="Arial"/>
          <w:b/>
          <w:sz w:val="24"/>
          <w:szCs w:val="24"/>
        </w:rPr>
        <w:t xml:space="preserve">PRELIMINAR </w:t>
      </w:r>
      <w:r w:rsidRPr="0043744A">
        <w:rPr>
          <w:rFonts w:ascii="Arial" w:eastAsia="Arial" w:hAnsi="Arial" w:cs="Arial"/>
          <w:b/>
          <w:sz w:val="24"/>
          <w:szCs w:val="24"/>
        </w:rPr>
        <w:t>DE RENDICIÓN DE CUENTAS</w:t>
      </w:r>
    </w:p>
    <w:p w14:paraId="1DC810C1" w14:textId="77777777" w:rsidR="001F560F" w:rsidRPr="0043744A" w:rsidRDefault="001F560F" w:rsidP="002A4D6B">
      <w:pPr>
        <w:spacing w:after="0" w:line="240" w:lineRule="auto"/>
        <w:jc w:val="center"/>
        <w:rPr>
          <w:rFonts w:ascii="Arial" w:eastAsia="Arial" w:hAnsi="Arial" w:cs="Arial"/>
          <w:sz w:val="24"/>
          <w:szCs w:val="24"/>
        </w:rPr>
      </w:pPr>
    </w:p>
    <w:p w14:paraId="1F379056" w14:textId="48550466" w:rsidR="001F560F" w:rsidRPr="0043744A" w:rsidRDefault="001F560F" w:rsidP="002A4D6B">
      <w:pPr>
        <w:spacing w:after="0" w:line="240" w:lineRule="auto"/>
        <w:rPr>
          <w:rFonts w:ascii="Arial" w:eastAsia="Arial" w:hAnsi="Arial" w:cs="Arial"/>
          <w:sz w:val="24"/>
          <w:szCs w:val="24"/>
        </w:rPr>
      </w:pPr>
    </w:p>
    <w:p w14:paraId="0096934D" w14:textId="46AA34F2" w:rsidR="002A4D6B" w:rsidRPr="0043744A" w:rsidRDefault="002A4D6B" w:rsidP="002A4D6B">
      <w:pPr>
        <w:spacing w:after="0" w:line="240" w:lineRule="auto"/>
        <w:rPr>
          <w:rFonts w:ascii="Arial" w:eastAsia="Arial" w:hAnsi="Arial" w:cs="Arial"/>
          <w:sz w:val="24"/>
          <w:szCs w:val="24"/>
        </w:rPr>
      </w:pPr>
    </w:p>
    <w:p w14:paraId="0ABE05CE" w14:textId="626C397B" w:rsidR="002A4D6B" w:rsidRPr="0043744A" w:rsidRDefault="002A4D6B" w:rsidP="002A4D6B">
      <w:pPr>
        <w:spacing w:after="0" w:line="240" w:lineRule="auto"/>
        <w:rPr>
          <w:rFonts w:ascii="Arial" w:eastAsia="Arial" w:hAnsi="Arial" w:cs="Arial"/>
          <w:sz w:val="24"/>
          <w:szCs w:val="24"/>
        </w:rPr>
      </w:pPr>
    </w:p>
    <w:p w14:paraId="6CE6058A" w14:textId="77777777" w:rsidR="002A4D6B" w:rsidRPr="0043744A" w:rsidRDefault="002A4D6B" w:rsidP="002A4D6B">
      <w:pPr>
        <w:spacing w:after="0" w:line="240" w:lineRule="auto"/>
        <w:rPr>
          <w:rFonts w:ascii="Arial" w:eastAsia="Arial" w:hAnsi="Arial" w:cs="Arial"/>
          <w:sz w:val="24"/>
          <w:szCs w:val="24"/>
        </w:rPr>
      </w:pPr>
    </w:p>
    <w:p w14:paraId="0B40F9C3" w14:textId="77777777" w:rsidR="002A4D6B" w:rsidRPr="0043744A" w:rsidRDefault="002A4D6B" w:rsidP="002A4D6B">
      <w:pPr>
        <w:spacing w:after="0" w:line="240" w:lineRule="auto"/>
        <w:rPr>
          <w:rFonts w:ascii="Arial" w:eastAsia="Arial" w:hAnsi="Arial" w:cs="Arial"/>
          <w:sz w:val="24"/>
          <w:szCs w:val="24"/>
        </w:rPr>
      </w:pPr>
    </w:p>
    <w:p w14:paraId="31A8ED03" w14:textId="77777777" w:rsidR="001F560F" w:rsidRPr="0043744A" w:rsidRDefault="001F560F" w:rsidP="002A4D6B">
      <w:pPr>
        <w:spacing w:after="0" w:line="240" w:lineRule="auto"/>
        <w:rPr>
          <w:rFonts w:ascii="Arial" w:eastAsia="Arial" w:hAnsi="Arial" w:cs="Arial"/>
          <w:sz w:val="24"/>
          <w:szCs w:val="24"/>
        </w:rPr>
      </w:pPr>
    </w:p>
    <w:p w14:paraId="389967A7" w14:textId="77777777" w:rsidR="001F560F" w:rsidRPr="0043744A" w:rsidRDefault="001F560F" w:rsidP="002A4D6B">
      <w:pPr>
        <w:spacing w:after="0" w:line="240" w:lineRule="auto"/>
        <w:rPr>
          <w:rFonts w:ascii="Arial" w:eastAsia="Arial" w:hAnsi="Arial" w:cs="Arial"/>
          <w:sz w:val="24"/>
          <w:szCs w:val="24"/>
        </w:rPr>
      </w:pPr>
    </w:p>
    <w:p w14:paraId="702A4A28" w14:textId="0E4A53F3" w:rsidR="001F560F" w:rsidRPr="0043744A" w:rsidRDefault="00612570" w:rsidP="002A4D6B">
      <w:pPr>
        <w:spacing w:after="0" w:line="240" w:lineRule="auto"/>
        <w:jc w:val="center"/>
        <w:rPr>
          <w:rFonts w:ascii="Arial" w:eastAsia="Arial" w:hAnsi="Arial" w:cs="Arial"/>
          <w:sz w:val="24"/>
          <w:szCs w:val="24"/>
        </w:rPr>
      </w:pPr>
      <w:r w:rsidRPr="0043744A">
        <w:rPr>
          <w:rFonts w:ascii="Arial" w:eastAsia="Arial" w:hAnsi="Arial" w:cs="Arial"/>
          <w:b/>
          <w:sz w:val="24"/>
          <w:szCs w:val="24"/>
        </w:rPr>
        <w:t xml:space="preserve">Localidad de </w:t>
      </w:r>
      <w:r w:rsidR="00495733" w:rsidRPr="0043744A">
        <w:rPr>
          <w:rFonts w:ascii="Arial" w:eastAsia="Arial" w:hAnsi="Arial" w:cs="Arial"/>
          <w:b/>
          <w:sz w:val="24"/>
          <w:szCs w:val="24"/>
        </w:rPr>
        <w:t>Sumapaz</w:t>
      </w:r>
    </w:p>
    <w:p w14:paraId="216BCE3A" w14:textId="77777777" w:rsidR="001F560F" w:rsidRPr="0043744A" w:rsidRDefault="001F560F" w:rsidP="002A4D6B">
      <w:pPr>
        <w:spacing w:after="0" w:line="240" w:lineRule="auto"/>
        <w:jc w:val="center"/>
        <w:rPr>
          <w:rFonts w:ascii="Arial" w:eastAsia="Arial" w:hAnsi="Arial" w:cs="Arial"/>
          <w:sz w:val="24"/>
          <w:szCs w:val="24"/>
        </w:rPr>
      </w:pPr>
    </w:p>
    <w:p w14:paraId="3FD35DEA" w14:textId="418D4AD4" w:rsidR="001F560F" w:rsidRPr="0043744A" w:rsidRDefault="001F560F" w:rsidP="002A4D6B">
      <w:pPr>
        <w:spacing w:after="0" w:line="240" w:lineRule="auto"/>
        <w:jc w:val="center"/>
        <w:rPr>
          <w:rFonts w:ascii="Arial" w:eastAsia="Arial" w:hAnsi="Arial" w:cs="Arial"/>
          <w:sz w:val="24"/>
          <w:szCs w:val="24"/>
        </w:rPr>
      </w:pPr>
    </w:p>
    <w:p w14:paraId="647C9070" w14:textId="73E9EB39" w:rsidR="002A4D6B" w:rsidRPr="0043744A" w:rsidRDefault="002A4D6B" w:rsidP="002A4D6B">
      <w:pPr>
        <w:spacing w:after="0" w:line="240" w:lineRule="auto"/>
        <w:jc w:val="center"/>
        <w:rPr>
          <w:rFonts w:ascii="Arial" w:eastAsia="Arial" w:hAnsi="Arial" w:cs="Arial"/>
          <w:sz w:val="24"/>
          <w:szCs w:val="24"/>
        </w:rPr>
      </w:pPr>
    </w:p>
    <w:p w14:paraId="6FF1D90C" w14:textId="0DEAABF8" w:rsidR="002A4D6B" w:rsidRPr="0043744A" w:rsidRDefault="002A4D6B" w:rsidP="002A4D6B">
      <w:pPr>
        <w:spacing w:after="0" w:line="240" w:lineRule="auto"/>
        <w:jc w:val="center"/>
        <w:rPr>
          <w:rFonts w:ascii="Arial" w:eastAsia="Arial" w:hAnsi="Arial" w:cs="Arial"/>
          <w:sz w:val="24"/>
          <w:szCs w:val="24"/>
        </w:rPr>
      </w:pPr>
    </w:p>
    <w:p w14:paraId="7ED4094E" w14:textId="77777777" w:rsidR="002A4D6B" w:rsidRPr="0043744A" w:rsidRDefault="002A4D6B" w:rsidP="002A4D6B">
      <w:pPr>
        <w:spacing w:after="0" w:line="240" w:lineRule="auto"/>
        <w:jc w:val="center"/>
        <w:rPr>
          <w:rFonts w:ascii="Arial" w:eastAsia="Arial" w:hAnsi="Arial" w:cs="Arial"/>
          <w:sz w:val="24"/>
          <w:szCs w:val="24"/>
        </w:rPr>
      </w:pPr>
    </w:p>
    <w:p w14:paraId="2AC6A17E" w14:textId="77777777" w:rsidR="001F560F" w:rsidRPr="0043744A" w:rsidRDefault="001F560F" w:rsidP="002A4D6B">
      <w:pPr>
        <w:spacing w:after="0" w:line="240" w:lineRule="auto"/>
        <w:jc w:val="center"/>
        <w:rPr>
          <w:rFonts w:ascii="Arial" w:eastAsia="Arial" w:hAnsi="Arial" w:cs="Arial"/>
          <w:sz w:val="24"/>
          <w:szCs w:val="24"/>
        </w:rPr>
      </w:pPr>
    </w:p>
    <w:p w14:paraId="212E1D31" w14:textId="77777777" w:rsidR="001F560F" w:rsidRPr="0043744A" w:rsidRDefault="001F560F" w:rsidP="002A4D6B">
      <w:pPr>
        <w:spacing w:after="0" w:line="240" w:lineRule="auto"/>
        <w:jc w:val="center"/>
        <w:rPr>
          <w:rFonts w:ascii="Arial" w:eastAsia="Arial" w:hAnsi="Arial" w:cs="Arial"/>
          <w:sz w:val="24"/>
          <w:szCs w:val="24"/>
        </w:rPr>
      </w:pPr>
    </w:p>
    <w:p w14:paraId="0122A00B" w14:textId="77777777" w:rsidR="001F560F" w:rsidRPr="0043744A" w:rsidRDefault="001F560F" w:rsidP="002A4D6B">
      <w:pPr>
        <w:spacing w:after="0" w:line="240" w:lineRule="auto"/>
        <w:ind w:left="720" w:hanging="720"/>
        <w:rPr>
          <w:rFonts w:ascii="Arial" w:eastAsia="Arial" w:hAnsi="Arial" w:cs="Arial"/>
          <w:sz w:val="24"/>
          <w:szCs w:val="24"/>
        </w:rPr>
      </w:pPr>
    </w:p>
    <w:p w14:paraId="2862852A" w14:textId="77777777" w:rsidR="001F560F" w:rsidRPr="0043744A" w:rsidRDefault="001F560F" w:rsidP="002A4D6B">
      <w:pPr>
        <w:spacing w:after="0" w:line="240" w:lineRule="auto"/>
        <w:jc w:val="center"/>
        <w:rPr>
          <w:rFonts w:ascii="Arial" w:eastAsia="Arial" w:hAnsi="Arial" w:cs="Arial"/>
          <w:sz w:val="24"/>
          <w:szCs w:val="24"/>
        </w:rPr>
      </w:pPr>
    </w:p>
    <w:p w14:paraId="669B5474" w14:textId="32FD0642" w:rsidR="001F560F" w:rsidRPr="0043744A" w:rsidRDefault="00FE1742" w:rsidP="002A4D6B">
      <w:pPr>
        <w:spacing w:after="0" w:line="240" w:lineRule="auto"/>
        <w:jc w:val="center"/>
        <w:rPr>
          <w:rFonts w:ascii="Arial" w:eastAsia="Arial" w:hAnsi="Arial" w:cs="Arial"/>
          <w:sz w:val="24"/>
          <w:szCs w:val="24"/>
        </w:rPr>
      </w:pPr>
      <w:r w:rsidRPr="0043744A">
        <w:rPr>
          <w:rFonts w:ascii="Arial" w:eastAsia="Arial" w:hAnsi="Arial" w:cs="Arial"/>
          <w:b/>
          <w:sz w:val="24"/>
          <w:szCs w:val="24"/>
        </w:rPr>
        <w:t xml:space="preserve">Bogotá D.C, </w:t>
      </w:r>
      <w:r w:rsidR="00495733" w:rsidRPr="0043744A">
        <w:rPr>
          <w:rFonts w:ascii="Arial" w:eastAsia="Arial" w:hAnsi="Arial" w:cs="Arial"/>
          <w:b/>
          <w:sz w:val="24"/>
          <w:szCs w:val="24"/>
        </w:rPr>
        <w:t xml:space="preserve">octubre </w:t>
      </w:r>
      <w:r w:rsidR="00612570" w:rsidRPr="0043744A">
        <w:rPr>
          <w:rFonts w:ascii="Arial" w:eastAsia="Arial" w:hAnsi="Arial" w:cs="Arial"/>
          <w:b/>
          <w:sz w:val="24"/>
          <w:szCs w:val="24"/>
        </w:rPr>
        <w:t>de 20</w:t>
      </w:r>
      <w:r w:rsidR="002F2ADD" w:rsidRPr="0043744A">
        <w:rPr>
          <w:rFonts w:ascii="Arial" w:eastAsia="Arial" w:hAnsi="Arial" w:cs="Arial"/>
          <w:b/>
          <w:sz w:val="24"/>
          <w:szCs w:val="24"/>
        </w:rPr>
        <w:t>20</w:t>
      </w:r>
      <w:r w:rsidR="00612570" w:rsidRPr="0043744A">
        <w:rPr>
          <w:rFonts w:ascii="Arial" w:eastAsia="Arial" w:hAnsi="Arial" w:cs="Arial"/>
          <w:b/>
          <w:sz w:val="24"/>
          <w:szCs w:val="24"/>
        </w:rPr>
        <w:t>.</w:t>
      </w:r>
    </w:p>
    <w:p w14:paraId="7003D452" w14:textId="77777777" w:rsidR="001F560F" w:rsidRPr="0043744A" w:rsidRDefault="00612570" w:rsidP="002A4D6B">
      <w:pPr>
        <w:spacing w:after="0" w:line="240" w:lineRule="auto"/>
        <w:rPr>
          <w:rFonts w:ascii="Arial" w:eastAsia="Arial" w:hAnsi="Arial" w:cs="Arial"/>
          <w:sz w:val="24"/>
          <w:szCs w:val="24"/>
        </w:rPr>
      </w:pPr>
      <w:r w:rsidRPr="0043744A">
        <w:br w:type="page"/>
      </w:r>
      <w:bookmarkStart w:id="2" w:name="gjdgxs" w:colFirst="0" w:colLast="0"/>
      <w:bookmarkEnd w:id="2"/>
    </w:p>
    <w:bookmarkStart w:id="3" w:name="30j0zll" w:colFirst="0" w:colLast="0" w:displacedByCustomXml="next"/>
    <w:bookmarkEnd w:id="3" w:displacedByCustomXml="next"/>
    <w:sdt>
      <w:sdtPr>
        <w:rPr>
          <w:rFonts w:ascii="Arial Narrow" w:eastAsia="Arial Narrow" w:hAnsi="Arial Narrow" w:cs="Arial Narrow"/>
          <w:color w:val="auto"/>
          <w:sz w:val="22"/>
          <w:szCs w:val="22"/>
          <w:lang w:val="es-ES"/>
        </w:rPr>
        <w:id w:val="-1763597434"/>
        <w:docPartObj>
          <w:docPartGallery w:val="Table of Contents"/>
          <w:docPartUnique/>
        </w:docPartObj>
      </w:sdtPr>
      <w:sdtEndPr>
        <w:rPr>
          <w:rFonts w:ascii="Arial" w:hAnsi="Arial" w:cs="Arial"/>
          <w:b/>
          <w:bCs/>
          <w:sz w:val="24"/>
          <w:szCs w:val="24"/>
        </w:rPr>
      </w:sdtEndPr>
      <w:sdtContent>
        <w:p w14:paraId="0C2D4090" w14:textId="43B6809F" w:rsidR="00302EBB" w:rsidRPr="00EA2CBE" w:rsidRDefault="00302EBB" w:rsidP="002A4D6B">
          <w:pPr>
            <w:pStyle w:val="TtuloTDC"/>
            <w:spacing w:line="240" w:lineRule="auto"/>
            <w:rPr>
              <w:rFonts w:ascii="Arial" w:hAnsi="Arial" w:cs="Arial"/>
              <w:color w:val="auto"/>
              <w:sz w:val="24"/>
              <w:szCs w:val="24"/>
            </w:rPr>
          </w:pPr>
          <w:r w:rsidRPr="00EA2CBE">
            <w:rPr>
              <w:rFonts w:ascii="Arial" w:hAnsi="Arial" w:cs="Arial"/>
              <w:color w:val="auto"/>
              <w:sz w:val="24"/>
              <w:szCs w:val="24"/>
              <w:lang w:val="es-ES"/>
            </w:rPr>
            <w:t>Contenido</w:t>
          </w:r>
        </w:p>
        <w:p w14:paraId="7CFFB863" w14:textId="709F6649" w:rsidR="00EA2CBE" w:rsidRDefault="00302EBB">
          <w:pPr>
            <w:pStyle w:val="TDC1"/>
            <w:tabs>
              <w:tab w:val="right" w:leader="dot" w:pos="9395"/>
            </w:tabs>
            <w:rPr>
              <w:rFonts w:asciiTheme="minorHAnsi" w:eastAsiaTheme="minorEastAsia" w:hAnsiTheme="minorHAnsi" w:cstheme="minorBidi"/>
              <w:noProof/>
            </w:rPr>
          </w:pPr>
          <w:r w:rsidRPr="00EA2CBE">
            <w:rPr>
              <w:rFonts w:ascii="Arial" w:hAnsi="Arial" w:cs="Arial"/>
              <w:b/>
              <w:bCs/>
              <w:sz w:val="24"/>
              <w:szCs w:val="24"/>
              <w:lang w:val="es-ES"/>
            </w:rPr>
            <w:fldChar w:fldCharType="begin"/>
          </w:r>
          <w:r w:rsidRPr="00EA2CBE">
            <w:rPr>
              <w:rFonts w:ascii="Arial" w:hAnsi="Arial" w:cs="Arial"/>
              <w:b/>
              <w:bCs/>
              <w:sz w:val="24"/>
              <w:szCs w:val="24"/>
              <w:lang w:val="es-ES"/>
            </w:rPr>
            <w:instrText xml:space="preserve"> TOC \o "1-3" \h \z \u </w:instrText>
          </w:r>
          <w:r w:rsidRPr="00EA2CBE">
            <w:rPr>
              <w:rFonts w:ascii="Arial" w:hAnsi="Arial" w:cs="Arial"/>
              <w:b/>
              <w:bCs/>
              <w:sz w:val="24"/>
              <w:szCs w:val="24"/>
              <w:lang w:val="es-ES"/>
            </w:rPr>
            <w:fldChar w:fldCharType="separate"/>
          </w:r>
          <w:hyperlink w:anchor="_Toc53770941" w:history="1">
            <w:r w:rsidR="00EA2CBE" w:rsidRPr="006F49F0">
              <w:rPr>
                <w:rStyle w:val="Hipervnculo"/>
                <w:rFonts w:ascii="Arial" w:hAnsi="Arial" w:cs="Arial"/>
                <w:noProof/>
              </w:rPr>
              <w:t>INTRODUCCIÓN</w:t>
            </w:r>
            <w:r w:rsidR="00EA2CBE">
              <w:rPr>
                <w:noProof/>
                <w:webHidden/>
              </w:rPr>
              <w:tab/>
            </w:r>
            <w:r w:rsidR="00EA2CBE">
              <w:rPr>
                <w:noProof/>
                <w:webHidden/>
              </w:rPr>
              <w:fldChar w:fldCharType="begin"/>
            </w:r>
            <w:r w:rsidR="00EA2CBE">
              <w:rPr>
                <w:noProof/>
                <w:webHidden/>
              </w:rPr>
              <w:instrText xml:space="preserve"> PAGEREF _Toc53770941 \h </w:instrText>
            </w:r>
            <w:r w:rsidR="00EA2CBE">
              <w:rPr>
                <w:noProof/>
                <w:webHidden/>
              </w:rPr>
            </w:r>
            <w:r w:rsidR="00EA2CBE">
              <w:rPr>
                <w:noProof/>
                <w:webHidden/>
              </w:rPr>
              <w:fldChar w:fldCharType="separate"/>
            </w:r>
            <w:r w:rsidR="00EA2CBE">
              <w:rPr>
                <w:noProof/>
                <w:webHidden/>
              </w:rPr>
              <w:t>3</w:t>
            </w:r>
            <w:r w:rsidR="00EA2CBE">
              <w:rPr>
                <w:noProof/>
                <w:webHidden/>
              </w:rPr>
              <w:fldChar w:fldCharType="end"/>
            </w:r>
          </w:hyperlink>
        </w:p>
        <w:p w14:paraId="79519969" w14:textId="69DE9419" w:rsidR="00EA2CBE" w:rsidRDefault="00EA2CBE">
          <w:pPr>
            <w:pStyle w:val="TDC1"/>
            <w:tabs>
              <w:tab w:val="right" w:leader="dot" w:pos="9395"/>
            </w:tabs>
            <w:rPr>
              <w:rFonts w:asciiTheme="minorHAnsi" w:eastAsiaTheme="minorEastAsia" w:hAnsiTheme="minorHAnsi" w:cstheme="minorBidi"/>
              <w:noProof/>
            </w:rPr>
          </w:pPr>
          <w:hyperlink w:anchor="_Toc53770942" w:history="1">
            <w:r w:rsidRPr="006F49F0">
              <w:rPr>
                <w:rStyle w:val="Hipervnculo"/>
                <w:rFonts w:ascii="Arial" w:hAnsi="Arial" w:cs="Arial"/>
                <w:noProof/>
              </w:rPr>
              <w:t>ETAPAS DE LA RENDICIÓN DE CUENTAS</w:t>
            </w:r>
            <w:r>
              <w:rPr>
                <w:noProof/>
                <w:webHidden/>
              </w:rPr>
              <w:tab/>
            </w:r>
            <w:r>
              <w:rPr>
                <w:noProof/>
                <w:webHidden/>
              </w:rPr>
              <w:fldChar w:fldCharType="begin"/>
            </w:r>
            <w:r>
              <w:rPr>
                <w:noProof/>
                <w:webHidden/>
              </w:rPr>
              <w:instrText xml:space="preserve"> PAGEREF _Toc53770942 \h </w:instrText>
            </w:r>
            <w:r>
              <w:rPr>
                <w:noProof/>
                <w:webHidden/>
              </w:rPr>
            </w:r>
            <w:r>
              <w:rPr>
                <w:noProof/>
                <w:webHidden/>
              </w:rPr>
              <w:fldChar w:fldCharType="separate"/>
            </w:r>
            <w:r>
              <w:rPr>
                <w:noProof/>
                <w:webHidden/>
              </w:rPr>
              <w:t>3</w:t>
            </w:r>
            <w:r>
              <w:rPr>
                <w:noProof/>
                <w:webHidden/>
              </w:rPr>
              <w:fldChar w:fldCharType="end"/>
            </w:r>
          </w:hyperlink>
        </w:p>
        <w:p w14:paraId="4A773D44" w14:textId="4D4C239B" w:rsidR="00EA2CBE" w:rsidRDefault="00EA2CBE">
          <w:pPr>
            <w:pStyle w:val="TDC1"/>
            <w:tabs>
              <w:tab w:val="right" w:leader="dot" w:pos="9395"/>
            </w:tabs>
            <w:rPr>
              <w:rFonts w:asciiTheme="minorHAnsi" w:eastAsiaTheme="minorEastAsia" w:hAnsiTheme="minorHAnsi" w:cstheme="minorBidi"/>
              <w:noProof/>
            </w:rPr>
          </w:pPr>
          <w:hyperlink w:anchor="_Toc53770943" w:history="1">
            <w:r w:rsidRPr="006F49F0">
              <w:rPr>
                <w:rStyle w:val="Hipervnculo"/>
                <w:rFonts w:ascii="Arial" w:hAnsi="Arial" w:cs="Arial"/>
                <w:noProof/>
              </w:rPr>
              <w:t>ESTRUCTURA DEL INFORME</w:t>
            </w:r>
            <w:r>
              <w:rPr>
                <w:noProof/>
                <w:webHidden/>
              </w:rPr>
              <w:tab/>
            </w:r>
            <w:r>
              <w:rPr>
                <w:noProof/>
                <w:webHidden/>
              </w:rPr>
              <w:fldChar w:fldCharType="begin"/>
            </w:r>
            <w:r>
              <w:rPr>
                <w:noProof/>
                <w:webHidden/>
              </w:rPr>
              <w:instrText xml:space="preserve"> PAGEREF _Toc53770943 \h </w:instrText>
            </w:r>
            <w:r>
              <w:rPr>
                <w:noProof/>
                <w:webHidden/>
              </w:rPr>
            </w:r>
            <w:r>
              <w:rPr>
                <w:noProof/>
                <w:webHidden/>
              </w:rPr>
              <w:fldChar w:fldCharType="separate"/>
            </w:r>
            <w:r>
              <w:rPr>
                <w:noProof/>
                <w:webHidden/>
              </w:rPr>
              <w:t>5</w:t>
            </w:r>
            <w:r>
              <w:rPr>
                <w:noProof/>
                <w:webHidden/>
              </w:rPr>
              <w:fldChar w:fldCharType="end"/>
            </w:r>
          </w:hyperlink>
        </w:p>
        <w:p w14:paraId="5B7637BD" w14:textId="2EE4A3FB" w:rsidR="00EA2CBE" w:rsidRDefault="00EA2CBE">
          <w:pPr>
            <w:pStyle w:val="TDC1"/>
            <w:tabs>
              <w:tab w:val="left" w:pos="440"/>
              <w:tab w:val="right" w:leader="dot" w:pos="9395"/>
            </w:tabs>
            <w:rPr>
              <w:rFonts w:asciiTheme="minorHAnsi" w:eastAsiaTheme="minorEastAsia" w:hAnsiTheme="minorHAnsi" w:cstheme="minorBidi"/>
              <w:noProof/>
            </w:rPr>
          </w:pPr>
          <w:hyperlink w:anchor="_Toc53770944" w:history="1">
            <w:r w:rsidRPr="006F49F0">
              <w:rPr>
                <w:rStyle w:val="Hipervnculo"/>
                <w:rFonts w:ascii="Arial" w:hAnsi="Arial" w:cs="Arial"/>
                <w:noProof/>
              </w:rPr>
              <w:t>1.</w:t>
            </w:r>
            <w:r>
              <w:rPr>
                <w:rFonts w:asciiTheme="minorHAnsi" w:eastAsiaTheme="minorEastAsia" w:hAnsiTheme="minorHAnsi" w:cstheme="minorBidi"/>
                <w:noProof/>
              </w:rPr>
              <w:tab/>
            </w:r>
            <w:r w:rsidRPr="006F49F0">
              <w:rPr>
                <w:rStyle w:val="Hipervnculo"/>
                <w:rFonts w:ascii="Arial" w:hAnsi="Arial" w:cs="Arial"/>
                <w:noProof/>
              </w:rPr>
              <w:t>EJECUCIÓN PRESUPUESTAL</w:t>
            </w:r>
            <w:r>
              <w:rPr>
                <w:noProof/>
                <w:webHidden/>
              </w:rPr>
              <w:tab/>
            </w:r>
            <w:r>
              <w:rPr>
                <w:noProof/>
                <w:webHidden/>
              </w:rPr>
              <w:fldChar w:fldCharType="begin"/>
            </w:r>
            <w:r>
              <w:rPr>
                <w:noProof/>
                <w:webHidden/>
              </w:rPr>
              <w:instrText xml:space="preserve"> PAGEREF _Toc53770944 \h </w:instrText>
            </w:r>
            <w:r>
              <w:rPr>
                <w:noProof/>
                <w:webHidden/>
              </w:rPr>
            </w:r>
            <w:r>
              <w:rPr>
                <w:noProof/>
                <w:webHidden/>
              </w:rPr>
              <w:fldChar w:fldCharType="separate"/>
            </w:r>
            <w:r>
              <w:rPr>
                <w:noProof/>
                <w:webHidden/>
              </w:rPr>
              <w:t>5</w:t>
            </w:r>
            <w:r>
              <w:rPr>
                <w:noProof/>
                <w:webHidden/>
              </w:rPr>
              <w:fldChar w:fldCharType="end"/>
            </w:r>
          </w:hyperlink>
        </w:p>
        <w:p w14:paraId="614525ED" w14:textId="31D6A1FB" w:rsidR="00EA2CBE" w:rsidRDefault="00EA2CBE">
          <w:pPr>
            <w:pStyle w:val="TDC2"/>
            <w:tabs>
              <w:tab w:val="left" w:pos="880"/>
              <w:tab w:val="right" w:leader="dot" w:pos="9395"/>
            </w:tabs>
            <w:rPr>
              <w:rFonts w:asciiTheme="minorHAnsi" w:eastAsiaTheme="minorEastAsia" w:hAnsiTheme="minorHAnsi" w:cstheme="minorBidi"/>
              <w:noProof/>
            </w:rPr>
          </w:pPr>
          <w:hyperlink w:anchor="_Toc53770945" w:history="1">
            <w:r w:rsidRPr="006F49F0">
              <w:rPr>
                <w:rStyle w:val="Hipervnculo"/>
                <w:rFonts w:ascii="Arial" w:hAnsi="Arial" w:cs="Arial"/>
                <w:noProof/>
              </w:rPr>
              <w:t>1.1.</w:t>
            </w:r>
            <w:r>
              <w:rPr>
                <w:rFonts w:asciiTheme="minorHAnsi" w:eastAsiaTheme="minorEastAsia" w:hAnsiTheme="minorHAnsi" w:cstheme="minorBidi"/>
                <w:noProof/>
              </w:rPr>
              <w:tab/>
            </w:r>
            <w:r w:rsidRPr="006F49F0">
              <w:rPr>
                <w:rStyle w:val="Hipervnculo"/>
                <w:rFonts w:ascii="Arial" w:hAnsi="Arial" w:cs="Arial"/>
                <w:noProof/>
              </w:rPr>
              <w:t>Secretaría Distrital de Movilidad - SDM:</w:t>
            </w:r>
            <w:r>
              <w:rPr>
                <w:noProof/>
                <w:webHidden/>
              </w:rPr>
              <w:tab/>
            </w:r>
            <w:r>
              <w:rPr>
                <w:noProof/>
                <w:webHidden/>
              </w:rPr>
              <w:fldChar w:fldCharType="begin"/>
            </w:r>
            <w:r>
              <w:rPr>
                <w:noProof/>
                <w:webHidden/>
              </w:rPr>
              <w:instrText xml:space="preserve"> PAGEREF _Toc53770945 \h </w:instrText>
            </w:r>
            <w:r>
              <w:rPr>
                <w:noProof/>
                <w:webHidden/>
              </w:rPr>
            </w:r>
            <w:r>
              <w:rPr>
                <w:noProof/>
                <w:webHidden/>
              </w:rPr>
              <w:fldChar w:fldCharType="separate"/>
            </w:r>
            <w:r>
              <w:rPr>
                <w:noProof/>
                <w:webHidden/>
              </w:rPr>
              <w:t>5</w:t>
            </w:r>
            <w:r>
              <w:rPr>
                <w:noProof/>
                <w:webHidden/>
              </w:rPr>
              <w:fldChar w:fldCharType="end"/>
            </w:r>
          </w:hyperlink>
        </w:p>
        <w:p w14:paraId="34CCCDE4" w14:textId="062E6248" w:rsidR="00EA2CBE" w:rsidRDefault="00EA2CBE">
          <w:pPr>
            <w:pStyle w:val="TDC1"/>
            <w:tabs>
              <w:tab w:val="left" w:pos="440"/>
              <w:tab w:val="right" w:leader="dot" w:pos="9395"/>
            </w:tabs>
            <w:rPr>
              <w:rFonts w:asciiTheme="minorHAnsi" w:eastAsiaTheme="minorEastAsia" w:hAnsiTheme="minorHAnsi" w:cstheme="minorBidi"/>
              <w:noProof/>
            </w:rPr>
          </w:pPr>
          <w:hyperlink w:anchor="_Toc53770946" w:history="1">
            <w:r w:rsidRPr="006F49F0">
              <w:rPr>
                <w:rStyle w:val="Hipervnculo"/>
                <w:rFonts w:ascii="Arial" w:hAnsi="Arial" w:cs="Arial"/>
                <w:noProof/>
              </w:rPr>
              <w:t>2.</w:t>
            </w:r>
            <w:r>
              <w:rPr>
                <w:rFonts w:asciiTheme="minorHAnsi" w:eastAsiaTheme="minorEastAsia" w:hAnsiTheme="minorHAnsi" w:cstheme="minorBidi"/>
                <w:noProof/>
              </w:rPr>
              <w:tab/>
            </w:r>
            <w:r w:rsidRPr="006F49F0">
              <w:rPr>
                <w:rStyle w:val="Hipervnculo"/>
                <w:rFonts w:ascii="Arial" w:hAnsi="Arial" w:cs="Arial"/>
                <w:noProof/>
              </w:rPr>
              <w:t>CUMPLIMIENTO PLAN DE ACCIÓN</w:t>
            </w:r>
            <w:r>
              <w:rPr>
                <w:noProof/>
                <w:webHidden/>
              </w:rPr>
              <w:tab/>
            </w:r>
            <w:r>
              <w:rPr>
                <w:noProof/>
                <w:webHidden/>
              </w:rPr>
              <w:fldChar w:fldCharType="begin"/>
            </w:r>
            <w:r>
              <w:rPr>
                <w:noProof/>
                <w:webHidden/>
              </w:rPr>
              <w:instrText xml:space="preserve"> PAGEREF _Toc53770946 \h </w:instrText>
            </w:r>
            <w:r>
              <w:rPr>
                <w:noProof/>
                <w:webHidden/>
              </w:rPr>
            </w:r>
            <w:r>
              <w:rPr>
                <w:noProof/>
                <w:webHidden/>
              </w:rPr>
              <w:fldChar w:fldCharType="separate"/>
            </w:r>
            <w:r>
              <w:rPr>
                <w:noProof/>
                <w:webHidden/>
              </w:rPr>
              <w:t>6</w:t>
            </w:r>
            <w:r>
              <w:rPr>
                <w:noProof/>
                <w:webHidden/>
              </w:rPr>
              <w:fldChar w:fldCharType="end"/>
            </w:r>
          </w:hyperlink>
        </w:p>
        <w:p w14:paraId="300360AC" w14:textId="2FA36691" w:rsidR="00EA2CBE" w:rsidRDefault="00EA2CBE">
          <w:pPr>
            <w:pStyle w:val="TDC3"/>
            <w:tabs>
              <w:tab w:val="left" w:pos="1320"/>
              <w:tab w:val="right" w:leader="dot" w:pos="9395"/>
            </w:tabs>
            <w:rPr>
              <w:rFonts w:asciiTheme="minorHAnsi" w:eastAsiaTheme="minorEastAsia" w:hAnsiTheme="minorHAnsi" w:cstheme="minorBidi"/>
              <w:noProof/>
            </w:rPr>
          </w:pPr>
          <w:hyperlink w:anchor="_Toc53770947" w:history="1">
            <w:r w:rsidRPr="006F49F0">
              <w:rPr>
                <w:rStyle w:val="Hipervnculo"/>
                <w:noProof/>
              </w:rPr>
              <w:t>2.2.1.</w:t>
            </w:r>
            <w:r>
              <w:rPr>
                <w:rFonts w:asciiTheme="minorHAnsi" w:eastAsiaTheme="minorEastAsia" w:hAnsiTheme="minorHAnsi" w:cstheme="minorBidi"/>
                <w:noProof/>
              </w:rPr>
              <w:tab/>
            </w:r>
            <w:r w:rsidRPr="006F49F0">
              <w:rPr>
                <w:rStyle w:val="Hipervnculo"/>
                <w:noProof/>
              </w:rPr>
              <w:t>Registro en Bici</w:t>
            </w:r>
            <w:r>
              <w:rPr>
                <w:noProof/>
                <w:webHidden/>
              </w:rPr>
              <w:tab/>
            </w:r>
            <w:r>
              <w:rPr>
                <w:noProof/>
                <w:webHidden/>
              </w:rPr>
              <w:fldChar w:fldCharType="begin"/>
            </w:r>
            <w:r>
              <w:rPr>
                <w:noProof/>
                <w:webHidden/>
              </w:rPr>
              <w:instrText xml:space="preserve"> PAGEREF _Toc53770947 \h </w:instrText>
            </w:r>
            <w:r>
              <w:rPr>
                <w:noProof/>
                <w:webHidden/>
              </w:rPr>
            </w:r>
            <w:r>
              <w:rPr>
                <w:noProof/>
                <w:webHidden/>
              </w:rPr>
              <w:fldChar w:fldCharType="separate"/>
            </w:r>
            <w:r>
              <w:rPr>
                <w:noProof/>
                <w:webHidden/>
              </w:rPr>
              <w:t>9</w:t>
            </w:r>
            <w:r>
              <w:rPr>
                <w:noProof/>
                <w:webHidden/>
              </w:rPr>
              <w:fldChar w:fldCharType="end"/>
            </w:r>
          </w:hyperlink>
        </w:p>
        <w:p w14:paraId="0CA06CD8" w14:textId="237C7B11" w:rsidR="00EA2CBE" w:rsidRDefault="00EA2CBE">
          <w:pPr>
            <w:pStyle w:val="TDC1"/>
            <w:tabs>
              <w:tab w:val="left" w:pos="440"/>
              <w:tab w:val="right" w:leader="dot" w:pos="9395"/>
            </w:tabs>
            <w:rPr>
              <w:rFonts w:asciiTheme="minorHAnsi" w:eastAsiaTheme="minorEastAsia" w:hAnsiTheme="minorHAnsi" w:cstheme="minorBidi"/>
              <w:noProof/>
            </w:rPr>
          </w:pPr>
          <w:hyperlink w:anchor="_Toc53770948" w:history="1">
            <w:r w:rsidRPr="006F49F0">
              <w:rPr>
                <w:rStyle w:val="Hipervnculo"/>
                <w:rFonts w:ascii="Arial" w:hAnsi="Arial" w:cs="Arial"/>
                <w:noProof/>
              </w:rPr>
              <w:t>3.</w:t>
            </w:r>
            <w:r>
              <w:rPr>
                <w:rFonts w:asciiTheme="minorHAnsi" w:eastAsiaTheme="minorEastAsia" w:hAnsiTheme="minorHAnsi" w:cstheme="minorBidi"/>
                <w:noProof/>
              </w:rPr>
              <w:tab/>
            </w:r>
            <w:r w:rsidRPr="006F49F0">
              <w:rPr>
                <w:rStyle w:val="Hipervnculo"/>
                <w:rFonts w:ascii="Arial" w:hAnsi="Arial" w:cs="Arial"/>
                <w:noProof/>
              </w:rPr>
              <w:t>METAS E INDICADORES DE GESTIÓN EN VÍA</w:t>
            </w:r>
            <w:r>
              <w:rPr>
                <w:noProof/>
                <w:webHidden/>
              </w:rPr>
              <w:tab/>
            </w:r>
            <w:r>
              <w:rPr>
                <w:noProof/>
                <w:webHidden/>
              </w:rPr>
              <w:fldChar w:fldCharType="begin"/>
            </w:r>
            <w:r>
              <w:rPr>
                <w:noProof/>
                <w:webHidden/>
              </w:rPr>
              <w:instrText xml:space="preserve"> PAGEREF _Toc53770948 \h </w:instrText>
            </w:r>
            <w:r>
              <w:rPr>
                <w:noProof/>
                <w:webHidden/>
              </w:rPr>
            </w:r>
            <w:r>
              <w:rPr>
                <w:noProof/>
                <w:webHidden/>
              </w:rPr>
              <w:fldChar w:fldCharType="separate"/>
            </w:r>
            <w:r>
              <w:rPr>
                <w:noProof/>
                <w:webHidden/>
              </w:rPr>
              <w:t>9</w:t>
            </w:r>
            <w:r>
              <w:rPr>
                <w:noProof/>
                <w:webHidden/>
              </w:rPr>
              <w:fldChar w:fldCharType="end"/>
            </w:r>
          </w:hyperlink>
        </w:p>
        <w:p w14:paraId="017C6374" w14:textId="057C676F" w:rsidR="00EA2CBE" w:rsidRDefault="00EA2CBE">
          <w:pPr>
            <w:pStyle w:val="TDC2"/>
            <w:tabs>
              <w:tab w:val="left" w:pos="880"/>
              <w:tab w:val="right" w:leader="dot" w:pos="9395"/>
            </w:tabs>
            <w:rPr>
              <w:rFonts w:asciiTheme="minorHAnsi" w:eastAsiaTheme="minorEastAsia" w:hAnsiTheme="minorHAnsi" w:cstheme="minorBidi"/>
              <w:noProof/>
            </w:rPr>
          </w:pPr>
          <w:hyperlink w:anchor="_Toc53770949" w:history="1">
            <w:r w:rsidRPr="006F49F0">
              <w:rPr>
                <w:rStyle w:val="Hipervnculo"/>
                <w:rFonts w:ascii="Arial" w:hAnsi="Arial" w:cs="Arial"/>
                <w:noProof/>
                <w:highlight w:val="white"/>
              </w:rPr>
              <w:t>3.1.</w:t>
            </w:r>
            <w:r>
              <w:rPr>
                <w:rFonts w:asciiTheme="minorHAnsi" w:eastAsiaTheme="minorEastAsia" w:hAnsiTheme="minorHAnsi" w:cstheme="minorBidi"/>
                <w:noProof/>
              </w:rPr>
              <w:tab/>
            </w:r>
            <w:r w:rsidRPr="006F49F0">
              <w:rPr>
                <w:rStyle w:val="Hipervnculo"/>
                <w:rFonts w:ascii="Arial" w:hAnsi="Arial" w:cs="Arial"/>
                <w:noProof/>
                <w:highlight w:val="white"/>
              </w:rPr>
              <w:t xml:space="preserve">Regulación y </w:t>
            </w:r>
            <w:r w:rsidRPr="006F49F0">
              <w:rPr>
                <w:rStyle w:val="Hipervnculo"/>
                <w:rFonts w:ascii="Arial" w:hAnsi="Arial" w:cs="Arial"/>
                <w:noProof/>
              </w:rPr>
              <w:t>control</w:t>
            </w:r>
            <w:r w:rsidRPr="006F49F0">
              <w:rPr>
                <w:rStyle w:val="Hipervnculo"/>
                <w:rFonts w:ascii="Arial" w:hAnsi="Arial" w:cs="Arial"/>
                <w:noProof/>
                <w:highlight w:val="white"/>
              </w:rPr>
              <w:t xml:space="preserve"> de tránsito:</w:t>
            </w:r>
            <w:r>
              <w:rPr>
                <w:noProof/>
                <w:webHidden/>
              </w:rPr>
              <w:tab/>
            </w:r>
            <w:r>
              <w:rPr>
                <w:noProof/>
                <w:webHidden/>
              </w:rPr>
              <w:fldChar w:fldCharType="begin"/>
            </w:r>
            <w:r>
              <w:rPr>
                <w:noProof/>
                <w:webHidden/>
              </w:rPr>
              <w:instrText xml:space="preserve"> PAGEREF _Toc53770949 \h </w:instrText>
            </w:r>
            <w:r>
              <w:rPr>
                <w:noProof/>
                <w:webHidden/>
              </w:rPr>
            </w:r>
            <w:r>
              <w:rPr>
                <w:noProof/>
                <w:webHidden/>
              </w:rPr>
              <w:fldChar w:fldCharType="separate"/>
            </w:r>
            <w:r>
              <w:rPr>
                <w:noProof/>
                <w:webHidden/>
              </w:rPr>
              <w:t>9</w:t>
            </w:r>
            <w:r>
              <w:rPr>
                <w:noProof/>
                <w:webHidden/>
              </w:rPr>
              <w:fldChar w:fldCharType="end"/>
            </w:r>
          </w:hyperlink>
        </w:p>
        <w:p w14:paraId="1C000979" w14:textId="3EE67161" w:rsidR="00EA2CBE" w:rsidRDefault="00EA2CBE">
          <w:pPr>
            <w:pStyle w:val="TDC2"/>
            <w:tabs>
              <w:tab w:val="left" w:pos="880"/>
              <w:tab w:val="right" w:leader="dot" w:pos="9395"/>
            </w:tabs>
            <w:rPr>
              <w:rFonts w:asciiTheme="minorHAnsi" w:eastAsiaTheme="minorEastAsia" w:hAnsiTheme="minorHAnsi" w:cstheme="minorBidi"/>
              <w:noProof/>
            </w:rPr>
          </w:pPr>
          <w:hyperlink w:anchor="_Toc53770950" w:history="1">
            <w:r w:rsidRPr="006F49F0">
              <w:rPr>
                <w:rStyle w:val="Hipervnculo"/>
                <w:rFonts w:ascii="Arial" w:hAnsi="Arial" w:cs="Arial"/>
                <w:noProof/>
                <w:highlight w:val="white"/>
              </w:rPr>
              <w:t>3.2.</w:t>
            </w:r>
            <w:r>
              <w:rPr>
                <w:rFonts w:asciiTheme="minorHAnsi" w:eastAsiaTheme="minorEastAsia" w:hAnsiTheme="minorHAnsi" w:cstheme="minorBidi"/>
                <w:noProof/>
              </w:rPr>
              <w:tab/>
            </w:r>
            <w:r w:rsidRPr="006F49F0">
              <w:rPr>
                <w:rStyle w:val="Hipervnculo"/>
                <w:rFonts w:ascii="Arial" w:hAnsi="Arial" w:cs="Arial"/>
                <w:noProof/>
                <w:highlight w:val="white"/>
              </w:rPr>
              <w:t>Señalización:</w:t>
            </w:r>
            <w:r>
              <w:rPr>
                <w:noProof/>
                <w:webHidden/>
              </w:rPr>
              <w:tab/>
            </w:r>
            <w:r>
              <w:rPr>
                <w:noProof/>
                <w:webHidden/>
              </w:rPr>
              <w:fldChar w:fldCharType="begin"/>
            </w:r>
            <w:r>
              <w:rPr>
                <w:noProof/>
                <w:webHidden/>
              </w:rPr>
              <w:instrText xml:space="preserve"> PAGEREF _Toc53770950 \h </w:instrText>
            </w:r>
            <w:r>
              <w:rPr>
                <w:noProof/>
                <w:webHidden/>
              </w:rPr>
            </w:r>
            <w:r>
              <w:rPr>
                <w:noProof/>
                <w:webHidden/>
              </w:rPr>
              <w:fldChar w:fldCharType="separate"/>
            </w:r>
            <w:r>
              <w:rPr>
                <w:noProof/>
                <w:webHidden/>
              </w:rPr>
              <w:t>11</w:t>
            </w:r>
            <w:r>
              <w:rPr>
                <w:noProof/>
                <w:webHidden/>
              </w:rPr>
              <w:fldChar w:fldCharType="end"/>
            </w:r>
          </w:hyperlink>
        </w:p>
        <w:p w14:paraId="48782081" w14:textId="13E90427" w:rsidR="00EA2CBE" w:rsidRDefault="00EA2CBE">
          <w:pPr>
            <w:pStyle w:val="TDC2"/>
            <w:tabs>
              <w:tab w:val="left" w:pos="880"/>
              <w:tab w:val="right" w:leader="dot" w:pos="9395"/>
            </w:tabs>
            <w:rPr>
              <w:rFonts w:asciiTheme="minorHAnsi" w:eastAsiaTheme="minorEastAsia" w:hAnsiTheme="minorHAnsi" w:cstheme="minorBidi"/>
              <w:noProof/>
            </w:rPr>
          </w:pPr>
          <w:hyperlink w:anchor="_Toc53770951" w:history="1">
            <w:r w:rsidRPr="006F49F0">
              <w:rPr>
                <w:rStyle w:val="Hipervnculo"/>
                <w:rFonts w:ascii="Arial" w:hAnsi="Arial" w:cs="Arial"/>
                <w:noProof/>
                <w:highlight w:val="white"/>
              </w:rPr>
              <w:t>3.3.</w:t>
            </w:r>
            <w:r>
              <w:rPr>
                <w:rFonts w:asciiTheme="minorHAnsi" w:eastAsiaTheme="minorEastAsia" w:hAnsiTheme="minorHAnsi" w:cstheme="minorBidi"/>
                <w:noProof/>
              </w:rPr>
              <w:tab/>
            </w:r>
            <w:r w:rsidRPr="006F49F0">
              <w:rPr>
                <w:rStyle w:val="Hipervnculo"/>
                <w:rFonts w:ascii="Arial" w:hAnsi="Arial" w:cs="Arial"/>
                <w:noProof/>
                <w:highlight w:val="white"/>
              </w:rPr>
              <w:t>Planes de Manejo de Tránsito:</w:t>
            </w:r>
            <w:r>
              <w:rPr>
                <w:noProof/>
                <w:webHidden/>
              </w:rPr>
              <w:tab/>
            </w:r>
            <w:r>
              <w:rPr>
                <w:noProof/>
                <w:webHidden/>
              </w:rPr>
              <w:fldChar w:fldCharType="begin"/>
            </w:r>
            <w:r>
              <w:rPr>
                <w:noProof/>
                <w:webHidden/>
              </w:rPr>
              <w:instrText xml:space="preserve"> PAGEREF _Toc53770951 \h </w:instrText>
            </w:r>
            <w:r>
              <w:rPr>
                <w:noProof/>
                <w:webHidden/>
              </w:rPr>
            </w:r>
            <w:r>
              <w:rPr>
                <w:noProof/>
                <w:webHidden/>
              </w:rPr>
              <w:fldChar w:fldCharType="separate"/>
            </w:r>
            <w:r>
              <w:rPr>
                <w:noProof/>
                <w:webHidden/>
              </w:rPr>
              <w:t>12</w:t>
            </w:r>
            <w:r>
              <w:rPr>
                <w:noProof/>
                <w:webHidden/>
              </w:rPr>
              <w:fldChar w:fldCharType="end"/>
            </w:r>
          </w:hyperlink>
        </w:p>
        <w:p w14:paraId="4383C706" w14:textId="32D499A6" w:rsidR="00EA2CBE" w:rsidRDefault="00EA2CBE">
          <w:pPr>
            <w:pStyle w:val="TDC2"/>
            <w:tabs>
              <w:tab w:val="left" w:pos="880"/>
              <w:tab w:val="right" w:leader="dot" w:pos="9395"/>
            </w:tabs>
            <w:rPr>
              <w:rFonts w:asciiTheme="minorHAnsi" w:eastAsiaTheme="minorEastAsia" w:hAnsiTheme="minorHAnsi" w:cstheme="minorBidi"/>
              <w:noProof/>
            </w:rPr>
          </w:pPr>
          <w:hyperlink w:anchor="_Toc53770952" w:history="1">
            <w:r w:rsidRPr="006F49F0">
              <w:rPr>
                <w:rStyle w:val="Hipervnculo"/>
                <w:rFonts w:ascii="Arial" w:hAnsi="Arial" w:cs="Arial"/>
                <w:noProof/>
                <w:highlight w:val="white"/>
              </w:rPr>
              <w:t>3.4.</w:t>
            </w:r>
            <w:r>
              <w:rPr>
                <w:rFonts w:asciiTheme="minorHAnsi" w:eastAsiaTheme="minorEastAsia" w:hAnsiTheme="minorHAnsi" w:cstheme="minorBidi"/>
                <w:noProof/>
              </w:rPr>
              <w:tab/>
            </w:r>
            <w:r w:rsidRPr="006F49F0">
              <w:rPr>
                <w:rStyle w:val="Hipervnculo"/>
                <w:rFonts w:ascii="Arial" w:hAnsi="Arial" w:cs="Arial"/>
                <w:noProof/>
                <w:highlight w:val="white"/>
              </w:rPr>
              <w:t>Gestión en vía:</w:t>
            </w:r>
            <w:r>
              <w:rPr>
                <w:noProof/>
                <w:webHidden/>
              </w:rPr>
              <w:tab/>
            </w:r>
            <w:r>
              <w:rPr>
                <w:noProof/>
                <w:webHidden/>
              </w:rPr>
              <w:fldChar w:fldCharType="begin"/>
            </w:r>
            <w:r>
              <w:rPr>
                <w:noProof/>
                <w:webHidden/>
              </w:rPr>
              <w:instrText xml:space="preserve"> PAGEREF _Toc53770952 \h </w:instrText>
            </w:r>
            <w:r>
              <w:rPr>
                <w:noProof/>
                <w:webHidden/>
              </w:rPr>
            </w:r>
            <w:r>
              <w:rPr>
                <w:noProof/>
                <w:webHidden/>
              </w:rPr>
              <w:fldChar w:fldCharType="separate"/>
            </w:r>
            <w:r>
              <w:rPr>
                <w:noProof/>
                <w:webHidden/>
              </w:rPr>
              <w:t>12</w:t>
            </w:r>
            <w:r>
              <w:rPr>
                <w:noProof/>
                <w:webHidden/>
              </w:rPr>
              <w:fldChar w:fldCharType="end"/>
            </w:r>
          </w:hyperlink>
        </w:p>
        <w:p w14:paraId="3176FE5B" w14:textId="13D8CB2A" w:rsidR="00EA2CBE" w:rsidRDefault="00EA2CBE">
          <w:pPr>
            <w:pStyle w:val="TDC1"/>
            <w:tabs>
              <w:tab w:val="right" w:leader="dot" w:pos="9395"/>
            </w:tabs>
            <w:rPr>
              <w:rFonts w:asciiTheme="minorHAnsi" w:eastAsiaTheme="minorEastAsia" w:hAnsiTheme="minorHAnsi" w:cstheme="minorBidi"/>
              <w:noProof/>
            </w:rPr>
          </w:pPr>
          <w:hyperlink w:anchor="_Toc53770953" w:history="1">
            <w:r w:rsidRPr="006F49F0">
              <w:rPr>
                <w:rStyle w:val="Hipervnculo"/>
                <w:rFonts w:ascii="Arial" w:hAnsi="Arial" w:cs="Arial"/>
                <w:noProof/>
              </w:rPr>
              <w:t>4. Transparencia, participación y servicio al ciudadano.</w:t>
            </w:r>
            <w:r>
              <w:rPr>
                <w:noProof/>
                <w:webHidden/>
              </w:rPr>
              <w:tab/>
            </w:r>
            <w:r>
              <w:rPr>
                <w:noProof/>
                <w:webHidden/>
              </w:rPr>
              <w:fldChar w:fldCharType="begin"/>
            </w:r>
            <w:r>
              <w:rPr>
                <w:noProof/>
                <w:webHidden/>
              </w:rPr>
              <w:instrText xml:space="preserve"> PAGEREF _Toc53770953 \h </w:instrText>
            </w:r>
            <w:r>
              <w:rPr>
                <w:noProof/>
                <w:webHidden/>
              </w:rPr>
            </w:r>
            <w:r>
              <w:rPr>
                <w:noProof/>
                <w:webHidden/>
              </w:rPr>
              <w:fldChar w:fldCharType="separate"/>
            </w:r>
            <w:r>
              <w:rPr>
                <w:noProof/>
                <w:webHidden/>
              </w:rPr>
              <w:t>13</w:t>
            </w:r>
            <w:r>
              <w:rPr>
                <w:noProof/>
                <w:webHidden/>
              </w:rPr>
              <w:fldChar w:fldCharType="end"/>
            </w:r>
          </w:hyperlink>
        </w:p>
        <w:p w14:paraId="3D08C658" w14:textId="1782DA9F" w:rsidR="00EA2CBE" w:rsidRDefault="00EA2CBE">
          <w:pPr>
            <w:pStyle w:val="TDC2"/>
            <w:tabs>
              <w:tab w:val="right" w:leader="dot" w:pos="9395"/>
            </w:tabs>
            <w:rPr>
              <w:rFonts w:asciiTheme="minorHAnsi" w:eastAsiaTheme="minorEastAsia" w:hAnsiTheme="minorHAnsi" w:cstheme="minorBidi"/>
              <w:noProof/>
            </w:rPr>
          </w:pPr>
          <w:hyperlink w:anchor="_Toc53770954" w:history="1">
            <w:r w:rsidRPr="006F49F0">
              <w:rPr>
                <w:rStyle w:val="Hipervnculo"/>
                <w:rFonts w:ascii="Arial" w:hAnsi="Arial" w:cs="Arial"/>
                <w:noProof/>
              </w:rPr>
              <w:t>4.1. Informe de Agendas Participativas Territoriales:</w:t>
            </w:r>
            <w:r>
              <w:rPr>
                <w:noProof/>
                <w:webHidden/>
              </w:rPr>
              <w:tab/>
            </w:r>
            <w:r>
              <w:rPr>
                <w:noProof/>
                <w:webHidden/>
              </w:rPr>
              <w:fldChar w:fldCharType="begin"/>
            </w:r>
            <w:r>
              <w:rPr>
                <w:noProof/>
                <w:webHidden/>
              </w:rPr>
              <w:instrText xml:space="preserve"> PAGEREF _Toc53770954 \h </w:instrText>
            </w:r>
            <w:r>
              <w:rPr>
                <w:noProof/>
                <w:webHidden/>
              </w:rPr>
            </w:r>
            <w:r>
              <w:rPr>
                <w:noProof/>
                <w:webHidden/>
              </w:rPr>
              <w:fldChar w:fldCharType="separate"/>
            </w:r>
            <w:r>
              <w:rPr>
                <w:noProof/>
                <w:webHidden/>
              </w:rPr>
              <w:t>13</w:t>
            </w:r>
            <w:r>
              <w:rPr>
                <w:noProof/>
                <w:webHidden/>
              </w:rPr>
              <w:fldChar w:fldCharType="end"/>
            </w:r>
          </w:hyperlink>
        </w:p>
        <w:p w14:paraId="3F128265" w14:textId="24F5991D" w:rsidR="00302EBB" w:rsidRPr="00EA2CBE" w:rsidRDefault="00302EBB" w:rsidP="002A4D6B">
          <w:pPr>
            <w:spacing w:after="0" w:line="240" w:lineRule="auto"/>
            <w:rPr>
              <w:rFonts w:ascii="Arial" w:hAnsi="Arial" w:cs="Arial"/>
              <w:sz w:val="24"/>
              <w:szCs w:val="24"/>
            </w:rPr>
          </w:pPr>
          <w:r w:rsidRPr="00EA2CBE">
            <w:rPr>
              <w:rFonts w:ascii="Arial" w:hAnsi="Arial" w:cs="Arial"/>
              <w:b/>
              <w:bCs/>
              <w:sz w:val="24"/>
              <w:szCs w:val="24"/>
              <w:lang w:val="es-ES"/>
            </w:rPr>
            <w:fldChar w:fldCharType="end"/>
          </w:r>
        </w:p>
      </w:sdtContent>
    </w:sdt>
    <w:p w14:paraId="7B402223" w14:textId="2096ACFC" w:rsidR="00302EBB" w:rsidRPr="00EA2CBE" w:rsidRDefault="00302EBB" w:rsidP="002A4D6B">
      <w:pPr>
        <w:pBdr>
          <w:top w:val="nil"/>
          <w:left w:val="nil"/>
          <w:bottom w:val="nil"/>
          <w:right w:val="nil"/>
          <w:between w:val="nil"/>
        </w:pBdr>
        <w:spacing w:before="480" w:after="0" w:line="240" w:lineRule="auto"/>
        <w:ind w:left="432" w:hanging="432"/>
        <w:rPr>
          <w:rFonts w:ascii="Arial" w:eastAsia="Arial" w:hAnsi="Arial" w:cs="Arial"/>
          <w:sz w:val="24"/>
          <w:szCs w:val="24"/>
        </w:rPr>
      </w:pPr>
    </w:p>
    <w:p w14:paraId="4F77120B" w14:textId="72338EBA" w:rsidR="00EB22ED" w:rsidRPr="0043744A" w:rsidRDefault="00EB22ED" w:rsidP="002A4D6B">
      <w:pPr>
        <w:pBdr>
          <w:top w:val="nil"/>
          <w:left w:val="nil"/>
          <w:bottom w:val="nil"/>
          <w:right w:val="nil"/>
          <w:between w:val="nil"/>
        </w:pBdr>
        <w:spacing w:before="480" w:after="0" w:line="240" w:lineRule="auto"/>
        <w:ind w:left="432" w:hanging="432"/>
        <w:rPr>
          <w:rFonts w:ascii="Arial" w:eastAsia="Arial" w:hAnsi="Arial" w:cs="Arial"/>
          <w:sz w:val="24"/>
          <w:szCs w:val="24"/>
        </w:rPr>
      </w:pPr>
    </w:p>
    <w:p w14:paraId="3EF75F12" w14:textId="18A363A2" w:rsidR="002A4D6B" w:rsidRPr="0043744A" w:rsidRDefault="002A4D6B" w:rsidP="002A4D6B">
      <w:pPr>
        <w:pBdr>
          <w:top w:val="nil"/>
          <w:left w:val="nil"/>
          <w:bottom w:val="nil"/>
          <w:right w:val="nil"/>
          <w:between w:val="nil"/>
        </w:pBdr>
        <w:spacing w:before="480" w:after="0" w:line="240" w:lineRule="auto"/>
        <w:ind w:left="432" w:hanging="432"/>
        <w:rPr>
          <w:rFonts w:ascii="Arial" w:eastAsia="Arial" w:hAnsi="Arial" w:cs="Arial"/>
          <w:sz w:val="24"/>
          <w:szCs w:val="24"/>
        </w:rPr>
      </w:pPr>
    </w:p>
    <w:p w14:paraId="4F320FD3" w14:textId="203883FC" w:rsidR="002A4D6B" w:rsidRPr="0043744A" w:rsidRDefault="002A4D6B" w:rsidP="002A4D6B">
      <w:pPr>
        <w:pBdr>
          <w:top w:val="nil"/>
          <w:left w:val="nil"/>
          <w:bottom w:val="nil"/>
          <w:right w:val="nil"/>
          <w:between w:val="nil"/>
        </w:pBdr>
        <w:spacing w:before="480" w:after="0" w:line="240" w:lineRule="auto"/>
        <w:ind w:left="432" w:hanging="432"/>
        <w:rPr>
          <w:rFonts w:ascii="Arial" w:eastAsia="Arial" w:hAnsi="Arial" w:cs="Arial"/>
          <w:sz w:val="24"/>
          <w:szCs w:val="24"/>
        </w:rPr>
      </w:pPr>
    </w:p>
    <w:p w14:paraId="332C312A" w14:textId="77777777" w:rsidR="002A4D6B" w:rsidRPr="0043744A" w:rsidRDefault="002A4D6B" w:rsidP="002A4D6B">
      <w:pPr>
        <w:pBdr>
          <w:top w:val="nil"/>
          <w:left w:val="nil"/>
          <w:bottom w:val="nil"/>
          <w:right w:val="nil"/>
          <w:between w:val="nil"/>
        </w:pBdr>
        <w:spacing w:before="480" w:after="0" w:line="240" w:lineRule="auto"/>
        <w:ind w:left="432" w:hanging="432"/>
        <w:rPr>
          <w:rFonts w:ascii="Arial" w:eastAsia="Arial" w:hAnsi="Arial" w:cs="Arial"/>
          <w:sz w:val="24"/>
          <w:szCs w:val="24"/>
        </w:rPr>
      </w:pPr>
    </w:p>
    <w:p w14:paraId="11ECCD6E" w14:textId="25319C26" w:rsidR="001F560F" w:rsidRPr="0043744A" w:rsidRDefault="00612570" w:rsidP="002A4D6B">
      <w:pPr>
        <w:pStyle w:val="Ttulo1"/>
        <w:spacing w:after="0" w:line="240" w:lineRule="auto"/>
        <w:rPr>
          <w:rFonts w:ascii="Arial" w:hAnsi="Arial" w:cs="Arial"/>
          <w:sz w:val="24"/>
          <w:szCs w:val="24"/>
        </w:rPr>
      </w:pPr>
      <w:bookmarkStart w:id="4" w:name="_Toc53770941"/>
      <w:r w:rsidRPr="0043744A">
        <w:rPr>
          <w:rFonts w:ascii="Arial" w:hAnsi="Arial" w:cs="Arial"/>
          <w:sz w:val="24"/>
          <w:szCs w:val="24"/>
        </w:rPr>
        <w:lastRenderedPageBreak/>
        <w:t>INTRODUCCIÓN</w:t>
      </w:r>
      <w:bookmarkEnd w:id="4"/>
    </w:p>
    <w:p w14:paraId="764927B6" w14:textId="77777777" w:rsidR="002A4D6B" w:rsidRPr="0043744A" w:rsidRDefault="002A4D6B" w:rsidP="002A4D6B">
      <w:pPr>
        <w:spacing w:after="0" w:line="240" w:lineRule="auto"/>
        <w:rPr>
          <w:rFonts w:ascii="Arial" w:eastAsia="Arial" w:hAnsi="Arial" w:cs="Arial"/>
          <w:sz w:val="24"/>
          <w:szCs w:val="24"/>
        </w:rPr>
      </w:pPr>
    </w:p>
    <w:p w14:paraId="4491AAAF" w14:textId="570F053F"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25626839" w14:textId="77777777" w:rsidR="002A4D6B" w:rsidRPr="0043744A" w:rsidRDefault="002A4D6B" w:rsidP="002A4D6B">
      <w:pPr>
        <w:spacing w:after="0" w:line="240" w:lineRule="auto"/>
        <w:rPr>
          <w:rFonts w:ascii="Arial" w:eastAsia="Arial" w:hAnsi="Arial" w:cs="Arial"/>
          <w:sz w:val="24"/>
          <w:szCs w:val="24"/>
        </w:rPr>
      </w:pPr>
    </w:p>
    <w:p w14:paraId="234DDE7B" w14:textId="05AEFE67"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384FB871" w14:textId="77777777" w:rsidR="002A4D6B" w:rsidRPr="0043744A" w:rsidRDefault="002A4D6B" w:rsidP="002A4D6B">
      <w:pPr>
        <w:spacing w:after="0" w:line="240" w:lineRule="auto"/>
        <w:rPr>
          <w:rFonts w:ascii="Arial" w:eastAsia="Arial" w:hAnsi="Arial" w:cs="Arial"/>
          <w:sz w:val="24"/>
          <w:szCs w:val="24"/>
        </w:rPr>
      </w:pPr>
    </w:p>
    <w:p w14:paraId="7D5CE587" w14:textId="0D9C17F5"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2B8EFAF3" w14:textId="77777777" w:rsidR="002A4D6B" w:rsidRPr="0043744A" w:rsidRDefault="002A4D6B" w:rsidP="002A4D6B">
      <w:pPr>
        <w:spacing w:after="0" w:line="240" w:lineRule="auto"/>
        <w:rPr>
          <w:rFonts w:ascii="Arial" w:eastAsia="Arial" w:hAnsi="Arial" w:cs="Arial"/>
          <w:sz w:val="24"/>
          <w:szCs w:val="24"/>
        </w:rPr>
      </w:pPr>
    </w:p>
    <w:p w14:paraId="6FDE6BDE" w14:textId="0BF0AFA5"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Es así como mediante este informe se presentan los principales logros de la Secretaría Distrital de Movilidad y las entidades adscritas a corte 31 de diciembre de 201</w:t>
      </w:r>
      <w:r w:rsidR="002F2ADD" w:rsidRPr="0043744A">
        <w:rPr>
          <w:rFonts w:ascii="Arial" w:eastAsia="Arial" w:hAnsi="Arial" w:cs="Arial"/>
          <w:sz w:val="24"/>
          <w:szCs w:val="24"/>
        </w:rPr>
        <w:t>9</w:t>
      </w:r>
      <w:r w:rsidRPr="0043744A">
        <w:rPr>
          <w:rFonts w:ascii="Arial" w:eastAsia="Arial" w:hAnsi="Arial" w:cs="Arial"/>
          <w:sz w:val="24"/>
          <w:szCs w:val="24"/>
        </w:rPr>
        <w:t xml:space="preserve"> para la Localidad de </w:t>
      </w:r>
      <w:r w:rsidR="00495733" w:rsidRPr="0043744A">
        <w:rPr>
          <w:rFonts w:ascii="Arial" w:eastAsia="Arial" w:hAnsi="Arial" w:cs="Arial"/>
          <w:sz w:val="24"/>
          <w:szCs w:val="24"/>
        </w:rPr>
        <w:t>Sumapaz</w:t>
      </w:r>
      <w:r w:rsidRPr="0043744A">
        <w:rPr>
          <w:rFonts w:ascii="Arial" w:eastAsia="Arial" w:hAnsi="Arial" w:cs="Arial"/>
          <w:sz w:val="24"/>
          <w:szCs w:val="24"/>
        </w:rPr>
        <w:t>.</w:t>
      </w:r>
    </w:p>
    <w:p w14:paraId="42DD1F5B" w14:textId="77777777" w:rsidR="001F560F" w:rsidRPr="0043744A" w:rsidRDefault="00612570" w:rsidP="002A4D6B">
      <w:pPr>
        <w:pStyle w:val="Ttulo1"/>
        <w:spacing w:after="0" w:line="240" w:lineRule="auto"/>
        <w:rPr>
          <w:rFonts w:ascii="Arial" w:hAnsi="Arial" w:cs="Arial"/>
          <w:sz w:val="24"/>
          <w:szCs w:val="24"/>
        </w:rPr>
      </w:pPr>
      <w:bookmarkStart w:id="5" w:name="_Toc53770942"/>
      <w:r w:rsidRPr="0043744A">
        <w:rPr>
          <w:rFonts w:ascii="Arial" w:hAnsi="Arial" w:cs="Arial"/>
          <w:sz w:val="24"/>
          <w:szCs w:val="24"/>
        </w:rPr>
        <w:t>ETAPAS DE LA RENDICIÓN DE CUENTAS</w:t>
      </w:r>
      <w:bookmarkEnd w:id="5"/>
    </w:p>
    <w:p w14:paraId="1EFE2C71" w14:textId="77777777" w:rsidR="002A4D6B" w:rsidRPr="0043744A" w:rsidRDefault="002A4D6B" w:rsidP="002A4D6B">
      <w:pPr>
        <w:spacing w:after="0" w:line="240" w:lineRule="auto"/>
        <w:rPr>
          <w:rFonts w:ascii="Arial" w:eastAsia="Arial" w:hAnsi="Arial" w:cs="Arial"/>
          <w:sz w:val="24"/>
          <w:szCs w:val="24"/>
        </w:rPr>
      </w:pPr>
    </w:p>
    <w:p w14:paraId="3808BBB4" w14:textId="39D79865"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La RdC implica una ruta metodológica que opera como un proceso continuo de construcción de ciudadanía y fortalecimiento de la transparencia, más no, como es un proceso lineal que finaliza cada año. Este proceso implica un trabajo articulado entre las diferentes áreas transversales y misionales de la Secretaría Distrital de Movilidad, y por supuesto con la ciudadanía. A continuación, se describe cada una de estas etapas:</w:t>
      </w:r>
    </w:p>
    <w:tbl>
      <w:tblPr>
        <w:tblStyle w:val="a"/>
        <w:tblW w:w="9280" w:type="dxa"/>
        <w:tblInd w:w="-289"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245"/>
        <w:gridCol w:w="7035"/>
      </w:tblGrid>
      <w:tr w:rsidR="0043744A" w:rsidRPr="0043744A" w14:paraId="713F66CE" w14:textId="77777777" w:rsidTr="0056489C">
        <w:trPr>
          <w:trHeight w:val="262"/>
        </w:trPr>
        <w:tc>
          <w:tcPr>
            <w:tcW w:w="2245" w:type="dxa"/>
            <w:tcBorders>
              <w:bottom w:val="single" w:sz="12" w:space="0" w:color="FEDA69"/>
            </w:tcBorders>
          </w:tcPr>
          <w:p w14:paraId="5592DC95" w14:textId="77777777" w:rsidR="001F560F" w:rsidRPr="0043744A" w:rsidRDefault="00612570" w:rsidP="002A4D6B">
            <w:pPr>
              <w:spacing w:after="0" w:line="240" w:lineRule="auto"/>
              <w:jc w:val="center"/>
              <w:rPr>
                <w:rFonts w:ascii="Arial" w:eastAsia="Arial" w:hAnsi="Arial" w:cs="Arial"/>
                <w:sz w:val="24"/>
                <w:szCs w:val="24"/>
              </w:rPr>
            </w:pPr>
            <w:r w:rsidRPr="0043744A">
              <w:rPr>
                <w:rFonts w:ascii="Arial" w:eastAsia="Arial" w:hAnsi="Arial" w:cs="Arial"/>
                <w:b/>
                <w:sz w:val="24"/>
                <w:szCs w:val="24"/>
              </w:rPr>
              <w:lastRenderedPageBreak/>
              <w:t>ETAPA</w:t>
            </w:r>
          </w:p>
        </w:tc>
        <w:tc>
          <w:tcPr>
            <w:tcW w:w="7035" w:type="dxa"/>
            <w:tcBorders>
              <w:bottom w:val="single" w:sz="12" w:space="0" w:color="FEDA69"/>
            </w:tcBorders>
          </w:tcPr>
          <w:p w14:paraId="7E251FBC" w14:textId="77777777" w:rsidR="001F560F" w:rsidRPr="0043744A" w:rsidRDefault="00612570" w:rsidP="002A4D6B">
            <w:pPr>
              <w:spacing w:after="0" w:line="240" w:lineRule="auto"/>
              <w:jc w:val="center"/>
              <w:rPr>
                <w:rFonts w:ascii="Arial" w:eastAsia="Arial" w:hAnsi="Arial" w:cs="Arial"/>
                <w:sz w:val="24"/>
                <w:szCs w:val="24"/>
              </w:rPr>
            </w:pPr>
            <w:r w:rsidRPr="0043744A">
              <w:rPr>
                <w:rFonts w:ascii="Arial" w:eastAsia="Arial" w:hAnsi="Arial" w:cs="Arial"/>
                <w:b/>
                <w:sz w:val="24"/>
                <w:szCs w:val="24"/>
              </w:rPr>
              <w:t>DESCRIPCIÓN</w:t>
            </w:r>
          </w:p>
        </w:tc>
      </w:tr>
      <w:tr w:rsidR="0043744A" w:rsidRPr="0043744A" w14:paraId="71BB5B56" w14:textId="77777777" w:rsidTr="0056489C">
        <w:trPr>
          <w:trHeight w:val="1081"/>
        </w:trPr>
        <w:tc>
          <w:tcPr>
            <w:tcW w:w="2245" w:type="dxa"/>
          </w:tcPr>
          <w:p w14:paraId="2857E240" w14:textId="77777777" w:rsidR="001F560F" w:rsidRPr="0043744A" w:rsidRDefault="00612570" w:rsidP="002A4D6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43744A">
              <w:rPr>
                <w:rFonts w:ascii="Arial" w:eastAsia="Arial" w:hAnsi="Arial" w:cs="Arial"/>
                <w:b/>
                <w:sz w:val="24"/>
                <w:szCs w:val="24"/>
              </w:rPr>
              <w:t>Alistamiento</w:t>
            </w:r>
          </w:p>
        </w:tc>
        <w:tc>
          <w:tcPr>
            <w:tcW w:w="7035" w:type="dxa"/>
          </w:tcPr>
          <w:p w14:paraId="4E8F7D00" w14:textId="77777777"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43744A" w:rsidRPr="0043744A" w14:paraId="3CBFD3FA" w14:textId="77777777" w:rsidTr="0056489C">
        <w:trPr>
          <w:trHeight w:val="1606"/>
        </w:trPr>
        <w:tc>
          <w:tcPr>
            <w:tcW w:w="2245" w:type="dxa"/>
          </w:tcPr>
          <w:p w14:paraId="3BABF97D" w14:textId="77777777" w:rsidR="001F560F" w:rsidRPr="0043744A" w:rsidRDefault="00612570" w:rsidP="002A4D6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43744A">
              <w:rPr>
                <w:rFonts w:ascii="Arial" w:eastAsia="Arial" w:hAnsi="Arial" w:cs="Arial"/>
                <w:b/>
                <w:sz w:val="24"/>
                <w:szCs w:val="24"/>
              </w:rPr>
              <w:t>Capacitación</w:t>
            </w:r>
          </w:p>
        </w:tc>
        <w:tc>
          <w:tcPr>
            <w:tcW w:w="7035" w:type="dxa"/>
          </w:tcPr>
          <w:p w14:paraId="4F8F0501" w14:textId="18EB8DEB" w:rsidR="001F560F" w:rsidRPr="0043744A" w:rsidRDefault="00612570" w:rsidP="002A4D6B">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43744A">
              <w:rPr>
                <w:rFonts w:ascii="Arial" w:eastAsia="Arial" w:hAnsi="Arial" w:cs="Arial"/>
                <w:sz w:val="24"/>
                <w:szCs w:val="24"/>
              </w:rPr>
              <w:t xml:space="preserve">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w:t>
            </w:r>
            <w:r w:rsidR="002F2ADD" w:rsidRPr="0043744A">
              <w:rPr>
                <w:rFonts w:ascii="Arial" w:eastAsia="Arial" w:hAnsi="Arial" w:cs="Arial"/>
                <w:sz w:val="24"/>
                <w:szCs w:val="24"/>
              </w:rPr>
              <w:t>vía Meet</w:t>
            </w:r>
            <w:r w:rsidRPr="0043744A">
              <w:rPr>
                <w:rFonts w:ascii="Arial" w:eastAsia="Arial" w:hAnsi="Arial" w:cs="Arial"/>
                <w:sz w:val="24"/>
                <w:szCs w:val="24"/>
              </w:rPr>
              <w:t xml:space="preserve"> el </w:t>
            </w:r>
            <w:r w:rsidR="00C32301" w:rsidRPr="0043744A">
              <w:rPr>
                <w:rFonts w:ascii="Arial" w:eastAsia="Arial" w:hAnsi="Arial" w:cs="Arial"/>
                <w:sz w:val="24"/>
                <w:szCs w:val="24"/>
              </w:rPr>
              <w:t>19</w:t>
            </w:r>
            <w:r w:rsidRPr="0043744A">
              <w:rPr>
                <w:rFonts w:ascii="Arial" w:eastAsia="Arial" w:hAnsi="Arial" w:cs="Arial"/>
                <w:sz w:val="24"/>
                <w:szCs w:val="24"/>
              </w:rPr>
              <w:t xml:space="preserve"> de </w:t>
            </w:r>
            <w:r w:rsidR="00C32301" w:rsidRPr="0043744A">
              <w:rPr>
                <w:rFonts w:ascii="Arial" w:eastAsia="Arial" w:hAnsi="Arial" w:cs="Arial"/>
                <w:sz w:val="24"/>
                <w:szCs w:val="24"/>
              </w:rPr>
              <w:t>junio</w:t>
            </w:r>
            <w:r w:rsidRPr="0043744A">
              <w:rPr>
                <w:rFonts w:ascii="Arial" w:eastAsia="Arial" w:hAnsi="Arial" w:cs="Arial"/>
                <w:sz w:val="24"/>
                <w:szCs w:val="24"/>
              </w:rPr>
              <w:t xml:space="preserve"> de 20</w:t>
            </w:r>
            <w:r w:rsidR="00C32301" w:rsidRPr="0043744A">
              <w:rPr>
                <w:rFonts w:ascii="Arial" w:eastAsia="Arial" w:hAnsi="Arial" w:cs="Arial"/>
                <w:sz w:val="24"/>
                <w:szCs w:val="24"/>
              </w:rPr>
              <w:t>20</w:t>
            </w:r>
            <w:r w:rsidRPr="0043744A">
              <w:rPr>
                <w:rFonts w:ascii="Arial" w:eastAsia="Arial" w:hAnsi="Arial" w:cs="Arial"/>
                <w:sz w:val="24"/>
                <w:szCs w:val="24"/>
              </w:rPr>
              <w:t>.</w:t>
            </w:r>
          </w:p>
        </w:tc>
      </w:tr>
      <w:tr w:rsidR="0043744A" w:rsidRPr="0043744A" w14:paraId="3940891E" w14:textId="77777777" w:rsidTr="0056489C">
        <w:trPr>
          <w:trHeight w:val="1606"/>
        </w:trPr>
        <w:tc>
          <w:tcPr>
            <w:tcW w:w="2245" w:type="dxa"/>
          </w:tcPr>
          <w:p w14:paraId="2633E4C8" w14:textId="77777777" w:rsidR="001F560F" w:rsidRPr="0043744A" w:rsidRDefault="00612570" w:rsidP="002A4D6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43744A">
              <w:rPr>
                <w:rFonts w:ascii="Arial" w:eastAsia="Arial" w:hAnsi="Arial" w:cs="Arial"/>
                <w:b/>
                <w:sz w:val="24"/>
                <w:szCs w:val="24"/>
              </w:rPr>
              <w:t>Diálogos ciudadanos</w:t>
            </w:r>
          </w:p>
        </w:tc>
        <w:tc>
          <w:tcPr>
            <w:tcW w:w="7035" w:type="dxa"/>
          </w:tcPr>
          <w:p w14:paraId="2FDC80A8" w14:textId="65F844BB" w:rsidR="001F560F" w:rsidRPr="0043744A" w:rsidRDefault="00C32301" w:rsidP="002A4D6B">
            <w:pPr>
              <w:spacing w:after="0" w:line="240" w:lineRule="auto"/>
              <w:rPr>
                <w:rFonts w:ascii="Arial" w:eastAsia="Arial" w:hAnsi="Arial" w:cs="Arial"/>
                <w:sz w:val="24"/>
                <w:szCs w:val="24"/>
              </w:rPr>
            </w:pPr>
            <w:r w:rsidRPr="0043744A">
              <w:rPr>
                <w:rFonts w:ascii="Arial" w:eastAsia="Arial" w:hAnsi="Arial" w:cs="Arial"/>
                <w:sz w:val="24"/>
                <w:szCs w:val="24"/>
              </w:rPr>
              <w:t>Debido a la contingencia del Covid -19 y a los múl</w:t>
            </w:r>
            <w:r w:rsidR="00D9357C" w:rsidRPr="0043744A">
              <w:rPr>
                <w:rFonts w:ascii="Arial" w:eastAsia="Arial" w:hAnsi="Arial" w:cs="Arial"/>
                <w:sz w:val="24"/>
                <w:szCs w:val="24"/>
              </w:rPr>
              <w:t xml:space="preserve">tiples espacios de participación dados durante </w:t>
            </w:r>
            <w:r w:rsidR="00954F10" w:rsidRPr="0043744A">
              <w:rPr>
                <w:rFonts w:ascii="Arial" w:eastAsia="Arial" w:hAnsi="Arial" w:cs="Arial"/>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43744A" w:rsidRPr="0043744A" w14:paraId="5E8C7C1D" w14:textId="77777777" w:rsidTr="0056489C">
        <w:trPr>
          <w:trHeight w:val="2147"/>
        </w:trPr>
        <w:tc>
          <w:tcPr>
            <w:tcW w:w="2245" w:type="dxa"/>
          </w:tcPr>
          <w:p w14:paraId="7BD926CD" w14:textId="77777777" w:rsidR="001F560F" w:rsidRPr="0043744A" w:rsidRDefault="00612570" w:rsidP="002A4D6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43744A">
              <w:rPr>
                <w:rFonts w:ascii="Arial" w:eastAsia="Arial" w:hAnsi="Arial" w:cs="Arial"/>
                <w:b/>
                <w:sz w:val="24"/>
                <w:szCs w:val="24"/>
              </w:rPr>
              <w:t>Audiencia pública</w:t>
            </w:r>
          </w:p>
        </w:tc>
        <w:tc>
          <w:tcPr>
            <w:tcW w:w="7035" w:type="dxa"/>
          </w:tcPr>
          <w:p w14:paraId="54B27DAF" w14:textId="25D38454" w:rsidR="001F560F" w:rsidRPr="0043744A" w:rsidRDefault="00612570" w:rsidP="002A4D6B">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43744A">
              <w:rPr>
                <w:rFonts w:ascii="Arial" w:eastAsia="Arial" w:hAnsi="Arial" w:cs="Arial"/>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43744A">
              <w:rPr>
                <w:rFonts w:ascii="Arial" w:eastAsia="Arial" w:hAnsi="Arial" w:cs="Arial"/>
                <w:sz w:val="24"/>
                <w:szCs w:val="24"/>
              </w:rPr>
              <w:t>.</w:t>
            </w:r>
            <w:r w:rsidRPr="0043744A">
              <w:rPr>
                <w:rFonts w:ascii="Arial" w:eastAsia="Arial" w:hAnsi="Arial" w:cs="Arial"/>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43744A" w:rsidRPr="0043744A" w14:paraId="664B38DB" w14:textId="77777777" w:rsidTr="0056489C">
        <w:trPr>
          <w:trHeight w:val="1592"/>
        </w:trPr>
        <w:tc>
          <w:tcPr>
            <w:tcW w:w="2245" w:type="dxa"/>
          </w:tcPr>
          <w:p w14:paraId="4E8240B2" w14:textId="77777777" w:rsidR="001F560F" w:rsidRPr="0043744A" w:rsidRDefault="00612570" w:rsidP="002A4D6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43744A">
              <w:rPr>
                <w:rFonts w:ascii="Arial" w:eastAsia="Arial" w:hAnsi="Arial" w:cs="Arial"/>
                <w:b/>
                <w:sz w:val="24"/>
                <w:szCs w:val="24"/>
              </w:rPr>
              <w:t>Seguimiento</w:t>
            </w:r>
          </w:p>
        </w:tc>
        <w:tc>
          <w:tcPr>
            <w:tcW w:w="7035" w:type="dxa"/>
          </w:tcPr>
          <w:p w14:paraId="75F8D689" w14:textId="77777777"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3387F82E" w14:textId="77777777" w:rsidR="0056489C" w:rsidRDefault="0056489C" w:rsidP="002A4D6B">
      <w:pPr>
        <w:pStyle w:val="Ttulo1"/>
        <w:spacing w:before="0" w:after="0" w:line="240" w:lineRule="auto"/>
        <w:rPr>
          <w:rFonts w:ascii="Arial" w:hAnsi="Arial" w:cs="Arial"/>
          <w:sz w:val="24"/>
          <w:szCs w:val="24"/>
        </w:rPr>
      </w:pPr>
      <w:bookmarkStart w:id="6" w:name="_Toc53770943"/>
    </w:p>
    <w:p w14:paraId="693BEF82" w14:textId="516BE6F4" w:rsidR="001F560F" w:rsidRPr="0043744A" w:rsidRDefault="00612570" w:rsidP="002A4D6B">
      <w:pPr>
        <w:pStyle w:val="Ttulo1"/>
        <w:spacing w:before="0" w:after="0" w:line="240" w:lineRule="auto"/>
        <w:rPr>
          <w:rFonts w:ascii="Arial" w:hAnsi="Arial" w:cs="Arial"/>
          <w:sz w:val="24"/>
          <w:szCs w:val="24"/>
        </w:rPr>
      </w:pPr>
      <w:r w:rsidRPr="0043744A">
        <w:rPr>
          <w:rFonts w:ascii="Arial" w:hAnsi="Arial" w:cs="Arial"/>
          <w:sz w:val="24"/>
          <w:szCs w:val="24"/>
        </w:rPr>
        <w:t>ESTRUCTURA DEL INFORME</w:t>
      </w:r>
      <w:bookmarkEnd w:id="6"/>
    </w:p>
    <w:p w14:paraId="6A161D9D" w14:textId="77777777" w:rsidR="002A4D6B" w:rsidRPr="0043744A" w:rsidRDefault="002A4D6B" w:rsidP="002A4D6B">
      <w:pPr>
        <w:spacing w:after="0"/>
      </w:pPr>
    </w:p>
    <w:p w14:paraId="3B604E21" w14:textId="5F8F3205"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sidRPr="0043744A">
        <w:rPr>
          <w:rFonts w:ascii="Arial" w:eastAsia="Arial" w:hAnsi="Arial" w:cs="Arial"/>
          <w:sz w:val="24"/>
          <w:szCs w:val="24"/>
        </w:rPr>
        <w:t xml:space="preserve">de la Secretaría </w:t>
      </w:r>
      <w:r w:rsidRPr="0043744A">
        <w:rPr>
          <w:rFonts w:ascii="Arial" w:eastAsia="Arial" w:hAnsi="Arial" w:cs="Arial"/>
          <w:sz w:val="24"/>
          <w:szCs w:val="24"/>
        </w:rPr>
        <w:t>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w:t>
      </w:r>
      <w:r w:rsidR="00C65167" w:rsidRPr="0043744A">
        <w:rPr>
          <w:rFonts w:ascii="Arial" w:eastAsia="Arial" w:hAnsi="Arial" w:cs="Arial"/>
          <w:sz w:val="24"/>
          <w:szCs w:val="24"/>
        </w:rPr>
        <w:t>.</w:t>
      </w:r>
    </w:p>
    <w:p w14:paraId="7F51AFAD" w14:textId="09A62639" w:rsidR="001F560F" w:rsidRPr="0043744A" w:rsidRDefault="00612570" w:rsidP="002A4D6B">
      <w:pPr>
        <w:pStyle w:val="Ttulo1"/>
        <w:numPr>
          <w:ilvl w:val="3"/>
          <w:numId w:val="2"/>
        </w:numPr>
        <w:spacing w:after="0" w:line="240" w:lineRule="auto"/>
        <w:ind w:left="426"/>
        <w:rPr>
          <w:rFonts w:ascii="Arial" w:hAnsi="Arial" w:cs="Arial"/>
          <w:sz w:val="24"/>
          <w:szCs w:val="24"/>
        </w:rPr>
      </w:pPr>
      <w:bookmarkStart w:id="7" w:name="_Toc53770944"/>
      <w:r w:rsidRPr="0043744A">
        <w:rPr>
          <w:rFonts w:ascii="Arial" w:hAnsi="Arial" w:cs="Arial"/>
          <w:sz w:val="24"/>
          <w:szCs w:val="24"/>
        </w:rPr>
        <w:t>EJECUCIÓN PRESUPUESTAL</w:t>
      </w:r>
      <w:bookmarkStart w:id="8" w:name="tyjcwt" w:colFirst="0" w:colLast="0"/>
      <w:bookmarkEnd w:id="7"/>
      <w:bookmarkEnd w:id="8"/>
    </w:p>
    <w:p w14:paraId="7649646E" w14:textId="77777777" w:rsidR="002A4D6B" w:rsidRPr="0043744A" w:rsidRDefault="002A4D6B" w:rsidP="002A4D6B">
      <w:pPr>
        <w:spacing w:after="0" w:line="240" w:lineRule="auto"/>
        <w:rPr>
          <w:rFonts w:ascii="Arial" w:eastAsia="Arial" w:hAnsi="Arial" w:cs="Arial"/>
          <w:sz w:val="24"/>
          <w:szCs w:val="24"/>
        </w:rPr>
      </w:pPr>
    </w:p>
    <w:p w14:paraId="7BCD7302" w14:textId="64679EF1"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6E45999B" w:rsidR="001F560F" w:rsidRPr="0043744A" w:rsidRDefault="00612570" w:rsidP="002A4D6B">
      <w:pPr>
        <w:spacing w:after="0" w:line="240" w:lineRule="auto"/>
        <w:rPr>
          <w:rFonts w:ascii="Arial" w:eastAsia="Times New Roman" w:hAnsi="Arial" w:cs="Arial"/>
          <w:sz w:val="18"/>
          <w:szCs w:val="18"/>
        </w:rPr>
      </w:pPr>
      <w:r w:rsidRPr="0043744A">
        <w:rPr>
          <w:rFonts w:ascii="Arial" w:eastAsia="Arial" w:hAnsi="Arial" w:cs="Arial"/>
          <w:sz w:val="24"/>
          <w:szCs w:val="24"/>
        </w:rPr>
        <w:t xml:space="preserve">En la localidad de </w:t>
      </w:r>
      <w:r w:rsidR="00137078" w:rsidRPr="0043744A">
        <w:rPr>
          <w:rFonts w:ascii="Arial" w:eastAsia="Arial" w:hAnsi="Arial" w:cs="Arial"/>
          <w:sz w:val="24"/>
          <w:szCs w:val="24"/>
        </w:rPr>
        <w:t>Sumapaz</w:t>
      </w:r>
      <w:r w:rsidRPr="0043744A">
        <w:rPr>
          <w:rFonts w:ascii="Arial" w:eastAsia="Arial" w:hAnsi="Arial" w:cs="Arial"/>
          <w:sz w:val="24"/>
          <w:szCs w:val="24"/>
        </w:rPr>
        <w:t xml:space="preserve"> la inversión total para el sector de Movilidad fue de </w:t>
      </w:r>
      <w:r w:rsidR="007A07BF" w:rsidRPr="0043744A">
        <w:rPr>
          <w:rFonts w:ascii="Arial" w:eastAsia="Arial" w:hAnsi="Arial" w:cs="Arial"/>
          <w:sz w:val="24"/>
          <w:szCs w:val="24"/>
        </w:rPr>
        <w:t>$324.495.677.438,00</w:t>
      </w:r>
      <w:r w:rsidRPr="0043744A">
        <w:rPr>
          <w:rFonts w:ascii="Arial" w:eastAsia="Arial" w:hAnsi="Arial" w:cs="Arial"/>
          <w:sz w:val="24"/>
          <w:szCs w:val="24"/>
        </w:rPr>
        <w:t xml:space="preserve">, incluyendo los presupuestos de la Secretaría Distrital de Movilidad, Instituto de Desarrollo Urbano y Unidad de Mantenimiento Vial, a continuación, se detalla la inversión de cada entidad, en cuanto a los proyectos que ejecuta para la localidad. </w:t>
      </w:r>
    </w:p>
    <w:p w14:paraId="11FF6C34" w14:textId="787E26EF" w:rsidR="001F560F" w:rsidRPr="0043744A" w:rsidRDefault="00612570" w:rsidP="002A4D6B">
      <w:pPr>
        <w:pStyle w:val="Ttulo2"/>
        <w:numPr>
          <w:ilvl w:val="1"/>
          <w:numId w:val="6"/>
        </w:numPr>
        <w:spacing w:after="0" w:line="240" w:lineRule="auto"/>
        <w:rPr>
          <w:rFonts w:ascii="Arial" w:hAnsi="Arial" w:cs="Arial"/>
          <w:sz w:val="24"/>
          <w:szCs w:val="24"/>
        </w:rPr>
      </w:pPr>
      <w:bookmarkStart w:id="9" w:name="_Toc53770945"/>
      <w:r w:rsidRPr="0043744A">
        <w:rPr>
          <w:rFonts w:ascii="Arial" w:hAnsi="Arial" w:cs="Arial"/>
          <w:sz w:val="24"/>
          <w:szCs w:val="24"/>
        </w:rPr>
        <w:t>Secretaría Distrital de Movilidad - SDM:</w:t>
      </w:r>
      <w:bookmarkEnd w:id="9"/>
    </w:p>
    <w:p w14:paraId="1598622F" w14:textId="77777777" w:rsidR="002A4D6B" w:rsidRPr="0043744A" w:rsidRDefault="002A4D6B" w:rsidP="002A4D6B">
      <w:pPr>
        <w:spacing w:after="0" w:line="240" w:lineRule="auto"/>
        <w:rPr>
          <w:rFonts w:ascii="Arial" w:eastAsia="Arial" w:hAnsi="Arial" w:cs="Arial"/>
          <w:sz w:val="24"/>
          <w:szCs w:val="24"/>
        </w:rPr>
      </w:pPr>
    </w:p>
    <w:p w14:paraId="0EE6BAE5" w14:textId="00A358F5" w:rsidR="001F560F" w:rsidRPr="0043744A" w:rsidRDefault="00612570" w:rsidP="002A4D6B">
      <w:pPr>
        <w:spacing w:after="0" w:line="240" w:lineRule="auto"/>
        <w:rPr>
          <w:rFonts w:ascii="Arial" w:eastAsia="Arial" w:hAnsi="Arial" w:cs="Arial"/>
          <w:sz w:val="24"/>
          <w:szCs w:val="24"/>
        </w:rPr>
      </w:pPr>
      <w:r w:rsidRPr="0043744A">
        <w:rPr>
          <w:rFonts w:ascii="Arial" w:eastAsia="Arial" w:hAnsi="Arial" w:cs="Arial"/>
          <w:sz w:val="24"/>
          <w:szCs w:val="24"/>
        </w:rPr>
        <w:t xml:space="preserve">En el marco del programa Mejor Movilidad para Todos, existe el proyecto No 1032, de “Gestión y control de tránsito y transporte”, cuyo punto de inversión para la localidad de </w:t>
      </w:r>
      <w:r w:rsidR="007A07BF" w:rsidRPr="0043744A">
        <w:rPr>
          <w:rFonts w:ascii="Arial" w:eastAsia="Arial" w:hAnsi="Arial" w:cs="Arial"/>
          <w:sz w:val="24"/>
          <w:szCs w:val="24"/>
        </w:rPr>
        <w:t>Sumapaz</w:t>
      </w:r>
      <w:r w:rsidRPr="0043744A">
        <w:rPr>
          <w:rFonts w:ascii="Arial" w:eastAsia="Arial" w:hAnsi="Arial" w:cs="Arial"/>
          <w:sz w:val="24"/>
          <w:szCs w:val="24"/>
        </w:rPr>
        <w:t xml:space="preserve">,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w:t>
      </w:r>
      <w:r w:rsidR="007A07BF" w:rsidRPr="0043744A">
        <w:rPr>
          <w:rFonts w:ascii="Arial" w:eastAsia="Arial" w:hAnsi="Arial" w:cs="Arial"/>
          <w:sz w:val="24"/>
          <w:szCs w:val="24"/>
        </w:rPr>
        <w:t xml:space="preserve">en la meta 5: Realizar mantenimiento a señales verticales de pedestal con un presupuesto de </w:t>
      </w:r>
      <w:r w:rsidR="007A07BF" w:rsidRPr="0043744A">
        <w:rPr>
          <w:rFonts w:ascii="Arial" w:eastAsia="Times New Roman" w:hAnsi="Arial" w:cs="Arial"/>
        </w:rPr>
        <w:t>$9.946,00</w:t>
      </w:r>
      <w:r w:rsidR="00EB22ED" w:rsidRPr="0043744A">
        <w:rPr>
          <w:rFonts w:ascii="Arial" w:eastAsia="Times New Roman" w:hAnsi="Arial" w:cs="Arial"/>
        </w:rPr>
        <w:t>.</w:t>
      </w:r>
    </w:p>
    <w:p w14:paraId="6D5B075B" w14:textId="77777777" w:rsidR="001F560F" w:rsidRPr="0043744A" w:rsidRDefault="001F560F" w:rsidP="002A4D6B">
      <w:pPr>
        <w:spacing w:after="0" w:line="240" w:lineRule="auto"/>
        <w:ind w:firstLine="720"/>
        <w:jc w:val="center"/>
        <w:rPr>
          <w:rFonts w:ascii="Arial" w:eastAsia="Arial" w:hAnsi="Arial" w:cs="Arial"/>
          <w:sz w:val="16"/>
          <w:szCs w:val="16"/>
        </w:rPr>
      </w:pPr>
    </w:p>
    <w:p w14:paraId="58363288" w14:textId="71A67EE0" w:rsidR="001F560F" w:rsidRPr="0043744A" w:rsidRDefault="00302EBB" w:rsidP="002A4D6B">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43744A">
        <w:rPr>
          <w:rFonts w:ascii="Arial" w:hAnsi="Arial" w:cs="Arial"/>
          <w:b/>
          <w:sz w:val="24"/>
          <w:szCs w:val="24"/>
        </w:rPr>
        <w:lastRenderedPageBreak/>
        <w:t xml:space="preserve">. </w:t>
      </w:r>
      <w:r w:rsidR="00612570" w:rsidRPr="0043744A">
        <w:rPr>
          <w:rFonts w:ascii="Arial" w:hAnsi="Arial" w:cs="Arial"/>
          <w:b/>
          <w:sz w:val="24"/>
          <w:szCs w:val="24"/>
        </w:rPr>
        <w:t xml:space="preserve">Instituto de Desarrollo Urbano - IDU: </w:t>
      </w:r>
    </w:p>
    <w:p w14:paraId="27514ABC" w14:textId="77777777" w:rsidR="002A4D6B" w:rsidRPr="0043744A" w:rsidRDefault="002A4D6B" w:rsidP="002A4D6B">
      <w:pPr>
        <w:spacing w:after="0" w:line="240" w:lineRule="auto"/>
        <w:rPr>
          <w:rFonts w:ascii="Arial" w:hAnsi="Arial" w:cs="Arial"/>
          <w:sz w:val="24"/>
          <w:szCs w:val="24"/>
        </w:rPr>
      </w:pPr>
    </w:p>
    <w:p w14:paraId="4B01621C" w14:textId="03747FA3" w:rsidR="0055165E" w:rsidRPr="0043744A" w:rsidRDefault="0055165E" w:rsidP="002A4D6B">
      <w:pPr>
        <w:spacing w:after="0" w:line="240" w:lineRule="auto"/>
        <w:rPr>
          <w:rFonts w:ascii="Arial" w:hAnsi="Arial" w:cs="Arial"/>
          <w:sz w:val="24"/>
          <w:szCs w:val="24"/>
        </w:rPr>
      </w:pPr>
      <w:r w:rsidRPr="0043744A">
        <w:rPr>
          <w:rFonts w:ascii="Arial" w:hAnsi="Arial" w:cs="Arial"/>
          <w:sz w:val="24"/>
          <w:szCs w:val="24"/>
        </w:rPr>
        <w:t>El programa Mejor Movilidad para Todos, también cuenta con inversión del Instituto de Desarrollo Urbano – IDU, para la ejecución del proyecto 1062 con convenio troncal Bolivariana, malla vial rural de la localidad de Sumapaz, con un total de, $10.300´000.000 en los proyectos 1062 construcción de vías y calles completas para la ciudad.</w:t>
      </w:r>
    </w:p>
    <w:p w14:paraId="3EF0CC3F" w14:textId="77777777" w:rsidR="0055165E" w:rsidRPr="0043744A" w:rsidRDefault="0055165E" w:rsidP="002A4D6B">
      <w:pPr>
        <w:spacing w:after="0" w:line="240" w:lineRule="auto"/>
        <w:rPr>
          <w:rFonts w:ascii="Arial" w:hAnsi="Arial" w:cs="Arial"/>
          <w:sz w:val="24"/>
          <w:szCs w:val="24"/>
        </w:rPr>
      </w:pPr>
    </w:p>
    <w:p w14:paraId="64CFC291" w14:textId="45455C71" w:rsidR="001F560F" w:rsidRPr="0043744A" w:rsidRDefault="002A4D6B" w:rsidP="002A4D6B">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43744A">
        <w:rPr>
          <w:rFonts w:ascii="Arial" w:hAnsi="Arial" w:cs="Arial"/>
          <w:b/>
          <w:sz w:val="24"/>
          <w:szCs w:val="24"/>
        </w:rPr>
        <w:t xml:space="preserve">. </w:t>
      </w:r>
      <w:r w:rsidR="00612570" w:rsidRPr="0043744A">
        <w:rPr>
          <w:rFonts w:ascii="Arial" w:hAnsi="Arial" w:cs="Arial"/>
          <w:b/>
          <w:sz w:val="24"/>
          <w:szCs w:val="24"/>
        </w:rPr>
        <w:t>Unidad de Mantenimiento Vial - UMV:</w:t>
      </w:r>
    </w:p>
    <w:p w14:paraId="7041F2E6" w14:textId="77777777" w:rsidR="002A4D6B" w:rsidRPr="0043744A" w:rsidRDefault="002A4D6B" w:rsidP="002A4D6B">
      <w:pPr>
        <w:spacing w:after="0" w:line="240" w:lineRule="auto"/>
        <w:rPr>
          <w:rFonts w:ascii="Arial" w:hAnsi="Arial" w:cs="Arial"/>
          <w:sz w:val="24"/>
          <w:szCs w:val="24"/>
        </w:rPr>
      </w:pPr>
    </w:p>
    <w:p w14:paraId="11682F7D" w14:textId="4670CBA9" w:rsidR="001F560F" w:rsidRPr="0043744A" w:rsidRDefault="0055165E" w:rsidP="002A4D6B">
      <w:pPr>
        <w:spacing w:after="0" w:line="240" w:lineRule="auto"/>
        <w:rPr>
          <w:rFonts w:ascii="Arial" w:eastAsia="Arial" w:hAnsi="Arial" w:cs="Arial"/>
          <w:sz w:val="24"/>
          <w:szCs w:val="24"/>
        </w:rPr>
      </w:pPr>
      <w:r w:rsidRPr="0043744A">
        <w:rPr>
          <w:rFonts w:ascii="Arial" w:hAnsi="Arial" w:cs="Arial"/>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$48,257,031,669.00 </w:t>
      </w:r>
      <w:r w:rsidR="00612570" w:rsidRPr="0043744A">
        <w:rPr>
          <w:rFonts w:ascii="Arial" w:eastAsia="Arial" w:hAnsi="Arial" w:cs="Arial"/>
          <w:sz w:val="24"/>
          <w:szCs w:val="24"/>
        </w:rPr>
        <w:t xml:space="preserve">para la localidad de </w:t>
      </w:r>
      <w:r w:rsidRPr="0043744A">
        <w:rPr>
          <w:rFonts w:ascii="Arial" w:eastAsia="Arial" w:hAnsi="Arial" w:cs="Arial"/>
          <w:sz w:val="24"/>
          <w:szCs w:val="24"/>
        </w:rPr>
        <w:t>Sumapaz.</w:t>
      </w:r>
    </w:p>
    <w:p w14:paraId="4A827D65" w14:textId="77777777" w:rsidR="001F560F" w:rsidRPr="0043744A" w:rsidRDefault="00612570" w:rsidP="002A4D6B">
      <w:pPr>
        <w:pStyle w:val="Ttulo1"/>
        <w:numPr>
          <w:ilvl w:val="3"/>
          <w:numId w:val="2"/>
        </w:numPr>
        <w:spacing w:after="0" w:line="240" w:lineRule="auto"/>
        <w:ind w:left="426"/>
        <w:rPr>
          <w:rFonts w:ascii="Arial" w:hAnsi="Arial" w:cs="Arial"/>
          <w:sz w:val="24"/>
          <w:szCs w:val="24"/>
        </w:rPr>
      </w:pPr>
      <w:bookmarkStart w:id="10" w:name="_17dp8vu" w:colFirst="0" w:colLast="0"/>
      <w:bookmarkStart w:id="11" w:name="_Toc53770946"/>
      <w:bookmarkEnd w:id="10"/>
      <w:r w:rsidRPr="0043744A">
        <w:rPr>
          <w:rFonts w:ascii="Arial" w:hAnsi="Arial" w:cs="Arial"/>
          <w:sz w:val="24"/>
          <w:szCs w:val="24"/>
        </w:rPr>
        <w:t>CUMPLIMIENTO PLAN DE ACCIÓN</w:t>
      </w:r>
      <w:bookmarkEnd w:id="11"/>
    </w:p>
    <w:p w14:paraId="68153B78" w14:textId="77777777" w:rsidR="002A4D6B" w:rsidRPr="0043744A" w:rsidRDefault="002A4D6B"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0B116ED3" w14:textId="5B8067A6" w:rsidR="001F560F" w:rsidRPr="0043744A" w:rsidRDefault="00612570"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43744A">
        <w:rPr>
          <w:rFonts w:ascii="Arial" w:eastAsia="Arial" w:hAnsi="Arial" w:cs="Arial"/>
          <w:sz w:val="24"/>
          <w:szCs w:val="24"/>
          <w:highlight w:val="white"/>
        </w:rPr>
        <w:t>La misión de la Secretaría Distrital de Movilidad</w:t>
      </w:r>
      <w:r w:rsidRPr="0043744A">
        <w:rPr>
          <w:rFonts w:ascii="Arial" w:eastAsia="Arial" w:hAnsi="Arial" w:cs="Arial"/>
          <w:b/>
          <w:sz w:val="24"/>
          <w:szCs w:val="24"/>
          <w:highlight w:val="white"/>
        </w:rPr>
        <w:t> </w:t>
      </w:r>
      <w:r w:rsidRPr="0043744A">
        <w:rPr>
          <w:rFonts w:ascii="Arial" w:eastAsia="Arial" w:hAnsi="Arial" w:cs="Arial"/>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43744A" w:rsidRDefault="001F560F"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3105F719" w14:textId="0C9F9941" w:rsidR="001F560F" w:rsidRPr="0043744A" w:rsidRDefault="00612570"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43744A">
        <w:rPr>
          <w:rFonts w:ascii="Arial" w:eastAsia="Arial" w:hAnsi="Arial" w:cs="Arial"/>
          <w:sz w:val="24"/>
          <w:szCs w:val="24"/>
          <w:highlight w:val="white"/>
        </w:rPr>
        <w:t xml:space="preserve">Para lograrlo se </w:t>
      </w:r>
      <w:r w:rsidR="00A53614" w:rsidRPr="0043744A">
        <w:rPr>
          <w:rFonts w:ascii="Arial" w:eastAsia="Arial" w:hAnsi="Arial" w:cs="Arial"/>
          <w:sz w:val="24"/>
          <w:szCs w:val="24"/>
          <w:highlight w:val="white"/>
        </w:rPr>
        <w:t>plantearon</w:t>
      </w:r>
      <w:r w:rsidRPr="0043744A">
        <w:rPr>
          <w:rFonts w:ascii="Arial" w:eastAsia="Arial" w:hAnsi="Arial" w:cs="Arial"/>
          <w:sz w:val="24"/>
          <w:szCs w:val="24"/>
          <w:highlight w:val="white"/>
        </w:rPr>
        <w:t xml:space="preserve">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w:t>
      </w:r>
      <w:r w:rsidR="00A53614" w:rsidRPr="0043744A">
        <w:rPr>
          <w:rFonts w:ascii="Arial" w:eastAsia="Arial" w:hAnsi="Arial" w:cs="Arial"/>
          <w:sz w:val="24"/>
          <w:szCs w:val="24"/>
          <w:highlight w:val="white"/>
        </w:rPr>
        <w:t>tuvo durante 2019</w:t>
      </w:r>
      <w:r w:rsidRPr="0043744A">
        <w:rPr>
          <w:rFonts w:ascii="Arial" w:eastAsia="Arial" w:hAnsi="Arial" w:cs="Arial"/>
          <w:sz w:val="24"/>
          <w:szCs w:val="24"/>
          <w:highlight w:val="white"/>
        </w:rPr>
        <w:t xml:space="preserve"> entre sus programas y estrategias más importantes a Visión Cero y Plan Bici, de los cuales se derivan diferentes proyectos y actividades que contribuyen a consolidar una movilidad segura, sostenible y accesible a todos los ciudadanos. </w:t>
      </w:r>
    </w:p>
    <w:p w14:paraId="4CE55066" w14:textId="0A960E1C" w:rsidR="001F560F" w:rsidRDefault="001F560F"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39A8113A" w14:textId="2D251D61" w:rsidR="0043744A" w:rsidRDefault="0043744A"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03E4DCB9" w14:textId="3B713C2C" w:rsidR="0043744A" w:rsidRDefault="0043744A"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021E26F9" w14:textId="3379B648" w:rsidR="0043744A" w:rsidRDefault="0043744A"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5F52A406" w14:textId="4137A5AF" w:rsidR="0056489C" w:rsidRDefault="0056489C"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0EDC0CBC" w14:textId="6B540459" w:rsidR="0056489C" w:rsidRDefault="0056489C"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1137B2DC" w14:textId="77777777" w:rsidR="0056489C" w:rsidRPr="0043744A" w:rsidRDefault="0056489C" w:rsidP="002A4D6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144A3C7D" w14:textId="2D2BBF5C" w:rsidR="001F560F" w:rsidRPr="0043744A" w:rsidRDefault="00612570" w:rsidP="002A4D6B">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43744A">
        <w:rPr>
          <w:rFonts w:ascii="Arial" w:hAnsi="Arial" w:cs="Arial"/>
          <w:b/>
          <w:sz w:val="24"/>
          <w:szCs w:val="24"/>
        </w:rPr>
        <w:lastRenderedPageBreak/>
        <w:t>Visión Cero:</w:t>
      </w:r>
    </w:p>
    <w:p w14:paraId="7EFF3C4E" w14:textId="77777777" w:rsidR="001F560F" w:rsidRPr="0043744A" w:rsidRDefault="001F560F" w:rsidP="002A4D6B">
      <w:pPr>
        <w:spacing w:after="0" w:line="240" w:lineRule="auto"/>
        <w:rPr>
          <w:rFonts w:ascii="Arial" w:eastAsia="Arial" w:hAnsi="Arial" w:cs="Arial"/>
          <w:sz w:val="24"/>
          <w:szCs w:val="24"/>
        </w:rPr>
      </w:pPr>
    </w:p>
    <w:p w14:paraId="20B985AF" w14:textId="77777777" w:rsidR="001F560F" w:rsidRPr="0043744A" w:rsidRDefault="00612570"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rPr>
      </w:pPr>
      <w:r w:rsidRPr="0043744A">
        <w:rPr>
          <w:rFonts w:ascii="Arial" w:eastAsia="Arial" w:hAnsi="Arial" w:cs="Arial"/>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6059559C" w14:textId="77777777" w:rsidR="0043744A" w:rsidRDefault="0043744A"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rPr>
      </w:pPr>
    </w:p>
    <w:p w14:paraId="22F08DC2" w14:textId="09AA2BA7" w:rsidR="001F560F" w:rsidRPr="0043744A" w:rsidRDefault="00612570"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rPr>
      </w:pPr>
      <w:r w:rsidRPr="0043744A">
        <w:rPr>
          <w:rFonts w:ascii="Arial" w:eastAsia="Arial" w:hAnsi="Arial" w:cs="Arial"/>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2A973297" w14:textId="77777777" w:rsidR="0043744A" w:rsidRDefault="0043744A"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rPr>
      </w:pPr>
    </w:p>
    <w:p w14:paraId="7FF1F161" w14:textId="3A3F5470" w:rsidR="00B244B8" w:rsidRPr="0043744A" w:rsidRDefault="00612570"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highlight w:val="yellow"/>
        </w:rPr>
      </w:pPr>
      <w:r w:rsidRPr="0043744A">
        <w:rPr>
          <w:rFonts w:ascii="Arial" w:eastAsia="Arial" w:hAnsi="Arial" w:cs="Arial"/>
          <w:sz w:val="24"/>
          <w:szCs w:val="24"/>
        </w:rPr>
        <w:t xml:space="preserve">En la localidad de </w:t>
      </w:r>
      <w:r w:rsidR="0055165E" w:rsidRPr="0043744A">
        <w:rPr>
          <w:rFonts w:ascii="Arial" w:eastAsia="Arial" w:hAnsi="Arial" w:cs="Arial"/>
          <w:sz w:val="24"/>
          <w:szCs w:val="24"/>
        </w:rPr>
        <w:t>Sumapaz</w:t>
      </w:r>
      <w:r w:rsidRPr="0043744A">
        <w:rPr>
          <w:rFonts w:ascii="Arial" w:eastAsia="Arial" w:hAnsi="Arial" w:cs="Arial"/>
          <w:sz w:val="24"/>
          <w:szCs w:val="24"/>
        </w:rPr>
        <w:t xml:space="preserve">, se presentaron siniestros viales que dejaron ciudadanos lesionados y fallecidos. </w:t>
      </w:r>
      <w:r w:rsidR="00B244B8" w:rsidRPr="0043744A">
        <w:rPr>
          <w:rFonts w:ascii="Arial" w:eastAsia="Arial" w:hAnsi="Arial" w:cs="Arial"/>
          <w:sz w:val="24"/>
          <w:szCs w:val="24"/>
        </w:rPr>
        <w:t xml:space="preserve">En el año 2019 en la localidad se reportaron </w:t>
      </w:r>
      <w:r w:rsidR="0055165E" w:rsidRPr="0043744A">
        <w:rPr>
          <w:rFonts w:ascii="Arial" w:eastAsia="Arial" w:hAnsi="Arial" w:cs="Arial"/>
          <w:sz w:val="24"/>
          <w:szCs w:val="24"/>
        </w:rPr>
        <w:t xml:space="preserve">2 </w:t>
      </w:r>
      <w:r w:rsidR="00B244B8" w:rsidRPr="0043744A">
        <w:rPr>
          <w:rFonts w:ascii="Arial" w:eastAsia="Arial" w:hAnsi="Arial" w:cs="Arial"/>
          <w:sz w:val="24"/>
          <w:szCs w:val="24"/>
        </w:rPr>
        <w:t xml:space="preserve">siniestros de tránsito, </w:t>
      </w:r>
      <w:r w:rsidR="0022659F" w:rsidRPr="0043744A">
        <w:rPr>
          <w:rFonts w:ascii="Arial" w:eastAsia="Arial" w:hAnsi="Arial" w:cs="Arial"/>
          <w:sz w:val="24"/>
          <w:szCs w:val="24"/>
        </w:rPr>
        <w:t xml:space="preserve">siendo los dos de ellos </w:t>
      </w:r>
      <w:r w:rsidR="0055165E" w:rsidRPr="0043744A">
        <w:rPr>
          <w:rFonts w:ascii="Arial" w:eastAsia="Arial" w:hAnsi="Arial" w:cs="Arial"/>
          <w:sz w:val="24"/>
          <w:szCs w:val="24"/>
        </w:rPr>
        <w:t xml:space="preserve">graves (al menos un lesionado o víctima), la clase de estos siniestros fue por volcamiento. </w:t>
      </w:r>
    </w:p>
    <w:p w14:paraId="2C3974B7" w14:textId="77777777" w:rsidR="0043744A" w:rsidRDefault="0043744A"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rPr>
      </w:pPr>
    </w:p>
    <w:p w14:paraId="2B52E359" w14:textId="57AD3E3C" w:rsidR="0054148C" w:rsidRPr="0043744A" w:rsidRDefault="00B244B8"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rPr>
      </w:pPr>
      <w:r w:rsidRPr="0043744A">
        <w:rPr>
          <w:rFonts w:ascii="Arial" w:eastAsia="Arial" w:hAnsi="Arial" w:cs="Arial"/>
          <w:sz w:val="24"/>
          <w:szCs w:val="24"/>
        </w:rPr>
        <w:t xml:space="preserve">La siniestralidad principalmente </w:t>
      </w:r>
      <w:r w:rsidR="0022659F" w:rsidRPr="0043744A">
        <w:rPr>
          <w:rFonts w:ascii="Arial" w:eastAsia="Arial" w:hAnsi="Arial" w:cs="Arial"/>
          <w:sz w:val="24"/>
          <w:szCs w:val="24"/>
        </w:rPr>
        <w:t>fue por volcamiento.</w:t>
      </w:r>
      <w:r w:rsidRPr="0043744A">
        <w:rPr>
          <w:rFonts w:ascii="Arial" w:eastAsia="Arial" w:hAnsi="Arial" w:cs="Arial"/>
          <w:sz w:val="24"/>
          <w:szCs w:val="24"/>
        </w:rPr>
        <w:t xml:space="preserve"> </w:t>
      </w:r>
      <w:r w:rsidR="0054148C" w:rsidRPr="0043744A">
        <w:rPr>
          <w:rFonts w:ascii="Arial" w:eastAsia="Arial" w:hAnsi="Arial" w:cs="Arial"/>
          <w:sz w:val="24"/>
          <w:szCs w:val="24"/>
        </w:rPr>
        <w:t xml:space="preserve">En respuesta, la Secretaría Distrital </w:t>
      </w:r>
      <w:r w:rsidR="00FE1742" w:rsidRPr="0043744A">
        <w:rPr>
          <w:rFonts w:ascii="Arial" w:eastAsia="Arial" w:hAnsi="Arial" w:cs="Arial"/>
          <w:sz w:val="24"/>
          <w:szCs w:val="24"/>
        </w:rPr>
        <w:t>de Movilidad</w:t>
      </w:r>
      <w:r w:rsidR="0054148C" w:rsidRPr="0043744A">
        <w:rPr>
          <w:rFonts w:ascii="Arial" w:eastAsia="Arial" w:hAnsi="Arial" w:cs="Arial"/>
          <w:sz w:val="24"/>
          <w:szCs w:val="24"/>
        </w:rPr>
        <w:t xml:space="preserve"> ha adoptado medidas y controles, </w:t>
      </w:r>
      <w:r w:rsidR="00FE1742" w:rsidRPr="0043744A">
        <w:rPr>
          <w:rFonts w:ascii="Arial" w:eastAsia="Arial" w:hAnsi="Arial" w:cs="Arial"/>
          <w:sz w:val="24"/>
          <w:szCs w:val="24"/>
        </w:rPr>
        <w:t xml:space="preserve">como </w:t>
      </w:r>
      <w:r w:rsidR="00B1321E" w:rsidRPr="0043744A">
        <w:rPr>
          <w:rFonts w:ascii="Arial" w:eastAsia="Arial" w:hAnsi="Arial" w:cs="Arial"/>
          <w:sz w:val="24"/>
          <w:szCs w:val="24"/>
        </w:rPr>
        <w:t xml:space="preserve">implementación de maletines y pendón informativo en Alto de los Osos, Curva Peñalisa y Vía Une. </w:t>
      </w:r>
    </w:p>
    <w:p w14:paraId="67E0AF74" w14:textId="699470CE" w:rsidR="001F560F" w:rsidRPr="0043744A" w:rsidRDefault="001F560F"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noProof/>
        </w:rPr>
      </w:pPr>
    </w:p>
    <w:p w14:paraId="7EB882BF" w14:textId="3FB081D5" w:rsidR="00B1321E" w:rsidRPr="0043744A" w:rsidRDefault="00B1321E" w:rsidP="00B14D9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center"/>
        <w:rPr>
          <w:rFonts w:ascii="Arial" w:eastAsia="Arial" w:hAnsi="Arial" w:cs="Arial"/>
          <w:sz w:val="24"/>
          <w:szCs w:val="24"/>
        </w:rPr>
      </w:pPr>
      <w:r w:rsidRPr="0043744A">
        <w:rPr>
          <w:noProof/>
        </w:rPr>
        <w:lastRenderedPageBreak/>
        <w:drawing>
          <wp:inline distT="0" distB="0" distL="0" distR="0" wp14:anchorId="7171AA88" wp14:editId="7371C4F1">
            <wp:extent cx="5543550" cy="2607620"/>
            <wp:effectExtent l="19050" t="19050" r="1905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5381" cy="2608481"/>
                    </a:xfrm>
                    <a:prstGeom prst="rect">
                      <a:avLst/>
                    </a:prstGeom>
                    <a:ln>
                      <a:solidFill>
                        <a:schemeClr val="accent1"/>
                      </a:solidFill>
                    </a:ln>
                  </pic:spPr>
                </pic:pic>
              </a:graphicData>
            </a:graphic>
          </wp:inline>
        </w:drawing>
      </w:r>
    </w:p>
    <w:p w14:paraId="5348AD1A" w14:textId="77777777" w:rsidR="002E011F" w:rsidRDefault="002E011F" w:rsidP="002A4D6B">
      <w:pPr>
        <w:spacing w:after="0" w:line="240" w:lineRule="auto"/>
        <w:jc w:val="center"/>
        <w:rPr>
          <w:rFonts w:ascii="Arial" w:eastAsia="Arial" w:hAnsi="Arial" w:cs="Arial"/>
          <w:sz w:val="16"/>
          <w:szCs w:val="16"/>
        </w:rPr>
      </w:pPr>
      <w:r>
        <w:rPr>
          <w:rFonts w:ascii="Arial" w:eastAsia="Arial" w:hAnsi="Arial" w:cs="Arial"/>
          <w:sz w:val="16"/>
          <w:szCs w:val="16"/>
        </w:rPr>
        <w:t>}</w:t>
      </w:r>
    </w:p>
    <w:p w14:paraId="50372333" w14:textId="5220E6F2" w:rsidR="00FE1742" w:rsidRPr="0043744A" w:rsidRDefault="00FE1742" w:rsidP="002A4D6B">
      <w:pPr>
        <w:spacing w:after="0" w:line="240" w:lineRule="auto"/>
        <w:jc w:val="center"/>
        <w:rPr>
          <w:rFonts w:ascii="Arial" w:eastAsia="Arial" w:hAnsi="Arial" w:cs="Arial"/>
          <w:sz w:val="16"/>
          <w:szCs w:val="16"/>
        </w:rPr>
      </w:pPr>
      <w:r w:rsidRPr="0043744A">
        <w:rPr>
          <w:rFonts w:ascii="Arial" w:eastAsia="Arial" w:hAnsi="Arial" w:cs="Arial"/>
          <w:sz w:val="16"/>
          <w:szCs w:val="16"/>
        </w:rPr>
        <w:t xml:space="preserve">Gráfica 1: Siniestros por gravedad, Localidad de </w:t>
      </w:r>
      <w:r w:rsidR="00B1321E" w:rsidRPr="0043744A">
        <w:rPr>
          <w:rFonts w:ascii="Arial" w:eastAsia="Arial" w:hAnsi="Arial" w:cs="Arial"/>
          <w:sz w:val="16"/>
          <w:szCs w:val="16"/>
        </w:rPr>
        <w:t>Sumapaz</w:t>
      </w:r>
      <w:r w:rsidRPr="0043744A">
        <w:rPr>
          <w:rFonts w:ascii="Arial" w:eastAsia="Arial" w:hAnsi="Arial" w:cs="Arial"/>
          <w:sz w:val="16"/>
          <w:szCs w:val="16"/>
        </w:rPr>
        <w:t>. Elaborado por Seguridad vial. 201</w:t>
      </w:r>
      <w:r w:rsidR="00B244B8" w:rsidRPr="0043744A">
        <w:rPr>
          <w:rFonts w:ascii="Arial" w:eastAsia="Arial" w:hAnsi="Arial" w:cs="Arial"/>
          <w:sz w:val="16"/>
          <w:szCs w:val="16"/>
        </w:rPr>
        <w:t>9</w:t>
      </w:r>
      <w:r w:rsidRPr="0043744A">
        <w:rPr>
          <w:rFonts w:ascii="Arial" w:eastAsia="Arial" w:hAnsi="Arial" w:cs="Arial"/>
          <w:sz w:val="16"/>
          <w:szCs w:val="16"/>
        </w:rPr>
        <w:t>.</w:t>
      </w:r>
    </w:p>
    <w:p w14:paraId="16A0288E" w14:textId="4FFEF88E" w:rsidR="00243A33" w:rsidRPr="0043744A" w:rsidRDefault="00243A33"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hAnsi="Arial" w:cs="Arial"/>
          <w:sz w:val="24"/>
          <w:szCs w:val="24"/>
          <w:lang w:val="es-MX"/>
        </w:rPr>
      </w:pPr>
    </w:p>
    <w:p w14:paraId="570FC61C" w14:textId="03922EDD" w:rsidR="001F560F" w:rsidRPr="0043744A" w:rsidRDefault="001F560F" w:rsidP="002A4D6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16"/>
          <w:szCs w:val="16"/>
        </w:rPr>
      </w:pPr>
    </w:p>
    <w:p w14:paraId="132FFDAF" w14:textId="77777777" w:rsidR="001F560F" w:rsidRPr="0043744A" w:rsidRDefault="00612570" w:rsidP="002A4D6B">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43744A">
        <w:rPr>
          <w:rFonts w:ascii="Arial" w:hAnsi="Arial" w:cs="Arial"/>
          <w:b/>
          <w:sz w:val="24"/>
          <w:szCs w:val="24"/>
        </w:rPr>
        <w:t xml:space="preserve">Plan Bici: </w:t>
      </w:r>
    </w:p>
    <w:p w14:paraId="3323F06D" w14:textId="77777777" w:rsidR="001F560F" w:rsidRPr="0043744A" w:rsidRDefault="001F560F" w:rsidP="002A4D6B">
      <w:pPr>
        <w:spacing w:after="0" w:line="240" w:lineRule="auto"/>
        <w:rPr>
          <w:rFonts w:ascii="Arial" w:eastAsia="Arial" w:hAnsi="Arial" w:cs="Arial"/>
          <w:sz w:val="24"/>
          <w:szCs w:val="24"/>
        </w:rPr>
      </w:pPr>
    </w:p>
    <w:p w14:paraId="04CB54E0" w14:textId="0C8F1436" w:rsidR="001F560F" w:rsidRDefault="00612570" w:rsidP="002A4D6B">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sidRPr="0043744A">
        <w:rPr>
          <w:rFonts w:ascii="Arial" w:eastAsia="Arial" w:hAnsi="Arial" w:cs="Arial"/>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14:paraId="68071FF3" w14:textId="1368F5FB" w:rsidR="007711B0" w:rsidRDefault="007711B0" w:rsidP="002A4D6B">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p>
    <w:p w14:paraId="3CB14F1D" w14:textId="631E1D1B" w:rsidR="007711B0" w:rsidRDefault="007711B0" w:rsidP="002A4D6B">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p>
    <w:p w14:paraId="154F8880" w14:textId="77777777" w:rsidR="00D37702" w:rsidRDefault="00D37702" w:rsidP="002A4D6B">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p>
    <w:p w14:paraId="1A4B67B2" w14:textId="77777777" w:rsidR="007711B0" w:rsidRPr="0043744A" w:rsidRDefault="007711B0" w:rsidP="002A4D6B">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p>
    <w:p w14:paraId="115CDB22" w14:textId="4EE5D7E9" w:rsidR="001F560F" w:rsidRPr="0043744A" w:rsidRDefault="00612570" w:rsidP="002A4D6B">
      <w:pPr>
        <w:pStyle w:val="Ttulo3"/>
        <w:numPr>
          <w:ilvl w:val="2"/>
          <w:numId w:val="8"/>
        </w:numPr>
        <w:spacing w:after="0" w:line="240" w:lineRule="auto"/>
      </w:pPr>
      <w:bookmarkStart w:id="12" w:name="_Toc53770947"/>
      <w:r w:rsidRPr="0043744A">
        <w:lastRenderedPageBreak/>
        <w:t>Registro en Bici</w:t>
      </w:r>
      <w:bookmarkEnd w:id="12"/>
    </w:p>
    <w:p w14:paraId="33437996" w14:textId="51297135" w:rsidR="006D688C" w:rsidRPr="00DC5EAE" w:rsidRDefault="006D688C" w:rsidP="002A4D6B">
      <w:pPr>
        <w:spacing w:after="0" w:line="240" w:lineRule="auto"/>
        <w:jc w:val="center"/>
        <w:rPr>
          <w:rFonts w:ascii="Arial" w:eastAsia="Palatino Linotype" w:hAnsi="Arial" w:cs="Arial"/>
          <w:b/>
          <w:bCs/>
          <w:sz w:val="24"/>
          <w:szCs w:val="24"/>
        </w:rPr>
      </w:pPr>
      <w:r w:rsidRPr="00DC5EAE">
        <w:rPr>
          <w:rFonts w:ascii="Arial" w:eastAsia="Palatino Linotype" w:hAnsi="Arial" w:cs="Arial"/>
          <w:b/>
          <w:bCs/>
          <w:sz w:val="24"/>
          <w:szCs w:val="24"/>
        </w:rPr>
        <w:t xml:space="preserve">Registro Bici </w:t>
      </w:r>
      <w:r w:rsidR="00806207" w:rsidRPr="00DC5EAE">
        <w:rPr>
          <w:rFonts w:ascii="Arial" w:eastAsia="Palatino Linotype" w:hAnsi="Arial" w:cs="Arial"/>
          <w:b/>
          <w:bCs/>
          <w:sz w:val="24"/>
          <w:szCs w:val="24"/>
        </w:rPr>
        <w:t>2019</w:t>
      </w:r>
    </w:p>
    <w:tbl>
      <w:tblPr>
        <w:tblStyle w:val="Cuadrculadetablaclara"/>
        <w:tblW w:w="0" w:type="auto"/>
        <w:jc w:val="center"/>
        <w:tblLook w:val="04A0" w:firstRow="1" w:lastRow="0" w:firstColumn="1" w:lastColumn="0" w:noHBand="0" w:noVBand="1"/>
      </w:tblPr>
      <w:tblGrid>
        <w:gridCol w:w="2950"/>
      </w:tblGrid>
      <w:tr w:rsidR="0043744A" w:rsidRPr="00DC5EAE" w14:paraId="539C49FF" w14:textId="77777777" w:rsidTr="00806207">
        <w:trPr>
          <w:jc w:val="center"/>
        </w:trPr>
        <w:tc>
          <w:tcPr>
            <w:tcW w:w="2950" w:type="dxa"/>
          </w:tcPr>
          <w:p w14:paraId="357E9163" w14:textId="77777777" w:rsidR="00806207" w:rsidRPr="00DC5EAE" w:rsidRDefault="00806207" w:rsidP="002A4D6B">
            <w:pPr>
              <w:jc w:val="center"/>
              <w:rPr>
                <w:rFonts w:ascii="Arial" w:eastAsia="Palatino Linotype" w:hAnsi="Arial" w:cs="Arial"/>
                <w:sz w:val="24"/>
                <w:szCs w:val="24"/>
              </w:rPr>
            </w:pPr>
            <w:r w:rsidRPr="00DC5EAE">
              <w:rPr>
                <w:rFonts w:ascii="Arial" w:eastAsia="Palatino Linotype" w:hAnsi="Arial" w:cs="Arial"/>
                <w:sz w:val="24"/>
                <w:szCs w:val="24"/>
              </w:rPr>
              <w:t>Bicicletas registradas</w:t>
            </w:r>
          </w:p>
        </w:tc>
      </w:tr>
      <w:tr w:rsidR="0043744A" w:rsidRPr="00DC5EAE" w14:paraId="1D5FCB43" w14:textId="77777777" w:rsidTr="00806207">
        <w:trPr>
          <w:trHeight w:val="276"/>
          <w:jc w:val="center"/>
        </w:trPr>
        <w:tc>
          <w:tcPr>
            <w:tcW w:w="2950" w:type="dxa"/>
            <w:vMerge w:val="restart"/>
          </w:tcPr>
          <w:p w14:paraId="10C5AE10" w14:textId="77777777" w:rsidR="00806207" w:rsidRPr="00DC5EAE" w:rsidRDefault="00806207" w:rsidP="002A4D6B">
            <w:pPr>
              <w:jc w:val="center"/>
              <w:rPr>
                <w:rFonts w:ascii="Arial" w:eastAsia="Palatino Linotype" w:hAnsi="Arial" w:cs="Arial"/>
                <w:b/>
                <w:sz w:val="24"/>
                <w:szCs w:val="24"/>
              </w:rPr>
            </w:pPr>
          </w:p>
          <w:p w14:paraId="0AB358BC" w14:textId="2E360C73" w:rsidR="00806207" w:rsidRPr="00DC5EAE" w:rsidRDefault="00BC7F22" w:rsidP="002A4D6B">
            <w:pPr>
              <w:jc w:val="center"/>
              <w:rPr>
                <w:rFonts w:ascii="Arial" w:eastAsia="Palatino Linotype" w:hAnsi="Arial" w:cs="Arial"/>
                <w:b/>
                <w:sz w:val="24"/>
                <w:szCs w:val="24"/>
              </w:rPr>
            </w:pPr>
            <w:r w:rsidRPr="00DC5EAE">
              <w:rPr>
                <w:rFonts w:ascii="Arial" w:eastAsia="Palatino Linotype" w:hAnsi="Arial" w:cs="Arial"/>
                <w:b/>
                <w:sz w:val="24"/>
                <w:szCs w:val="24"/>
              </w:rPr>
              <w:t>10</w:t>
            </w:r>
          </w:p>
        </w:tc>
      </w:tr>
      <w:tr w:rsidR="0043744A" w:rsidRPr="0043744A" w14:paraId="4308D0C1" w14:textId="77777777" w:rsidTr="00806207">
        <w:trPr>
          <w:trHeight w:val="253"/>
          <w:jc w:val="center"/>
        </w:trPr>
        <w:tc>
          <w:tcPr>
            <w:tcW w:w="2950" w:type="dxa"/>
            <w:vMerge/>
          </w:tcPr>
          <w:p w14:paraId="132D1199" w14:textId="77777777" w:rsidR="00806207" w:rsidRPr="0043744A" w:rsidRDefault="00806207" w:rsidP="002A4D6B">
            <w:pPr>
              <w:jc w:val="center"/>
              <w:rPr>
                <w:rFonts w:ascii="Arial" w:eastAsia="Palatino Linotype" w:hAnsi="Arial" w:cs="Arial"/>
                <w:b/>
              </w:rPr>
            </w:pPr>
          </w:p>
        </w:tc>
      </w:tr>
      <w:tr w:rsidR="00806207" w:rsidRPr="0043744A" w14:paraId="076D4132" w14:textId="77777777" w:rsidTr="00806207">
        <w:trPr>
          <w:trHeight w:val="253"/>
          <w:jc w:val="center"/>
        </w:trPr>
        <w:tc>
          <w:tcPr>
            <w:tcW w:w="2950" w:type="dxa"/>
            <w:vMerge/>
          </w:tcPr>
          <w:p w14:paraId="01F74DB8" w14:textId="77777777" w:rsidR="00806207" w:rsidRPr="0043744A" w:rsidRDefault="00806207" w:rsidP="002A4D6B">
            <w:pPr>
              <w:jc w:val="center"/>
              <w:rPr>
                <w:rFonts w:ascii="Arial" w:eastAsia="Palatino Linotype" w:hAnsi="Arial" w:cs="Arial"/>
                <w:b/>
              </w:rPr>
            </w:pPr>
          </w:p>
        </w:tc>
      </w:tr>
    </w:tbl>
    <w:p w14:paraId="187DD995" w14:textId="77777777" w:rsidR="006D688C" w:rsidRPr="0043744A" w:rsidRDefault="006D688C" w:rsidP="002A4D6B">
      <w:pPr>
        <w:spacing w:after="0" w:line="240" w:lineRule="auto"/>
      </w:pPr>
    </w:p>
    <w:p w14:paraId="4187DB4F" w14:textId="003C2D93" w:rsidR="001F560F" w:rsidRPr="0043744A" w:rsidRDefault="00612570" w:rsidP="002A4D6B">
      <w:pPr>
        <w:pStyle w:val="Ttulo1"/>
        <w:numPr>
          <w:ilvl w:val="0"/>
          <w:numId w:val="8"/>
        </w:numPr>
        <w:spacing w:after="0" w:line="240" w:lineRule="auto"/>
        <w:rPr>
          <w:rFonts w:ascii="Arial" w:hAnsi="Arial" w:cs="Arial"/>
          <w:sz w:val="24"/>
          <w:szCs w:val="24"/>
        </w:rPr>
      </w:pPr>
      <w:bookmarkStart w:id="13" w:name="_Toc53770948"/>
      <w:r w:rsidRPr="0043744A">
        <w:rPr>
          <w:rFonts w:ascii="Arial" w:hAnsi="Arial" w:cs="Arial"/>
          <w:sz w:val="24"/>
          <w:szCs w:val="24"/>
        </w:rPr>
        <w:t>METAS E INDICADORES DE GESTIÓN EN VÍA</w:t>
      </w:r>
      <w:bookmarkEnd w:id="13"/>
    </w:p>
    <w:p w14:paraId="0495E88E" w14:textId="77777777" w:rsidR="007711B0" w:rsidRDefault="007711B0" w:rsidP="002A4D6B">
      <w:pPr>
        <w:spacing w:after="0" w:line="240" w:lineRule="auto"/>
        <w:rPr>
          <w:rFonts w:ascii="Arial" w:eastAsia="Arial" w:hAnsi="Arial" w:cs="Arial"/>
          <w:sz w:val="24"/>
          <w:szCs w:val="24"/>
          <w:highlight w:val="white"/>
        </w:rPr>
      </w:pPr>
    </w:p>
    <w:p w14:paraId="018A6FED" w14:textId="77777777" w:rsidR="007711B0" w:rsidRDefault="00612570" w:rsidP="002A4D6B">
      <w:pPr>
        <w:spacing w:after="0" w:line="240" w:lineRule="auto"/>
        <w:rPr>
          <w:rFonts w:ascii="Arial" w:eastAsia="Arial" w:hAnsi="Arial" w:cs="Arial"/>
          <w:sz w:val="24"/>
          <w:szCs w:val="24"/>
          <w:highlight w:val="white"/>
        </w:rPr>
      </w:pPr>
      <w:r w:rsidRPr="0043744A">
        <w:rPr>
          <w:rFonts w:ascii="Arial" w:eastAsia="Arial" w:hAnsi="Arial" w:cs="Arial"/>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w:t>
      </w:r>
    </w:p>
    <w:p w14:paraId="5E2F3EC9" w14:textId="77777777" w:rsidR="007711B0" w:rsidRDefault="007711B0" w:rsidP="002A4D6B">
      <w:pPr>
        <w:spacing w:after="0" w:line="240" w:lineRule="auto"/>
        <w:rPr>
          <w:rFonts w:ascii="Arial" w:eastAsia="Arial" w:hAnsi="Arial" w:cs="Arial"/>
          <w:sz w:val="24"/>
          <w:szCs w:val="24"/>
          <w:highlight w:val="white"/>
        </w:rPr>
      </w:pPr>
    </w:p>
    <w:p w14:paraId="13F5386C" w14:textId="6E661B39" w:rsidR="001F560F" w:rsidRPr="0043744A" w:rsidRDefault="00612570" w:rsidP="002A4D6B">
      <w:pPr>
        <w:spacing w:after="0" w:line="240" w:lineRule="auto"/>
        <w:rPr>
          <w:rFonts w:ascii="Arial" w:eastAsia="Arial" w:hAnsi="Arial" w:cs="Arial"/>
          <w:sz w:val="24"/>
          <w:szCs w:val="24"/>
          <w:highlight w:val="white"/>
        </w:rPr>
      </w:pPr>
      <w:r w:rsidRPr="0043744A">
        <w:rPr>
          <w:rFonts w:ascii="Arial" w:eastAsia="Arial" w:hAnsi="Arial" w:cs="Arial"/>
          <w:sz w:val="24"/>
          <w:szCs w:val="24"/>
          <w:highlight w:val="white"/>
        </w:rPr>
        <w:t xml:space="preserve">A </w:t>
      </w:r>
      <w:r w:rsidR="00277914" w:rsidRPr="0043744A">
        <w:rPr>
          <w:rFonts w:ascii="Arial" w:eastAsia="Arial" w:hAnsi="Arial" w:cs="Arial"/>
          <w:sz w:val="24"/>
          <w:szCs w:val="24"/>
          <w:highlight w:val="white"/>
        </w:rPr>
        <w:t>continuación,</w:t>
      </w:r>
      <w:r w:rsidRPr="0043744A">
        <w:rPr>
          <w:rFonts w:ascii="Arial" w:eastAsia="Arial" w:hAnsi="Arial" w:cs="Arial"/>
          <w:sz w:val="24"/>
          <w:szCs w:val="24"/>
          <w:highlight w:val="white"/>
        </w:rPr>
        <w:t xml:space="preserve"> se detalla los indicadores para cada uno de estos temas en la Localidad de </w:t>
      </w:r>
      <w:r w:rsidR="003351D7" w:rsidRPr="0043744A">
        <w:rPr>
          <w:rFonts w:ascii="Arial" w:eastAsia="Arial" w:hAnsi="Arial" w:cs="Arial"/>
          <w:sz w:val="24"/>
          <w:szCs w:val="24"/>
        </w:rPr>
        <w:t>Sumapaz</w:t>
      </w:r>
      <w:r w:rsidR="00BF7BD1" w:rsidRPr="0043744A">
        <w:rPr>
          <w:rFonts w:ascii="Arial" w:eastAsia="Arial" w:hAnsi="Arial" w:cs="Arial"/>
          <w:sz w:val="24"/>
          <w:szCs w:val="24"/>
        </w:rPr>
        <w:t>:</w:t>
      </w:r>
    </w:p>
    <w:p w14:paraId="41824F17" w14:textId="028E4B8A" w:rsidR="001F560F" w:rsidRPr="0043744A" w:rsidRDefault="00612570" w:rsidP="002A4D6B">
      <w:pPr>
        <w:pStyle w:val="Ttulo2"/>
        <w:numPr>
          <w:ilvl w:val="1"/>
          <w:numId w:val="8"/>
        </w:numPr>
        <w:spacing w:after="0" w:line="240" w:lineRule="auto"/>
        <w:rPr>
          <w:rFonts w:ascii="Arial" w:hAnsi="Arial" w:cs="Arial"/>
          <w:sz w:val="24"/>
          <w:szCs w:val="24"/>
          <w:highlight w:val="white"/>
        </w:rPr>
      </w:pPr>
      <w:bookmarkStart w:id="14" w:name="_Toc53770949"/>
      <w:r w:rsidRPr="0043744A">
        <w:rPr>
          <w:rFonts w:ascii="Arial" w:hAnsi="Arial" w:cs="Arial"/>
          <w:sz w:val="24"/>
          <w:szCs w:val="24"/>
          <w:highlight w:val="white"/>
        </w:rPr>
        <w:t xml:space="preserve">Regulación y </w:t>
      </w:r>
      <w:r w:rsidRPr="0043744A">
        <w:rPr>
          <w:rFonts w:ascii="Arial" w:hAnsi="Arial" w:cs="Arial"/>
          <w:sz w:val="24"/>
          <w:szCs w:val="24"/>
        </w:rPr>
        <w:t>control</w:t>
      </w:r>
      <w:r w:rsidRPr="0043744A">
        <w:rPr>
          <w:rFonts w:ascii="Arial" w:hAnsi="Arial" w:cs="Arial"/>
          <w:sz w:val="24"/>
          <w:szCs w:val="24"/>
          <w:highlight w:val="white"/>
        </w:rPr>
        <w:t xml:space="preserve"> de tránsito:</w:t>
      </w:r>
      <w:bookmarkEnd w:id="14"/>
    </w:p>
    <w:p w14:paraId="054EC8B8" w14:textId="77777777" w:rsidR="007711B0" w:rsidRDefault="007711B0"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p>
    <w:p w14:paraId="3F21069D" w14:textId="18977421" w:rsidR="001F560F" w:rsidRPr="0043744A" w:rsidRDefault="00612570"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rPr>
      </w:pPr>
      <w:r w:rsidRPr="0043744A">
        <w:rPr>
          <w:rFonts w:ascii="Arial" w:eastAsia="Arial" w:hAnsi="Arial" w:cs="Arial"/>
          <w:sz w:val="24"/>
          <w:szCs w:val="24"/>
          <w:highlight w:val="white"/>
        </w:rPr>
        <w:t xml:space="preserve">La regulación y control hace referencia a todas las acciones en conjunto con la Policía de Tránsito donde se imponen sanciones </w:t>
      </w:r>
      <w:r w:rsidR="00277914" w:rsidRPr="0043744A">
        <w:rPr>
          <w:rFonts w:ascii="Arial" w:eastAsia="Arial" w:hAnsi="Arial" w:cs="Arial"/>
          <w:sz w:val="24"/>
          <w:szCs w:val="24"/>
          <w:highlight w:val="white"/>
        </w:rPr>
        <w:t>de acuerdo con</w:t>
      </w:r>
      <w:r w:rsidRPr="0043744A">
        <w:rPr>
          <w:rFonts w:ascii="Arial" w:eastAsia="Arial" w:hAnsi="Arial" w:cs="Arial"/>
          <w:sz w:val="24"/>
          <w:szCs w:val="24"/>
          <w:highlight w:val="white"/>
        </w:rPr>
        <w:t xml:space="preserve"> las infracciones de tránsito ocurridas, para el caso </w:t>
      </w:r>
      <w:r w:rsidRPr="0043744A">
        <w:rPr>
          <w:rFonts w:ascii="Arial" w:eastAsia="Arial" w:hAnsi="Arial" w:cs="Arial"/>
          <w:sz w:val="24"/>
          <w:szCs w:val="24"/>
        </w:rPr>
        <w:t xml:space="preserve">de </w:t>
      </w:r>
      <w:r w:rsidR="003351D7" w:rsidRPr="0043744A">
        <w:rPr>
          <w:rFonts w:ascii="Arial" w:eastAsia="Arial" w:hAnsi="Arial" w:cs="Arial"/>
          <w:sz w:val="24"/>
          <w:szCs w:val="24"/>
        </w:rPr>
        <w:t>Sumapaz</w:t>
      </w:r>
      <w:r w:rsidRPr="0043744A">
        <w:rPr>
          <w:rFonts w:ascii="Arial" w:eastAsia="Arial" w:hAnsi="Arial" w:cs="Arial"/>
          <w:sz w:val="24"/>
          <w:szCs w:val="24"/>
        </w:rPr>
        <w:t xml:space="preserve">, la </w:t>
      </w:r>
      <w:r w:rsidRPr="0043744A">
        <w:rPr>
          <w:rFonts w:ascii="Arial" w:eastAsia="Arial" w:hAnsi="Arial" w:cs="Arial"/>
          <w:sz w:val="24"/>
          <w:szCs w:val="24"/>
          <w:highlight w:val="white"/>
        </w:rPr>
        <w:t>infracción más sancionada es la C.02 “Estacionar en siti</w:t>
      </w:r>
      <w:r w:rsidRPr="0043744A">
        <w:rPr>
          <w:rFonts w:ascii="Arial" w:eastAsia="Arial" w:hAnsi="Arial" w:cs="Arial"/>
          <w:sz w:val="24"/>
          <w:szCs w:val="24"/>
        </w:rPr>
        <w:t>os prohibidos</w:t>
      </w:r>
      <w:r w:rsidR="00B049A2" w:rsidRPr="0043744A">
        <w:rPr>
          <w:rFonts w:ascii="Arial" w:eastAsia="Arial" w:hAnsi="Arial" w:cs="Arial"/>
          <w:sz w:val="24"/>
          <w:szCs w:val="24"/>
        </w:rPr>
        <w:t xml:space="preserve">”. </w:t>
      </w:r>
    </w:p>
    <w:p w14:paraId="4D94CDC6" w14:textId="69FA7259" w:rsidR="003351D7" w:rsidRPr="0043744A" w:rsidRDefault="003351D7"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rPr>
      </w:pPr>
    </w:p>
    <w:p w14:paraId="4801C208" w14:textId="61DE8EB9" w:rsidR="003351D7" w:rsidRPr="0043744A" w:rsidRDefault="003351D7"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center"/>
        <w:rPr>
          <w:rFonts w:ascii="Arial" w:eastAsia="Arial" w:hAnsi="Arial" w:cs="Arial"/>
          <w:sz w:val="24"/>
          <w:szCs w:val="24"/>
          <w:highlight w:val="white"/>
        </w:rPr>
      </w:pPr>
      <w:r w:rsidRPr="0043744A">
        <w:rPr>
          <w:rFonts w:ascii="Arial" w:eastAsia="Arial" w:hAnsi="Arial" w:cs="Arial"/>
          <w:noProof/>
          <w:sz w:val="24"/>
          <w:szCs w:val="24"/>
          <w:highlight w:val="white"/>
        </w:rPr>
        <w:lastRenderedPageBreak/>
        <w:drawing>
          <wp:inline distT="0" distB="0" distL="0" distR="0" wp14:anchorId="5CEDFF60" wp14:editId="61D8A8F4">
            <wp:extent cx="5362575" cy="2790825"/>
            <wp:effectExtent l="19050" t="19050" r="28575" b="28575"/>
            <wp:docPr id="156" name="Google Shape;156;p19"/>
            <wp:cNvGraphicFramePr/>
            <a:graphic xmlns:a="http://schemas.openxmlformats.org/drawingml/2006/main">
              <a:graphicData uri="http://schemas.openxmlformats.org/drawingml/2006/picture">
                <pic:pic xmlns:pic="http://schemas.openxmlformats.org/drawingml/2006/picture">
                  <pic:nvPicPr>
                    <pic:cNvPr id="156" name="Google Shape;156;p19"/>
                    <pic:cNvPicPr preferRelativeResize="0"/>
                  </pic:nvPicPr>
                  <pic:blipFill>
                    <a:blip r:embed="rId9">
                      <a:alphaModFix/>
                    </a:blip>
                    <a:stretch>
                      <a:fillRect/>
                    </a:stretch>
                  </pic:blipFill>
                  <pic:spPr>
                    <a:xfrm>
                      <a:off x="0" y="0"/>
                      <a:ext cx="5362575" cy="2790825"/>
                    </a:xfrm>
                    <a:prstGeom prst="rect">
                      <a:avLst/>
                    </a:prstGeom>
                    <a:noFill/>
                    <a:ln>
                      <a:solidFill>
                        <a:schemeClr val="accent1"/>
                      </a:solidFill>
                    </a:ln>
                  </pic:spPr>
                </pic:pic>
              </a:graphicData>
            </a:graphic>
          </wp:inline>
        </w:drawing>
      </w:r>
    </w:p>
    <w:p w14:paraId="0022745D" w14:textId="7EB23B3B" w:rsidR="003351D7" w:rsidRPr="0043744A" w:rsidRDefault="003351D7" w:rsidP="002A4D6B">
      <w:pPr>
        <w:spacing w:after="0" w:line="240" w:lineRule="auto"/>
        <w:jc w:val="center"/>
        <w:rPr>
          <w:rFonts w:ascii="Arial" w:eastAsia="Arial" w:hAnsi="Arial" w:cs="Arial"/>
          <w:sz w:val="16"/>
          <w:szCs w:val="16"/>
        </w:rPr>
      </w:pPr>
      <w:r w:rsidRPr="0043744A">
        <w:rPr>
          <w:rFonts w:ascii="Arial" w:eastAsia="Arial" w:hAnsi="Arial" w:cs="Arial"/>
          <w:sz w:val="16"/>
          <w:szCs w:val="16"/>
        </w:rPr>
        <w:t>Gráfica 2: Reporte de operatividad por código de infracción - Localidad de Sumapaz. Elaborado por Seguridad vial. 2020.</w:t>
      </w:r>
    </w:p>
    <w:p w14:paraId="321644C5" w14:textId="301BAEEB" w:rsidR="003351D7" w:rsidRPr="0043744A" w:rsidRDefault="003351D7"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p>
    <w:p w14:paraId="31123E98" w14:textId="6979E538" w:rsidR="003351D7" w:rsidRPr="0043744A" w:rsidRDefault="003351D7"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center"/>
        <w:rPr>
          <w:rFonts w:ascii="Arial" w:eastAsia="Arial" w:hAnsi="Arial" w:cs="Arial"/>
          <w:sz w:val="24"/>
          <w:szCs w:val="24"/>
          <w:highlight w:val="white"/>
        </w:rPr>
      </w:pPr>
      <w:r w:rsidRPr="0043744A">
        <w:rPr>
          <w:noProof/>
        </w:rPr>
        <w:drawing>
          <wp:inline distT="0" distB="0" distL="0" distR="0" wp14:anchorId="615C8B50" wp14:editId="36595BE6">
            <wp:extent cx="4752975" cy="2800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2975" cy="2800350"/>
                    </a:xfrm>
                    <a:prstGeom prst="rect">
                      <a:avLst/>
                    </a:prstGeom>
                  </pic:spPr>
                </pic:pic>
              </a:graphicData>
            </a:graphic>
          </wp:inline>
        </w:drawing>
      </w:r>
    </w:p>
    <w:p w14:paraId="10075BCD" w14:textId="1508E7A1" w:rsidR="003351D7" w:rsidRPr="0043744A" w:rsidRDefault="003351D7" w:rsidP="002A4D6B">
      <w:pPr>
        <w:spacing w:after="0" w:line="240" w:lineRule="auto"/>
        <w:jc w:val="center"/>
        <w:rPr>
          <w:rFonts w:ascii="Arial" w:eastAsia="Arial" w:hAnsi="Arial" w:cs="Arial"/>
          <w:sz w:val="16"/>
          <w:szCs w:val="16"/>
        </w:rPr>
      </w:pPr>
      <w:r w:rsidRPr="0043744A">
        <w:rPr>
          <w:rFonts w:ascii="Arial" w:eastAsia="Arial" w:hAnsi="Arial" w:cs="Arial"/>
          <w:sz w:val="16"/>
          <w:szCs w:val="16"/>
        </w:rPr>
        <w:t>Tabla 1: Comparendos por año corte 31 diciembre 2019- Localidad de Sumapaz. Elaborado por Seguridad vial. 2020.</w:t>
      </w:r>
    </w:p>
    <w:p w14:paraId="1F58F95E" w14:textId="77777777" w:rsidR="003351D7" w:rsidRPr="0043744A" w:rsidRDefault="003351D7"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jc w:val="center"/>
        <w:rPr>
          <w:rFonts w:ascii="Arial" w:eastAsia="Arial" w:hAnsi="Arial" w:cs="Arial"/>
          <w:sz w:val="24"/>
          <w:szCs w:val="24"/>
          <w:highlight w:val="white"/>
        </w:rPr>
      </w:pPr>
    </w:p>
    <w:p w14:paraId="42B634B8" w14:textId="77777777" w:rsidR="001F560F" w:rsidRPr="0043744A" w:rsidRDefault="00612570" w:rsidP="002A4D6B">
      <w:pPr>
        <w:pStyle w:val="Ttulo2"/>
        <w:numPr>
          <w:ilvl w:val="1"/>
          <w:numId w:val="8"/>
        </w:numPr>
        <w:spacing w:after="0" w:line="240" w:lineRule="auto"/>
        <w:rPr>
          <w:rFonts w:ascii="Arial" w:hAnsi="Arial" w:cs="Arial"/>
          <w:sz w:val="24"/>
          <w:szCs w:val="24"/>
          <w:highlight w:val="white"/>
        </w:rPr>
      </w:pPr>
      <w:bookmarkStart w:id="15" w:name="_Toc53770950"/>
      <w:r w:rsidRPr="0043744A">
        <w:rPr>
          <w:rFonts w:ascii="Arial" w:hAnsi="Arial" w:cs="Arial"/>
          <w:sz w:val="24"/>
          <w:szCs w:val="24"/>
          <w:highlight w:val="white"/>
        </w:rPr>
        <w:lastRenderedPageBreak/>
        <w:t>Señalización:</w:t>
      </w:r>
      <w:bookmarkEnd w:id="15"/>
    </w:p>
    <w:p w14:paraId="74234CA8" w14:textId="77777777" w:rsidR="007711B0" w:rsidRPr="007711B0" w:rsidRDefault="007711B0" w:rsidP="002A4D6B">
      <w:pPr>
        <w:spacing w:after="0" w:line="240" w:lineRule="auto"/>
        <w:rPr>
          <w:rFonts w:ascii="Arial" w:eastAsia="Arial" w:hAnsi="Arial" w:cs="Arial"/>
          <w:sz w:val="24"/>
          <w:szCs w:val="24"/>
          <w:highlight w:val="white"/>
        </w:rPr>
      </w:pPr>
    </w:p>
    <w:p w14:paraId="6311497D" w14:textId="1EC12E8B" w:rsidR="001F560F" w:rsidRPr="007711B0" w:rsidRDefault="00612570" w:rsidP="002A4D6B">
      <w:pPr>
        <w:spacing w:after="0" w:line="240" w:lineRule="auto"/>
        <w:rPr>
          <w:rFonts w:ascii="Arial" w:eastAsia="Arial" w:hAnsi="Arial" w:cs="Arial"/>
          <w:sz w:val="24"/>
          <w:szCs w:val="24"/>
          <w:highlight w:val="white"/>
        </w:rPr>
      </w:pPr>
      <w:r w:rsidRPr="007711B0">
        <w:rPr>
          <w:rFonts w:ascii="Arial" w:eastAsia="Arial" w:hAnsi="Arial" w:cs="Arial"/>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14:paraId="3858E54D" w14:textId="77777777" w:rsidR="007711B0" w:rsidRDefault="007711B0" w:rsidP="002A4D6B">
      <w:pPr>
        <w:spacing w:after="0" w:line="240" w:lineRule="auto"/>
        <w:rPr>
          <w:rFonts w:ascii="Arial" w:eastAsia="Arial" w:hAnsi="Arial" w:cs="Arial"/>
          <w:sz w:val="24"/>
          <w:szCs w:val="24"/>
        </w:rPr>
      </w:pPr>
    </w:p>
    <w:p w14:paraId="442B738D" w14:textId="721F3E5A" w:rsidR="001F560F" w:rsidRDefault="00612570" w:rsidP="002A4D6B">
      <w:pPr>
        <w:spacing w:after="0" w:line="240" w:lineRule="auto"/>
        <w:rPr>
          <w:rFonts w:ascii="Arial" w:eastAsia="Arial" w:hAnsi="Arial" w:cs="Arial"/>
          <w:sz w:val="24"/>
          <w:szCs w:val="24"/>
          <w:highlight w:val="white"/>
        </w:rPr>
      </w:pPr>
      <w:r w:rsidRPr="007711B0">
        <w:rPr>
          <w:rFonts w:ascii="Arial" w:eastAsia="Arial" w:hAnsi="Arial" w:cs="Arial"/>
          <w:sz w:val="24"/>
          <w:szCs w:val="24"/>
        </w:rPr>
        <w:t xml:space="preserve">En </w:t>
      </w:r>
      <w:r w:rsidR="003351D7" w:rsidRPr="007711B0">
        <w:rPr>
          <w:rFonts w:ascii="Arial" w:eastAsia="Arial" w:hAnsi="Arial" w:cs="Arial"/>
          <w:sz w:val="24"/>
          <w:szCs w:val="24"/>
        </w:rPr>
        <w:t>Sumapaz</w:t>
      </w:r>
      <w:r w:rsidR="00713367" w:rsidRPr="007711B0">
        <w:rPr>
          <w:rFonts w:ascii="Arial" w:eastAsia="Arial" w:hAnsi="Arial" w:cs="Arial"/>
          <w:sz w:val="24"/>
          <w:szCs w:val="24"/>
        </w:rPr>
        <w:t xml:space="preserve"> </w:t>
      </w:r>
      <w:r w:rsidRPr="007711B0">
        <w:rPr>
          <w:rFonts w:ascii="Arial" w:eastAsia="Arial" w:hAnsi="Arial" w:cs="Arial"/>
          <w:sz w:val="24"/>
          <w:szCs w:val="24"/>
        </w:rPr>
        <w:t xml:space="preserve">durante </w:t>
      </w:r>
      <w:r w:rsidRPr="007711B0">
        <w:rPr>
          <w:rFonts w:ascii="Arial" w:eastAsia="Arial" w:hAnsi="Arial" w:cs="Arial"/>
          <w:sz w:val="24"/>
          <w:szCs w:val="24"/>
          <w:highlight w:val="white"/>
        </w:rPr>
        <w:t>el año 201</w:t>
      </w:r>
      <w:r w:rsidR="00C61401" w:rsidRPr="007711B0">
        <w:rPr>
          <w:rFonts w:ascii="Arial" w:eastAsia="Arial" w:hAnsi="Arial" w:cs="Arial"/>
          <w:sz w:val="24"/>
          <w:szCs w:val="24"/>
          <w:highlight w:val="white"/>
        </w:rPr>
        <w:t>9</w:t>
      </w:r>
      <w:r w:rsidRPr="007711B0">
        <w:rPr>
          <w:rFonts w:ascii="Arial" w:eastAsia="Arial" w:hAnsi="Arial" w:cs="Arial"/>
          <w:sz w:val="24"/>
          <w:szCs w:val="24"/>
          <w:highlight w:val="white"/>
        </w:rPr>
        <w:t xml:space="preserve">, se </w:t>
      </w:r>
      <w:r w:rsidR="00EA5E94" w:rsidRPr="007711B0">
        <w:rPr>
          <w:rFonts w:ascii="Arial" w:eastAsia="Arial" w:hAnsi="Arial" w:cs="Arial"/>
          <w:sz w:val="24"/>
          <w:szCs w:val="24"/>
          <w:highlight w:val="white"/>
        </w:rPr>
        <w:t xml:space="preserve">realizó </w:t>
      </w:r>
      <w:r w:rsidR="00EA5E94" w:rsidRPr="007711B0">
        <w:rPr>
          <w:rFonts w:ascii="Arial" w:eastAsia="Arial" w:hAnsi="Arial" w:cs="Arial"/>
          <w:sz w:val="24"/>
          <w:szCs w:val="24"/>
        </w:rPr>
        <w:t>piloto de señalización informativa de destino</w:t>
      </w:r>
      <w:r w:rsidR="00EA5E94" w:rsidRPr="007711B0">
        <w:rPr>
          <w:rFonts w:ascii="Arial" w:eastAsia="Arial" w:hAnsi="Arial" w:cs="Arial"/>
          <w:sz w:val="24"/>
          <w:szCs w:val="24"/>
          <w:highlight w:val="white"/>
        </w:rPr>
        <w:t xml:space="preserve"> dentro del cual se benefician cinco centros poblados.</w:t>
      </w:r>
    </w:p>
    <w:p w14:paraId="33A803DF" w14:textId="77777777" w:rsidR="007711B0" w:rsidRPr="007711B0" w:rsidRDefault="007711B0" w:rsidP="002A4D6B">
      <w:pPr>
        <w:spacing w:after="0" w:line="240" w:lineRule="auto"/>
        <w:rPr>
          <w:rFonts w:ascii="Arial" w:eastAsia="Arial" w:hAnsi="Arial" w:cs="Arial"/>
          <w:sz w:val="24"/>
          <w:szCs w:val="24"/>
          <w:highlight w:val="white"/>
        </w:rPr>
      </w:pPr>
    </w:p>
    <w:p w14:paraId="48913AAB" w14:textId="59CC3DDA" w:rsidR="00414422" w:rsidRPr="0043744A" w:rsidRDefault="00EA5E94" w:rsidP="002A4D6B">
      <w:pPr>
        <w:spacing w:after="0" w:line="240" w:lineRule="auto"/>
        <w:jc w:val="center"/>
        <w:rPr>
          <w:rFonts w:ascii="Arial" w:eastAsia="Arial" w:hAnsi="Arial" w:cs="Arial"/>
          <w:highlight w:val="white"/>
        </w:rPr>
      </w:pPr>
      <w:r w:rsidRPr="0043744A">
        <w:rPr>
          <w:noProof/>
        </w:rPr>
        <w:drawing>
          <wp:inline distT="0" distB="0" distL="0" distR="0" wp14:anchorId="0B6DCBC9" wp14:editId="0E2F8D9A">
            <wp:extent cx="3121181" cy="3961501"/>
            <wp:effectExtent l="57150" t="57150" r="117475" b="115570"/>
            <wp:docPr id="197" name="Google Shape;197;p21" descr="Imagen que contiene cielo, exterior, hierba,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197" name="Google Shape;197;p21" descr="Imagen que contiene cielo, exterior, hierba, señal&#10;&#10;Descripción generada automáticamente"/>
                    <pic:cNvPicPr preferRelativeResize="0"/>
                  </pic:nvPicPr>
                  <pic:blipFill rotWithShape="1">
                    <a:blip r:embed="rId11">
                      <a:alphaModFix/>
                    </a:blip>
                    <a:srcRect l="11439" t="16505" r="9993" b="8705"/>
                    <a:stretch/>
                  </pic:blipFill>
                  <pic:spPr>
                    <a:xfrm>
                      <a:off x="0" y="0"/>
                      <a:ext cx="3121181" cy="3961501"/>
                    </a:xfrm>
                    <a:prstGeom prst="rect">
                      <a:avLst/>
                    </a:prstGeom>
                    <a:noFill/>
                    <a:ln w="9525" cap="sq" cmpd="sng">
                      <a:solidFill>
                        <a:srgbClr val="00B0F0"/>
                      </a:solidFill>
                      <a:prstDash val="solid"/>
                      <a:miter lim="800000"/>
                      <a:headEnd type="none" w="sm" len="sm"/>
                      <a:tailEnd type="none" w="sm" len="sm"/>
                    </a:ln>
                    <a:effectLst>
                      <a:outerShdw blurRad="50800" dist="38100" dir="2700000" algn="tl" rotWithShape="0">
                        <a:srgbClr val="000000">
                          <a:alpha val="42750"/>
                        </a:srgbClr>
                      </a:outerShdw>
                    </a:effectLst>
                  </pic:spPr>
                </pic:pic>
              </a:graphicData>
            </a:graphic>
          </wp:inline>
        </w:drawing>
      </w:r>
      <w:r w:rsidRPr="0043744A">
        <w:rPr>
          <w:noProof/>
        </w:rPr>
        <w:t xml:space="preserve"> </w:t>
      </w:r>
    </w:p>
    <w:p w14:paraId="2066C655" w14:textId="6C7A7635" w:rsidR="00414422" w:rsidRPr="0043744A" w:rsidRDefault="00414422" w:rsidP="002A4D6B">
      <w:pPr>
        <w:spacing w:after="0" w:line="240" w:lineRule="auto"/>
        <w:jc w:val="center"/>
        <w:rPr>
          <w:rFonts w:ascii="Arial" w:eastAsia="Arial" w:hAnsi="Arial" w:cs="Arial"/>
          <w:sz w:val="16"/>
          <w:szCs w:val="16"/>
          <w:highlight w:val="white"/>
        </w:rPr>
      </w:pPr>
      <w:r w:rsidRPr="0043744A">
        <w:rPr>
          <w:rFonts w:ascii="Arial" w:eastAsia="Arial" w:hAnsi="Arial" w:cs="Arial"/>
          <w:highlight w:val="white"/>
        </w:rPr>
        <w:tab/>
      </w:r>
      <w:r w:rsidR="00EA5E94" w:rsidRPr="0043744A">
        <w:rPr>
          <w:rFonts w:ascii="Arial" w:eastAsia="Arial" w:hAnsi="Arial" w:cs="Arial"/>
          <w:sz w:val="16"/>
          <w:szCs w:val="16"/>
          <w:highlight w:val="white"/>
        </w:rPr>
        <w:t>Imagen 1</w:t>
      </w:r>
      <w:r w:rsidRPr="0043744A">
        <w:rPr>
          <w:rFonts w:ascii="Arial" w:eastAsia="Arial" w:hAnsi="Arial" w:cs="Arial"/>
          <w:sz w:val="16"/>
          <w:szCs w:val="16"/>
          <w:highlight w:val="white"/>
        </w:rPr>
        <w:t xml:space="preserve">. Señalización </w:t>
      </w:r>
      <w:r w:rsidR="00EA5E94" w:rsidRPr="0043744A">
        <w:rPr>
          <w:rFonts w:ascii="Arial" w:eastAsia="Arial" w:hAnsi="Arial" w:cs="Arial"/>
          <w:sz w:val="16"/>
          <w:szCs w:val="16"/>
          <w:highlight w:val="white"/>
        </w:rPr>
        <w:t>informativa de destino,</w:t>
      </w:r>
      <w:r w:rsidR="00C61401" w:rsidRPr="0043744A">
        <w:rPr>
          <w:rFonts w:ascii="Arial" w:eastAsia="Arial" w:hAnsi="Arial" w:cs="Arial"/>
          <w:sz w:val="16"/>
          <w:szCs w:val="16"/>
        </w:rPr>
        <w:t xml:space="preserve"> </w:t>
      </w:r>
      <w:r w:rsidRPr="0043744A">
        <w:rPr>
          <w:rFonts w:ascii="Arial" w:eastAsia="Arial" w:hAnsi="Arial" w:cs="Arial"/>
          <w:sz w:val="16"/>
          <w:szCs w:val="16"/>
        </w:rPr>
        <w:t xml:space="preserve">Localidad de </w:t>
      </w:r>
      <w:r w:rsidR="00EA5E94" w:rsidRPr="0043744A">
        <w:rPr>
          <w:rFonts w:ascii="Arial" w:eastAsia="Arial" w:hAnsi="Arial" w:cs="Arial"/>
          <w:sz w:val="16"/>
          <w:szCs w:val="16"/>
        </w:rPr>
        <w:t>Sumapaz</w:t>
      </w:r>
      <w:r w:rsidRPr="0043744A">
        <w:rPr>
          <w:rFonts w:ascii="Arial" w:eastAsia="Arial" w:hAnsi="Arial" w:cs="Arial"/>
          <w:sz w:val="16"/>
          <w:szCs w:val="16"/>
          <w:highlight w:val="white"/>
        </w:rPr>
        <w:t>. Elaborado por Subd</w:t>
      </w:r>
      <w:r w:rsidR="00EA5E94" w:rsidRPr="0043744A">
        <w:rPr>
          <w:rFonts w:ascii="Arial" w:eastAsia="Arial" w:hAnsi="Arial" w:cs="Arial"/>
          <w:sz w:val="16"/>
          <w:szCs w:val="16"/>
          <w:highlight w:val="white"/>
        </w:rPr>
        <w:t>irección de Gestión en vía. 2020</w:t>
      </w:r>
      <w:r w:rsidRPr="0043744A">
        <w:rPr>
          <w:rFonts w:ascii="Arial" w:eastAsia="Arial" w:hAnsi="Arial" w:cs="Arial"/>
          <w:sz w:val="16"/>
          <w:szCs w:val="16"/>
          <w:highlight w:val="white"/>
        </w:rPr>
        <w:t>.</w:t>
      </w:r>
    </w:p>
    <w:p w14:paraId="77A7363B" w14:textId="3A5AF322" w:rsidR="001F560F" w:rsidRPr="0043744A" w:rsidRDefault="00612570" w:rsidP="002A4D6B">
      <w:pPr>
        <w:pStyle w:val="Ttulo2"/>
        <w:numPr>
          <w:ilvl w:val="1"/>
          <w:numId w:val="8"/>
        </w:numPr>
        <w:spacing w:after="0" w:line="240" w:lineRule="auto"/>
        <w:rPr>
          <w:rFonts w:ascii="Arial" w:hAnsi="Arial" w:cs="Arial"/>
          <w:sz w:val="24"/>
          <w:szCs w:val="24"/>
          <w:highlight w:val="white"/>
        </w:rPr>
      </w:pPr>
      <w:bookmarkStart w:id="16" w:name="_Toc53770951"/>
      <w:r w:rsidRPr="0043744A">
        <w:rPr>
          <w:rFonts w:ascii="Arial" w:hAnsi="Arial" w:cs="Arial"/>
          <w:sz w:val="24"/>
          <w:szCs w:val="24"/>
          <w:highlight w:val="white"/>
        </w:rPr>
        <w:lastRenderedPageBreak/>
        <w:t>Planes de Manejo de Tránsito:</w:t>
      </w:r>
      <w:bookmarkEnd w:id="16"/>
    </w:p>
    <w:p w14:paraId="4BC973B6" w14:textId="77777777" w:rsidR="00FC31B3" w:rsidRDefault="00FC31B3" w:rsidP="002A4D6B">
      <w:pPr>
        <w:spacing w:after="0" w:line="240" w:lineRule="auto"/>
        <w:rPr>
          <w:rFonts w:ascii="Arial" w:eastAsia="Arial" w:hAnsi="Arial" w:cs="Arial"/>
          <w:sz w:val="24"/>
          <w:szCs w:val="24"/>
          <w:highlight w:val="white"/>
        </w:rPr>
      </w:pPr>
    </w:p>
    <w:p w14:paraId="64D8708A" w14:textId="7846B638" w:rsidR="001F560F" w:rsidRPr="0043744A" w:rsidRDefault="00612570" w:rsidP="002A4D6B">
      <w:pPr>
        <w:spacing w:after="0" w:line="240" w:lineRule="auto"/>
        <w:rPr>
          <w:rFonts w:ascii="Arial" w:eastAsia="Arial" w:hAnsi="Arial" w:cs="Arial"/>
          <w:sz w:val="24"/>
          <w:szCs w:val="24"/>
          <w:highlight w:val="white"/>
        </w:rPr>
      </w:pPr>
      <w:r w:rsidRPr="0043744A">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3C85E2C8" w14:textId="77777777" w:rsidR="00FC31B3" w:rsidRDefault="00FC31B3"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sz w:val="24"/>
          <w:szCs w:val="24"/>
          <w:highlight w:val="white"/>
        </w:rPr>
      </w:pPr>
    </w:p>
    <w:p w14:paraId="11A8FBE4" w14:textId="7D3A3165" w:rsidR="001F560F" w:rsidRPr="0043744A" w:rsidRDefault="00275482" w:rsidP="002A4D6B">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sz w:val="24"/>
          <w:szCs w:val="24"/>
        </w:rPr>
      </w:pPr>
      <w:r w:rsidRPr="0043744A">
        <w:rPr>
          <w:rFonts w:ascii="Arial" w:eastAsia="Arial" w:hAnsi="Arial" w:cs="Arial"/>
          <w:sz w:val="24"/>
          <w:szCs w:val="24"/>
          <w:highlight w:val="white"/>
        </w:rPr>
        <w:t>Durante 2019</w:t>
      </w:r>
      <w:r w:rsidR="00612570" w:rsidRPr="0043744A">
        <w:rPr>
          <w:rFonts w:ascii="Arial" w:eastAsia="Arial" w:hAnsi="Arial" w:cs="Arial"/>
          <w:sz w:val="24"/>
          <w:szCs w:val="24"/>
          <w:highlight w:val="white"/>
        </w:rPr>
        <w:t xml:space="preserve">, en la localidad </w:t>
      </w:r>
      <w:r w:rsidR="00612570" w:rsidRPr="0043744A">
        <w:rPr>
          <w:rFonts w:ascii="Arial" w:eastAsia="Arial" w:hAnsi="Arial" w:cs="Arial"/>
          <w:sz w:val="24"/>
          <w:szCs w:val="24"/>
        </w:rPr>
        <w:t xml:space="preserve">de </w:t>
      </w:r>
      <w:r w:rsidR="00EA5E94" w:rsidRPr="0043744A">
        <w:rPr>
          <w:rFonts w:ascii="Arial" w:eastAsia="Arial" w:hAnsi="Arial" w:cs="Arial"/>
          <w:sz w:val="24"/>
          <w:szCs w:val="24"/>
        </w:rPr>
        <w:t>Sumapaz</w:t>
      </w:r>
      <w:r w:rsidR="00C92B6B" w:rsidRPr="0043744A">
        <w:rPr>
          <w:rFonts w:ascii="Arial" w:eastAsia="Arial" w:hAnsi="Arial" w:cs="Arial"/>
          <w:sz w:val="24"/>
          <w:szCs w:val="24"/>
        </w:rPr>
        <w:t xml:space="preserve"> </w:t>
      </w:r>
      <w:r w:rsidR="00612570" w:rsidRPr="0043744A">
        <w:rPr>
          <w:rFonts w:ascii="Arial" w:eastAsia="Arial" w:hAnsi="Arial" w:cs="Arial"/>
          <w:sz w:val="24"/>
          <w:szCs w:val="24"/>
        </w:rPr>
        <w:t xml:space="preserve">se </w:t>
      </w:r>
      <w:r w:rsidRPr="0043744A">
        <w:rPr>
          <w:rFonts w:ascii="Arial" w:eastAsia="Arial" w:hAnsi="Arial" w:cs="Arial"/>
          <w:sz w:val="24"/>
          <w:szCs w:val="24"/>
        </w:rPr>
        <w:t>atendieron</w:t>
      </w:r>
      <w:r w:rsidR="00612570" w:rsidRPr="0043744A">
        <w:rPr>
          <w:rFonts w:ascii="Arial" w:eastAsia="Arial" w:hAnsi="Arial" w:cs="Arial"/>
          <w:sz w:val="24"/>
          <w:szCs w:val="24"/>
        </w:rPr>
        <w:t xml:space="preserve"> </w:t>
      </w:r>
      <w:r w:rsidR="00EA5E94" w:rsidRPr="0043744A">
        <w:rPr>
          <w:rFonts w:ascii="Arial" w:eastAsia="Arial" w:hAnsi="Arial" w:cs="Arial"/>
          <w:sz w:val="24"/>
          <w:szCs w:val="24"/>
        </w:rPr>
        <w:t>21</w:t>
      </w:r>
      <w:r w:rsidR="00612570" w:rsidRPr="0043744A">
        <w:rPr>
          <w:rFonts w:ascii="Arial" w:eastAsia="Arial" w:hAnsi="Arial" w:cs="Arial"/>
          <w:sz w:val="24"/>
          <w:szCs w:val="24"/>
        </w:rPr>
        <w:t xml:space="preserve"> solicitudes </w:t>
      </w:r>
      <w:r w:rsidR="00612570" w:rsidRPr="0043744A">
        <w:rPr>
          <w:rFonts w:ascii="Arial" w:eastAsia="Arial" w:hAnsi="Arial" w:cs="Arial"/>
          <w:sz w:val="24"/>
          <w:szCs w:val="24"/>
          <w:highlight w:val="white"/>
        </w:rPr>
        <w:t>de Planes de Manejo de Tránsito – PMT, por parte de entidades públicas y privadas por obras de infraestructura de servicios públicos.</w:t>
      </w:r>
      <w:r w:rsidRPr="0043744A">
        <w:rPr>
          <w:rFonts w:ascii="Arial" w:eastAsia="Arial" w:hAnsi="Arial" w:cs="Arial"/>
          <w:sz w:val="24"/>
          <w:szCs w:val="24"/>
          <w:highlight w:val="white"/>
        </w:rPr>
        <w:t xml:space="preserve"> Los PMT atendidos </w:t>
      </w:r>
      <w:r w:rsidRPr="0043744A">
        <w:rPr>
          <w:rFonts w:ascii="Arial" w:eastAsia="Arial" w:hAnsi="Arial" w:cs="Arial"/>
          <w:sz w:val="24"/>
          <w:szCs w:val="24"/>
        </w:rPr>
        <w:t xml:space="preserve">en </w:t>
      </w:r>
      <w:r w:rsidR="00EA5E94" w:rsidRPr="0043744A">
        <w:rPr>
          <w:rFonts w:ascii="Arial" w:eastAsia="Arial" w:hAnsi="Arial" w:cs="Arial"/>
          <w:sz w:val="24"/>
          <w:szCs w:val="24"/>
        </w:rPr>
        <w:t xml:space="preserve">Sumapaz </w:t>
      </w:r>
      <w:r w:rsidRPr="0043744A">
        <w:rPr>
          <w:rFonts w:ascii="Arial" w:eastAsia="Arial" w:hAnsi="Arial" w:cs="Arial"/>
          <w:sz w:val="24"/>
          <w:szCs w:val="24"/>
        </w:rPr>
        <w:t xml:space="preserve">corresponden al </w:t>
      </w:r>
      <w:r w:rsidR="00EA5E94" w:rsidRPr="0043744A">
        <w:rPr>
          <w:rFonts w:ascii="Arial" w:eastAsia="Arial" w:hAnsi="Arial" w:cs="Arial"/>
          <w:sz w:val="24"/>
          <w:szCs w:val="24"/>
        </w:rPr>
        <w:t>0.03</w:t>
      </w:r>
      <w:r w:rsidRPr="0043744A">
        <w:rPr>
          <w:rFonts w:ascii="Arial" w:eastAsia="Arial" w:hAnsi="Arial" w:cs="Arial"/>
          <w:sz w:val="24"/>
          <w:szCs w:val="24"/>
        </w:rPr>
        <w:t>% de la ciudad.</w:t>
      </w:r>
    </w:p>
    <w:p w14:paraId="66B6425C" w14:textId="7E617A4E" w:rsidR="001F560F" w:rsidRPr="0043744A" w:rsidRDefault="00612570" w:rsidP="002A4D6B">
      <w:pPr>
        <w:pStyle w:val="Ttulo2"/>
        <w:numPr>
          <w:ilvl w:val="1"/>
          <w:numId w:val="8"/>
        </w:numPr>
        <w:spacing w:after="0" w:line="240" w:lineRule="auto"/>
        <w:rPr>
          <w:rFonts w:ascii="Arial" w:hAnsi="Arial" w:cs="Arial"/>
          <w:sz w:val="24"/>
          <w:szCs w:val="24"/>
          <w:highlight w:val="white"/>
        </w:rPr>
      </w:pPr>
      <w:bookmarkStart w:id="17" w:name="_Toc53770952"/>
      <w:r w:rsidRPr="0043744A">
        <w:rPr>
          <w:rFonts w:ascii="Arial" w:hAnsi="Arial" w:cs="Arial"/>
          <w:sz w:val="24"/>
          <w:szCs w:val="24"/>
          <w:highlight w:val="white"/>
        </w:rPr>
        <w:t>Gestión en vía:</w:t>
      </w:r>
      <w:bookmarkEnd w:id="17"/>
    </w:p>
    <w:p w14:paraId="3503A2BF" w14:textId="77777777" w:rsidR="00FC31B3" w:rsidRDefault="00FC31B3" w:rsidP="002A4D6B">
      <w:pPr>
        <w:spacing w:after="0" w:line="240" w:lineRule="auto"/>
        <w:rPr>
          <w:rFonts w:ascii="Arial" w:hAnsi="Arial" w:cs="Arial"/>
          <w:sz w:val="24"/>
          <w:szCs w:val="24"/>
        </w:rPr>
      </w:pPr>
    </w:p>
    <w:p w14:paraId="1C38759D" w14:textId="40784583" w:rsidR="00EA5E94" w:rsidRDefault="00275482" w:rsidP="002A4D6B">
      <w:pPr>
        <w:spacing w:after="0" w:line="240" w:lineRule="auto"/>
        <w:rPr>
          <w:rFonts w:ascii="Arial" w:hAnsi="Arial" w:cs="Arial"/>
          <w:sz w:val="24"/>
          <w:szCs w:val="24"/>
          <w:highlight w:val="white"/>
        </w:rPr>
      </w:pPr>
      <w:r w:rsidRPr="0043744A">
        <w:rPr>
          <w:rFonts w:ascii="Arial" w:hAnsi="Arial" w:cs="Arial"/>
          <w:sz w:val="24"/>
          <w:szCs w:val="24"/>
        </w:rPr>
        <w:t>En cuanto las acciones de Gestión en vía, se realizaron</w:t>
      </w:r>
      <w:r w:rsidR="00EA5E94" w:rsidRPr="0043744A">
        <w:rPr>
          <w:rFonts w:ascii="Arial" w:hAnsi="Arial" w:cs="Arial"/>
          <w:sz w:val="24"/>
          <w:szCs w:val="24"/>
        </w:rPr>
        <w:t xml:space="preserve"> 3</w:t>
      </w:r>
      <w:r w:rsidRPr="0043744A">
        <w:rPr>
          <w:rFonts w:ascii="Arial" w:hAnsi="Arial" w:cs="Arial"/>
          <w:sz w:val="24"/>
          <w:szCs w:val="24"/>
        </w:rPr>
        <w:t xml:space="preserve"> intervenciones, en ella se destaca </w:t>
      </w:r>
      <w:r w:rsidR="00EA5E94" w:rsidRPr="0043744A">
        <w:rPr>
          <w:rFonts w:ascii="Arial" w:hAnsi="Arial" w:cs="Arial"/>
          <w:sz w:val="24"/>
          <w:szCs w:val="24"/>
        </w:rPr>
        <w:t>la implementación de maletines y pendón informativo en alto de los osos, curva de Peñalisa y vía Une.</w:t>
      </w:r>
      <w:r w:rsidRPr="0043744A">
        <w:rPr>
          <w:rFonts w:ascii="Arial" w:hAnsi="Arial" w:cs="Arial"/>
          <w:sz w:val="24"/>
          <w:szCs w:val="24"/>
        </w:rPr>
        <w:t xml:space="preserve"> Estas medidas han beneficiado a </w:t>
      </w:r>
      <w:r w:rsidR="00EA5E94" w:rsidRPr="0043744A">
        <w:rPr>
          <w:rFonts w:ascii="Arial" w:hAnsi="Arial" w:cs="Arial"/>
          <w:sz w:val="24"/>
          <w:szCs w:val="24"/>
        </w:rPr>
        <w:t>la comunidad de los centros poblados de Betania y Nazareth</w:t>
      </w:r>
      <w:r w:rsidR="00EA5E94" w:rsidRPr="0043744A">
        <w:rPr>
          <w:rFonts w:ascii="Arial" w:hAnsi="Arial" w:cs="Arial"/>
          <w:sz w:val="24"/>
          <w:szCs w:val="24"/>
          <w:highlight w:val="white"/>
        </w:rPr>
        <w:t>.</w:t>
      </w:r>
    </w:p>
    <w:p w14:paraId="610F9B0A" w14:textId="77777777" w:rsidR="00FC31B3" w:rsidRPr="0043744A" w:rsidRDefault="00FC31B3" w:rsidP="002A4D6B">
      <w:pPr>
        <w:spacing w:after="0" w:line="240" w:lineRule="auto"/>
        <w:rPr>
          <w:rFonts w:ascii="Arial" w:hAnsi="Arial" w:cs="Arial"/>
          <w:sz w:val="24"/>
          <w:szCs w:val="24"/>
          <w:highlight w:val="white"/>
        </w:rPr>
      </w:pPr>
    </w:p>
    <w:p w14:paraId="7C9E0229" w14:textId="4EEEEB49" w:rsidR="00275482" w:rsidRPr="0043744A" w:rsidRDefault="00EA5E94" w:rsidP="00FC31B3">
      <w:pPr>
        <w:spacing w:after="0" w:line="240" w:lineRule="auto"/>
        <w:jc w:val="center"/>
        <w:rPr>
          <w:rFonts w:ascii="Arial" w:hAnsi="Arial" w:cs="Arial"/>
          <w:sz w:val="24"/>
          <w:szCs w:val="24"/>
          <w:highlight w:val="white"/>
        </w:rPr>
      </w:pPr>
      <w:r w:rsidRPr="0043744A">
        <w:rPr>
          <w:noProof/>
        </w:rPr>
        <w:drawing>
          <wp:inline distT="0" distB="0" distL="0" distR="0" wp14:anchorId="5D3CD665" wp14:editId="4DFB6AA0">
            <wp:extent cx="5153025" cy="2428305"/>
            <wp:effectExtent l="19050" t="19050" r="9525"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5902" cy="2434373"/>
                    </a:xfrm>
                    <a:prstGeom prst="rect">
                      <a:avLst/>
                    </a:prstGeom>
                    <a:ln>
                      <a:solidFill>
                        <a:schemeClr val="accent1"/>
                      </a:solidFill>
                    </a:ln>
                  </pic:spPr>
                </pic:pic>
              </a:graphicData>
            </a:graphic>
          </wp:inline>
        </w:drawing>
      </w:r>
    </w:p>
    <w:p w14:paraId="62F05FAA" w14:textId="77777777" w:rsidR="00FC31B3" w:rsidRDefault="00FC31B3" w:rsidP="002A4D6B">
      <w:pPr>
        <w:spacing w:after="0" w:line="240" w:lineRule="auto"/>
        <w:jc w:val="center"/>
        <w:rPr>
          <w:rFonts w:ascii="Arial" w:eastAsia="Arial" w:hAnsi="Arial" w:cs="Arial"/>
          <w:sz w:val="16"/>
          <w:szCs w:val="16"/>
          <w:highlight w:val="white"/>
        </w:rPr>
      </w:pPr>
    </w:p>
    <w:p w14:paraId="163393D3" w14:textId="5E89AE4B" w:rsidR="00EA5E94" w:rsidRPr="0043744A" w:rsidRDefault="00910AF6" w:rsidP="002A4D6B">
      <w:pPr>
        <w:spacing w:after="0" w:line="240" w:lineRule="auto"/>
        <w:jc w:val="center"/>
        <w:rPr>
          <w:rFonts w:ascii="Arial" w:eastAsia="Arial" w:hAnsi="Arial" w:cs="Arial"/>
          <w:sz w:val="16"/>
          <w:szCs w:val="16"/>
          <w:highlight w:val="white"/>
        </w:rPr>
      </w:pPr>
      <w:r w:rsidRPr="0043744A">
        <w:rPr>
          <w:rFonts w:ascii="Arial" w:eastAsia="Arial" w:hAnsi="Arial" w:cs="Arial"/>
          <w:sz w:val="16"/>
          <w:szCs w:val="16"/>
          <w:highlight w:val="white"/>
        </w:rPr>
        <w:t>Imagen 2</w:t>
      </w:r>
      <w:r w:rsidR="00EA5E94" w:rsidRPr="0043744A">
        <w:rPr>
          <w:rFonts w:ascii="Arial" w:eastAsia="Arial" w:hAnsi="Arial" w:cs="Arial"/>
          <w:sz w:val="16"/>
          <w:szCs w:val="16"/>
          <w:highlight w:val="white"/>
        </w:rPr>
        <w:t xml:space="preserve">. </w:t>
      </w:r>
      <w:r w:rsidRPr="0043744A">
        <w:rPr>
          <w:rFonts w:ascii="Arial" w:eastAsia="Arial" w:hAnsi="Arial" w:cs="Arial"/>
          <w:sz w:val="16"/>
          <w:szCs w:val="16"/>
          <w:highlight w:val="white"/>
        </w:rPr>
        <w:t>Intervenciones en vía</w:t>
      </w:r>
      <w:r w:rsidR="00EA5E94" w:rsidRPr="0043744A">
        <w:rPr>
          <w:rFonts w:ascii="Arial" w:eastAsia="Arial" w:hAnsi="Arial" w:cs="Arial"/>
          <w:sz w:val="16"/>
          <w:szCs w:val="16"/>
          <w:highlight w:val="white"/>
        </w:rPr>
        <w:t>,</w:t>
      </w:r>
      <w:r w:rsidR="00EA5E94" w:rsidRPr="0043744A">
        <w:rPr>
          <w:rFonts w:ascii="Arial" w:eastAsia="Arial" w:hAnsi="Arial" w:cs="Arial"/>
          <w:sz w:val="16"/>
          <w:szCs w:val="16"/>
        </w:rPr>
        <w:t xml:space="preserve"> Localidad de Sumapaz</w:t>
      </w:r>
      <w:r w:rsidR="00EA5E94" w:rsidRPr="0043744A">
        <w:rPr>
          <w:rFonts w:ascii="Arial" w:eastAsia="Arial" w:hAnsi="Arial" w:cs="Arial"/>
          <w:sz w:val="16"/>
          <w:szCs w:val="16"/>
          <w:highlight w:val="white"/>
        </w:rPr>
        <w:t>. Elaborado por Subdirección de Gestión en vía. 2020.</w:t>
      </w:r>
    </w:p>
    <w:p w14:paraId="5F502562" w14:textId="77777777" w:rsidR="001F560F" w:rsidRPr="0043744A" w:rsidRDefault="00612570" w:rsidP="002A4D6B">
      <w:pPr>
        <w:pStyle w:val="Ttulo1"/>
        <w:spacing w:after="0" w:line="240" w:lineRule="auto"/>
        <w:rPr>
          <w:rFonts w:ascii="Arial" w:hAnsi="Arial" w:cs="Arial"/>
          <w:sz w:val="24"/>
          <w:szCs w:val="24"/>
        </w:rPr>
      </w:pPr>
      <w:bookmarkStart w:id="18" w:name="_Toc53770953"/>
      <w:r w:rsidRPr="0043744A">
        <w:rPr>
          <w:rFonts w:ascii="Arial" w:hAnsi="Arial" w:cs="Arial"/>
          <w:sz w:val="24"/>
          <w:szCs w:val="24"/>
        </w:rPr>
        <w:lastRenderedPageBreak/>
        <w:t>4. Transparencia, participación y servicio al ciudadano.</w:t>
      </w:r>
      <w:bookmarkEnd w:id="18"/>
    </w:p>
    <w:p w14:paraId="1948E741" w14:textId="77777777" w:rsidR="00C17765" w:rsidRDefault="00C17765" w:rsidP="002A4D6B">
      <w:pPr>
        <w:spacing w:after="0" w:line="240" w:lineRule="auto"/>
        <w:rPr>
          <w:rFonts w:ascii="Arial" w:eastAsia="Arial" w:hAnsi="Arial" w:cs="Arial"/>
        </w:rPr>
      </w:pPr>
    </w:p>
    <w:p w14:paraId="20B6FFD6" w14:textId="18B600C9" w:rsidR="001F560F" w:rsidRPr="00C17765" w:rsidRDefault="00612570" w:rsidP="002A4D6B">
      <w:pPr>
        <w:spacing w:after="0" w:line="240" w:lineRule="auto"/>
        <w:rPr>
          <w:rFonts w:ascii="Arial" w:eastAsia="Arial" w:hAnsi="Arial" w:cs="Arial"/>
          <w:sz w:val="24"/>
          <w:szCs w:val="24"/>
        </w:rPr>
      </w:pPr>
      <w:r w:rsidRPr="00C17765">
        <w:rPr>
          <w:rFonts w:ascii="Arial" w:eastAsia="Arial" w:hAnsi="Arial" w:cs="Arial"/>
          <w:sz w:val="24"/>
          <w:szCs w:val="24"/>
        </w:rPr>
        <w:t>La Secretaría de Movilidad busca apoyar y evaluar su gestión a través de la participación activa e incidente de los ciudadanos, es así como la Oficina de Gestión Social, mediante los Centros Locales de Movilidad gestiona las solicitudes ciudadanas, por medio de Agendas Participativas Territoriales - APT y del Sistema Distrital de Quejas y Soluciones – SDQS.</w:t>
      </w:r>
    </w:p>
    <w:p w14:paraId="3504966E" w14:textId="77777777" w:rsidR="00C17765" w:rsidRPr="00C17765" w:rsidRDefault="00C17765" w:rsidP="002A4D6B">
      <w:pPr>
        <w:spacing w:after="0" w:line="240" w:lineRule="auto"/>
        <w:rPr>
          <w:rFonts w:ascii="Arial" w:eastAsia="Arial" w:hAnsi="Arial" w:cs="Arial"/>
          <w:sz w:val="24"/>
          <w:szCs w:val="24"/>
        </w:rPr>
      </w:pPr>
    </w:p>
    <w:p w14:paraId="737AB808" w14:textId="04365FC4" w:rsidR="005E49E4" w:rsidRPr="00C17765" w:rsidRDefault="00612570" w:rsidP="002A4D6B">
      <w:pPr>
        <w:spacing w:after="0" w:line="240" w:lineRule="auto"/>
        <w:rPr>
          <w:rFonts w:ascii="Arial" w:eastAsia="Arial" w:hAnsi="Arial" w:cs="Arial"/>
          <w:sz w:val="24"/>
          <w:szCs w:val="24"/>
        </w:rPr>
      </w:pPr>
      <w:r w:rsidRPr="00C17765">
        <w:rPr>
          <w:rFonts w:ascii="Arial" w:eastAsia="Arial" w:hAnsi="Arial" w:cs="Arial"/>
          <w:sz w:val="24"/>
          <w:szCs w:val="24"/>
        </w:rPr>
        <w:t>Al respecto, se socializa la gestión que realizan los Centros Locales de Movilidad:</w:t>
      </w:r>
    </w:p>
    <w:p w14:paraId="2F8164BA" w14:textId="4870F267" w:rsidR="001F560F" w:rsidRPr="0043744A" w:rsidRDefault="00612570" w:rsidP="00E94E8A">
      <w:pPr>
        <w:pStyle w:val="Ttulo2"/>
        <w:spacing w:after="0" w:line="240" w:lineRule="auto"/>
        <w:ind w:left="720" w:hanging="720"/>
        <w:rPr>
          <w:rFonts w:ascii="Arial" w:hAnsi="Arial" w:cs="Arial"/>
          <w:sz w:val="24"/>
          <w:szCs w:val="24"/>
        </w:rPr>
      </w:pPr>
      <w:bookmarkStart w:id="19" w:name="_Toc53770954"/>
      <w:r w:rsidRPr="0043744A">
        <w:rPr>
          <w:rFonts w:ascii="Arial" w:hAnsi="Arial" w:cs="Arial"/>
          <w:sz w:val="24"/>
          <w:szCs w:val="24"/>
        </w:rPr>
        <w:t>4.1. Informe de Agendas Participativas Territoriales:</w:t>
      </w:r>
      <w:bookmarkEnd w:id="19"/>
    </w:p>
    <w:p w14:paraId="1487C414" w14:textId="77777777" w:rsidR="005E49E4" w:rsidRPr="0043744A" w:rsidRDefault="005E49E4" w:rsidP="002A4D6B">
      <w:pPr>
        <w:spacing w:after="0" w:line="240" w:lineRule="auto"/>
      </w:pPr>
    </w:p>
    <w:p w14:paraId="4D3D9CE2" w14:textId="139776EF" w:rsidR="001F560F" w:rsidRPr="00E94E8A" w:rsidRDefault="003B3E4F" w:rsidP="002A4D6B">
      <w:pPr>
        <w:spacing w:after="0" w:line="240" w:lineRule="auto"/>
        <w:rPr>
          <w:sz w:val="24"/>
          <w:szCs w:val="24"/>
        </w:rPr>
      </w:pPr>
      <w:r w:rsidRPr="00E94E8A">
        <w:rPr>
          <w:rFonts w:ascii="Arial" w:eastAsia="Arial" w:hAnsi="Arial" w:cs="Arial"/>
          <w:sz w:val="24"/>
          <w:szCs w:val="24"/>
        </w:rPr>
        <w:t>En 2019</w:t>
      </w:r>
      <w:r w:rsidR="005E49E4" w:rsidRPr="00E94E8A">
        <w:rPr>
          <w:rFonts w:ascii="Arial" w:eastAsia="Arial" w:hAnsi="Arial" w:cs="Arial"/>
          <w:sz w:val="24"/>
          <w:szCs w:val="24"/>
        </w:rPr>
        <w:t xml:space="preserve">, en la localidad de </w:t>
      </w:r>
      <w:r w:rsidRPr="00E94E8A">
        <w:rPr>
          <w:rFonts w:ascii="Arial" w:eastAsia="Arial" w:hAnsi="Arial" w:cs="Arial"/>
          <w:sz w:val="24"/>
          <w:szCs w:val="24"/>
        </w:rPr>
        <w:t xml:space="preserve">Sumapaz </w:t>
      </w:r>
      <w:r w:rsidR="005E49E4" w:rsidRPr="00E94E8A">
        <w:rPr>
          <w:rFonts w:ascii="Arial" w:eastAsia="Arial" w:hAnsi="Arial" w:cs="Arial"/>
          <w:sz w:val="24"/>
          <w:szCs w:val="24"/>
        </w:rPr>
        <w:t>se recibieron</w:t>
      </w:r>
      <w:r w:rsidR="002A5F4F" w:rsidRPr="00E94E8A">
        <w:rPr>
          <w:rFonts w:ascii="Arial" w:eastAsia="Arial" w:hAnsi="Arial" w:cs="Arial"/>
          <w:sz w:val="24"/>
          <w:szCs w:val="24"/>
        </w:rPr>
        <w:t xml:space="preserve"> </w:t>
      </w:r>
      <w:r w:rsidRPr="00E94E8A">
        <w:rPr>
          <w:rFonts w:ascii="Arial" w:eastAsia="Arial" w:hAnsi="Arial" w:cs="Arial"/>
          <w:sz w:val="24"/>
          <w:szCs w:val="24"/>
        </w:rPr>
        <w:t xml:space="preserve">4 solicitudes de accidentalidad, información sobre la Secretaría Distrital de Movilidad y señalización; </w:t>
      </w:r>
      <w:r w:rsidR="005E49E4" w:rsidRPr="00E94E8A">
        <w:rPr>
          <w:rFonts w:ascii="Arial" w:eastAsia="Arial" w:hAnsi="Arial" w:cs="Arial"/>
          <w:sz w:val="24"/>
          <w:szCs w:val="24"/>
        </w:rPr>
        <w:t>de las cuales se ejecutaron</w:t>
      </w:r>
      <w:r w:rsidR="002A5F4F" w:rsidRPr="00E94E8A">
        <w:rPr>
          <w:rFonts w:ascii="Arial" w:eastAsia="Arial" w:hAnsi="Arial" w:cs="Arial"/>
          <w:sz w:val="24"/>
          <w:szCs w:val="24"/>
        </w:rPr>
        <w:t xml:space="preserve"> </w:t>
      </w:r>
      <w:r w:rsidRPr="00E94E8A">
        <w:rPr>
          <w:rFonts w:ascii="Arial" w:eastAsia="Arial" w:hAnsi="Arial" w:cs="Arial"/>
          <w:sz w:val="24"/>
          <w:szCs w:val="24"/>
        </w:rPr>
        <w:t xml:space="preserve">en su totalidad con </w:t>
      </w:r>
      <w:r w:rsidR="005E49E4" w:rsidRPr="00E94E8A">
        <w:rPr>
          <w:rFonts w:ascii="Arial" w:eastAsia="Arial" w:hAnsi="Arial" w:cs="Arial"/>
          <w:sz w:val="24"/>
          <w:szCs w:val="24"/>
        </w:rPr>
        <w:t>un porcentaje de cumplimiento del</w:t>
      </w:r>
      <w:r w:rsidR="002A5F4F" w:rsidRPr="00E94E8A">
        <w:rPr>
          <w:rFonts w:ascii="Arial" w:eastAsia="Arial" w:hAnsi="Arial" w:cs="Arial"/>
          <w:sz w:val="24"/>
          <w:szCs w:val="24"/>
        </w:rPr>
        <w:t xml:space="preserve"> 100</w:t>
      </w:r>
      <w:r w:rsidR="005E49E4" w:rsidRPr="00E94E8A">
        <w:rPr>
          <w:rFonts w:ascii="Arial" w:eastAsia="Arial" w:hAnsi="Arial" w:cs="Arial"/>
          <w:sz w:val="24"/>
          <w:szCs w:val="24"/>
        </w:rPr>
        <w:t>%.</w:t>
      </w:r>
    </w:p>
    <w:p w14:paraId="645BC8A0" w14:textId="77777777" w:rsidR="001F560F" w:rsidRPr="00E94E8A" w:rsidRDefault="001F560F" w:rsidP="002A4D6B">
      <w:pPr>
        <w:spacing w:after="0" w:line="240" w:lineRule="auto"/>
        <w:rPr>
          <w:rFonts w:ascii="Arial" w:eastAsia="Arial" w:hAnsi="Arial" w:cs="Arial"/>
          <w:sz w:val="24"/>
          <w:szCs w:val="24"/>
          <w:highlight w:val="white"/>
        </w:rPr>
      </w:pPr>
    </w:p>
    <w:sectPr w:rsidR="001F560F" w:rsidRPr="00E94E8A">
      <w:headerReference w:type="default" r:id="rId13"/>
      <w:footerReference w:type="default" r:id="rId14"/>
      <w:pgSz w:w="12240" w:h="15840"/>
      <w:pgMar w:top="3077" w:right="1134" w:bottom="1418" w:left="1701"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332AA4" w16cid:durableId="22E8E191"/>
  <w16cid:commentId w16cid:paraId="4CFC77DD" w16cid:durableId="22CC28EB"/>
  <w16cid:commentId w16cid:paraId="2499118C" w16cid:durableId="22CC39C2"/>
  <w16cid:commentId w16cid:paraId="2A5D8410" w16cid:durableId="22CC4FA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A9C42" w14:textId="77777777" w:rsidR="00DE2162" w:rsidRDefault="00DE2162">
      <w:pPr>
        <w:spacing w:after="0" w:line="240" w:lineRule="auto"/>
      </w:pPr>
      <w:r>
        <w:separator/>
      </w:r>
    </w:p>
  </w:endnote>
  <w:endnote w:type="continuationSeparator" w:id="0">
    <w:p w14:paraId="1BD4925C" w14:textId="77777777" w:rsidR="00DE2162" w:rsidRDefault="00DE2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1F560F" w:rsidRDefault="00612570">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6E629037" w:rsidR="001F560F" w:rsidRDefault="00612570">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5E0532">
      <w:rPr>
        <w:rFonts w:ascii="Arial" w:eastAsia="Arial" w:hAnsi="Arial" w:cs="Arial"/>
        <w:b/>
        <w:noProof/>
      </w:rPr>
      <w:t>13</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5E0532">
      <w:rPr>
        <w:rFonts w:ascii="Arial" w:eastAsia="Arial" w:hAnsi="Arial" w:cs="Arial"/>
        <w:b/>
        <w:noProof/>
      </w:rPr>
      <w:t>13</w:t>
    </w:r>
    <w:r>
      <w:rPr>
        <w:rFonts w:ascii="Arial" w:eastAsia="Arial" w:hAnsi="Arial" w:cs="Arial"/>
        <w:b/>
      </w:rPr>
      <w:fldChar w:fldCharType="end"/>
    </w:r>
  </w:p>
  <w:p w14:paraId="21930B49" w14:textId="77777777" w:rsidR="001F560F" w:rsidRDefault="00612570">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1F560F" w:rsidRDefault="00612570">
    <w:pPr>
      <w:tabs>
        <w:tab w:val="left" w:pos="8340"/>
      </w:tabs>
      <w:ind w:left="-709"/>
    </w:pPr>
    <w:r>
      <w:rPr>
        <w:rFonts w:ascii="Arial" w:eastAsia="Arial" w:hAnsi="Arial" w:cs="Arial"/>
      </w:rPr>
      <w:t xml:space="preserve">info: Línea 195                                                                                           </w:t>
    </w:r>
    <w:r>
      <w:rPr>
        <w:rFonts w:ascii="Arial" w:eastAsia="Arial" w:hAnsi="Arial" w:cs="Arial"/>
      </w:rPr>
      <w:tab/>
    </w:r>
  </w:p>
  <w:p w14:paraId="6D0A99C0" w14:textId="77777777" w:rsidR="001F560F" w:rsidRDefault="00612570">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E82CF" w14:textId="77777777" w:rsidR="00DE2162" w:rsidRDefault="00DE2162">
      <w:pPr>
        <w:spacing w:after="0" w:line="240" w:lineRule="auto"/>
      </w:pPr>
      <w:r>
        <w:separator/>
      </w:r>
    </w:p>
  </w:footnote>
  <w:footnote w:type="continuationSeparator" w:id="0">
    <w:p w14:paraId="086A59E5" w14:textId="77777777" w:rsidR="00DE2162" w:rsidRDefault="00DE2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1F560F" w:rsidRDefault="00612570">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1F560F" w:rsidRDefault="001F560F"/>
  <w:p w14:paraId="69249284" w14:textId="77777777" w:rsidR="001F560F" w:rsidRDefault="001F56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9"/>
  </w:num>
  <w:num w:numId="2">
    <w:abstractNumId w:val="5"/>
  </w:num>
  <w:num w:numId="3">
    <w:abstractNumId w:val="4"/>
  </w:num>
  <w:num w:numId="4">
    <w:abstractNumId w:val="1"/>
  </w:num>
  <w:num w:numId="5">
    <w:abstractNumId w:val="8"/>
  </w:num>
  <w:num w:numId="6">
    <w:abstractNumId w:val="2"/>
  </w:num>
  <w:num w:numId="7">
    <w:abstractNumId w:val="7"/>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47E48"/>
    <w:rsid w:val="00093D84"/>
    <w:rsid w:val="00095420"/>
    <w:rsid w:val="000F2EA4"/>
    <w:rsid w:val="00137078"/>
    <w:rsid w:val="001B06A7"/>
    <w:rsid w:val="001B47F0"/>
    <w:rsid w:val="001F18E1"/>
    <w:rsid w:val="001F560F"/>
    <w:rsid w:val="0022659F"/>
    <w:rsid w:val="00243529"/>
    <w:rsid w:val="00243A33"/>
    <w:rsid w:val="00275482"/>
    <w:rsid w:val="00277914"/>
    <w:rsid w:val="002A4D6B"/>
    <w:rsid w:val="002A5F4F"/>
    <w:rsid w:val="002E011F"/>
    <w:rsid w:val="002F2ADD"/>
    <w:rsid w:val="00302EBB"/>
    <w:rsid w:val="00306DF0"/>
    <w:rsid w:val="003351D7"/>
    <w:rsid w:val="00344C34"/>
    <w:rsid w:val="0037513D"/>
    <w:rsid w:val="00375747"/>
    <w:rsid w:val="003A7FBF"/>
    <w:rsid w:val="003B3E4F"/>
    <w:rsid w:val="00414422"/>
    <w:rsid w:val="0043744A"/>
    <w:rsid w:val="00495733"/>
    <w:rsid w:val="004B76A5"/>
    <w:rsid w:val="004F78C0"/>
    <w:rsid w:val="00505C20"/>
    <w:rsid w:val="005367A7"/>
    <w:rsid w:val="0054148C"/>
    <w:rsid w:val="0055165E"/>
    <w:rsid w:val="0056489C"/>
    <w:rsid w:val="005D67EE"/>
    <w:rsid w:val="005E0532"/>
    <w:rsid w:val="005E49E4"/>
    <w:rsid w:val="00612570"/>
    <w:rsid w:val="00612D88"/>
    <w:rsid w:val="00675F07"/>
    <w:rsid w:val="006865D0"/>
    <w:rsid w:val="006C59DF"/>
    <w:rsid w:val="006D688C"/>
    <w:rsid w:val="00713367"/>
    <w:rsid w:val="0075432A"/>
    <w:rsid w:val="007711B0"/>
    <w:rsid w:val="007A07BF"/>
    <w:rsid w:val="007A0DF5"/>
    <w:rsid w:val="007E5C09"/>
    <w:rsid w:val="00806207"/>
    <w:rsid w:val="00812316"/>
    <w:rsid w:val="00821CEB"/>
    <w:rsid w:val="00832CF6"/>
    <w:rsid w:val="00837BB4"/>
    <w:rsid w:val="008443C2"/>
    <w:rsid w:val="00867344"/>
    <w:rsid w:val="008774AC"/>
    <w:rsid w:val="00884675"/>
    <w:rsid w:val="00910AF6"/>
    <w:rsid w:val="00912CD0"/>
    <w:rsid w:val="00923D89"/>
    <w:rsid w:val="009254C4"/>
    <w:rsid w:val="00954F10"/>
    <w:rsid w:val="00975B95"/>
    <w:rsid w:val="0099382B"/>
    <w:rsid w:val="009B017B"/>
    <w:rsid w:val="00A53614"/>
    <w:rsid w:val="00A9273D"/>
    <w:rsid w:val="00B049A2"/>
    <w:rsid w:val="00B1321E"/>
    <w:rsid w:val="00B14D9C"/>
    <w:rsid w:val="00B17882"/>
    <w:rsid w:val="00B2251B"/>
    <w:rsid w:val="00B244B8"/>
    <w:rsid w:val="00BC3DB0"/>
    <w:rsid w:val="00BC7F22"/>
    <w:rsid w:val="00BF02EF"/>
    <w:rsid w:val="00BF7BD1"/>
    <w:rsid w:val="00C015BC"/>
    <w:rsid w:val="00C17765"/>
    <w:rsid w:val="00C32301"/>
    <w:rsid w:val="00C61401"/>
    <w:rsid w:val="00C65167"/>
    <w:rsid w:val="00C80700"/>
    <w:rsid w:val="00C92B6B"/>
    <w:rsid w:val="00CC429C"/>
    <w:rsid w:val="00D166E3"/>
    <w:rsid w:val="00D21DC7"/>
    <w:rsid w:val="00D30AD6"/>
    <w:rsid w:val="00D37702"/>
    <w:rsid w:val="00D86581"/>
    <w:rsid w:val="00D9357C"/>
    <w:rsid w:val="00DA126F"/>
    <w:rsid w:val="00DC3280"/>
    <w:rsid w:val="00DC5EAE"/>
    <w:rsid w:val="00DE2162"/>
    <w:rsid w:val="00E359D8"/>
    <w:rsid w:val="00E629A1"/>
    <w:rsid w:val="00E94E8A"/>
    <w:rsid w:val="00EA2CBE"/>
    <w:rsid w:val="00EA47B0"/>
    <w:rsid w:val="00EA5E94"/>
    <w:rsid w:val="00EB1E3C"/>
    <w:rsid w:val="00EB22ED"/>
    <w:rsid w:val="00F310AD"/>
    <w:rsid w:val="00FC31B3"/>
    <w:rsid w:val="00FE17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 w:type="paragraph" w:styleId="Encabezado">
    <w:name w:val="header"/>
    <w:basedOn w:val="Normal"/>
    <w:link w:val="EncabezadoCar"/>
    <w:uiPriority w:val="99"/>
    <w:unhideWhenUsed/>
    <w:rsid w:val="00D21D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1DC7"/>
  </w:style>
  <w:style w:type="paragraph" w:styleId="Piedepgina">
    <w:name w:val="footer"/>
    <w:basedOn w:val="Normal"/>
    <w:link w:val="PiedepginaCar"/>
    <w:uiPriority w:val="99"/>
    <w:unhideWhenUsed/>
    <w:rsid w:val="00D21D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1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311299821">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1056928020">
      <w:bodyDiv w:val="1"/>
      <w:marLeft w:val="0"/>
      <w:marRight w:val="0"/>
      <w:marTop w:val="0"/>
      <w:marBottom w:val="0"/>
      <w:divBdr>
        <w:top w:val="none" w:sz="0" w:space="0" w:color="auto"/>
        <w:left w:val="none" w:sz="0" w:space="0" w:color="auto"/>
        <w:bottom w:val="none" w:sz="0" w:space="0" w:color="auto"/>
        <w:right w:val="none" w:sz="0" w:space="0" w:color="auto"/>
      </w:divBdr>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425568853">
      <w:bodyDiv w:val="1"/>
      <w:marLeft w:val="0"/>
      <w:marRight w:val="0"/>
      <w:marTop w:val="0"/>
      <w:marBottom w:val="0"/>
      <w:divBdr>
        <w:top w:val="none" w:sz="0" w:space="0" w:color="auto"/>
        <w:left w:val="none" w:sz="0" w:space="0" w:color="auto"/>
        <w:bottom w:val="none" w:sz="0" w:space="0" w:color="auto"/>
        <w:right w:val="none" w:sz="0" w:space="0" w:color="auto"/>
      </w:divBdr>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 w:id="2105302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752F9-B56E-476E-9671-AEF71A09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2360</Words>
  <Characters>12983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Alicia C.</cp:lastModifiedBy>
  <cp:revision>2</cp:revision>
  <dcterms:created xsi:type="dcterms:W3CDTF">2020-10-17T01:06:00Z</dcterms:created>
  <dcterms:modified xsi:type="dcterms:W3CDTF">2020-10-17T01:06:00Z</dcterms:modified>
</cp:coreProperties>
</file>