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73542" w14:textId="77777777" w:rsidR="00BB453C" w:rsidRPr="006D1D75" w:rsidRDefault="00BB453C" w:rsidP="00A961EF">
      <w:pPr>
        <w:rPr>
          <w:rFonts w:eastAsia="Arial Narrow"/>
          <w:color w:val="000000" w:themeColor="text1"/>
        </w:rPr>
      </w:pPr>
    </w:p>
    <w:p w14:paraId="02B2F8FA" w14:textId="77777777" w:rsidR="00BB453C" w:rsidRPr="006D1D75" w:rsidRDefault="00BB453C" w:rsidP="00A0144E">
      <w:pPr>
        <w:jc w:val="center"/>
        <w:rPr>
          <w:rFonts w:ascii="Arial Narrow" w:eastAsia="Arial Narrow" w:hAnsi="Arial Narrow" w:cs="Arial Narrow"/>
          <w:b/>
          <w:color w:val="000000" w:themeColor="text1"/>
          <w:sz w:val="22"/>
          <w:szCs w:val="22"/>
        </w:rPr>
      </w:pPr>
    </w:p>
    <w:p w14:paraId="270633B0" w14:textId="77777777" w:rsidR="00A0144E" w:rsidRPr="006D1D75" w:rsidRDefault="00A0144E" w:rsidP="00A0144E">
      <w:pPr>
        <w:jc w:val="center"/>
        <w:rPr>
          <w:rFonts w:ascii="Arial Narrow" w:eastAsia="Arial Narrow" w:hAnsi="Arial Narrow" w:cs="Arial Narrow"/>
          <w:color w:val="000000" w:themeColor="text1"/>
          <w:sz w:val="22"/>
          <w:szCs w:val="22"/>
        </w:rPr>
      </w:pPr>
      <w:r w:rsidRPr="006D1D75">
        <w:rPr>
          <w:rFonts w:ascii="Arial Narrow" w:eastAsia="Arial Narrow" w:hAnsi="Arial Narrow" w:cs="Arial Narrow"/>
          <w:b/>
          <w:color w:val="000000" w:themeColor="text1"/>
          <w:sz w:val="22"/>
          <w:szCs w:val="22"/>
        </w:rPr>
        <w:t>SECRETARÍA DISTRITAL DE MOVILIDAD</w:t>
      </w:r>
    </w:p>
    <w:p w14:paraId="33F9A881" w14:textId="77777777" w:rsidR="00A0144E" w:rsidRPr="006D1D75" w:rsidRDefault="00A0144E" w:rsidP="00A0144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rPr>
      </w:pPr>
    </w:p>
    <w:p w14:paraId="0BC224DF" w14:textId="77777777" w:rsidR="00A0144E" w:rsidRPr="006D1D75" w:rsidRDefault="00A0144E" w:rsidP="00A0144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rPr>
      </w:pPr>
    </w:p>
    <w:p w14:paraId="320D47D8" w14:textId="77777777" w:rsidR="00A0144E" w:rsidRPr="006D1D75" w:rsidRDefault="00A0144E" w:rsidP="00A0144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rPr>
      </w:pPr>
    </w:p>
    <w:p w14:paraId="4289F239" w14:textId="77777777" w:rsidR="00A0144E" w:rsidRPr="006D1D75" w:rsidRDefault="00A0144E" w:rsidP="00A0144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rPr>
      </w:pPr>
    </w:p>
    <w:p w14:paraId="411E5CDC" w14:textId="77777777" w:rsidR="00A0144E" w:rsidRPr="006D1D75" w:rsidRDefault="00A0144E" w:rsidP="00A0144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rPr>
      </w:pPr>
    </w:p>
    <w:p w14:paraId="44DD29D4" w14:textId="77777777" w:rsidR="00A0144E" w:rsidRPr="006D1D75" w:rsidRDefault="00A0144E" w:rsidP="00A0144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rPr>
      </w:pPr>
    </w:p>
    <w:p w14:paraId="739A95E9" w14:textId="77777777" w:rsidR="00A0144E" w:rsidRPr="006D1D75" w:rsidRDefault="00A0144E" w:rsidP="00A0144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rPr>
      </w:pPr>
    </w:p>
    <w:p w14:paraId="0C75FB11" w14:textId="77777777" w:rsidR="00A0144E" w:rsidRPr="006D1D75" w:rsidRDefault="00A0144E" w:rsidP="00A0144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rPr>
      </w:pPr>
    </w:p>
    <w:p w14:paraId="252D728D" w14:textId="77777777" w:rsidR="00A0144E" w:rsidRPr="006D1D75" w:rsidRDefault="00A0144E" w:rsidP="00A0144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rPr>
      </w:pPr>
    </w:p>
    <w:p w14:paraId="49183B4F" w14:textId="76D55EF5" w:rsidR="00A0144E" w:rsidRPr="00327628" w:rsidRDefault="00AC6BE4" w:rsidP="00A0144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rPr>
      </w:pPr>
      <w:r>
        <w:rPr>
          <w:rFonts w:ascii="Arial Narrow" w:eastAsia="Arial Narrow" w:hAnsi="Arial Narrow" w:cs="Arial Narrow"/>
          <w:b/>
          <w:color w:val="000000" w:themeColor="text1"/>
          <w:sz w:val="22"/>
          <w:szCs w:val="22"/>
        </w:rPr>
        <w:t>INFORME DE DIÁLOGO CIUDADANO</w:t>
      </w:r>
    </w:p>
    <w:p w14:paraId="41A82768" w14:textId="77777777" w:rsidR="00A0144E" w:rsidRPr="0032762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rPr>
      </w:pPr>
    </w:p>
    <w:p w14:paraId="6AFC9539" w14:textId="77777777" w:rsidR="00A0144E" w:rsidRPr="0032762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rPr>
      </w:pPr>
    </w:p>
    <w:p w14:paraId="76F5A0BE" w14:textId="77777777" w:rsidR="00A0144E" w:rsidRPr="0032762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rPr>
      </w:pPr>
    </w:p>
    <w:p w14:paraId="48248EBC" w14:textId="77777777" w:rsidR="00A0144E" w:rsidRPr="0032762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rPr>
      </w:pPr>
    </w:p>
    <w:p w14:paraId="3D84A9EC" w14:textId="77777777" w:rsidR="00A0144E" w:rsidRPr="0032762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rPr>
      </w:pPr>
    </w:p>
    <w:p w14:paraId="2577A498" w14:textId="77777777" w:rsidR="00A0144E" w:rsidRPr="0032762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rPr>
      </w:pPr>
    </w:p>
    <w:p w14:paraId="79F2173C" w14:textId="77777777" w:rsidR="00A0144E" w:rsidRPr="0032762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rPr>
      </w:pPr>
    </w:p>
    <w:p w14:paraId="40144C31" w14:textId="611C5A14" w:rsidR="00A0144E" w:rsidRPr="00327628" w:rsidRDefault="00AC6BE4"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highlight w:val="green"/>
        </w:rPr>
      </w:pPr>
      <w:r>
        <w:rPr>
          <w:rFonts w:ascii="Arial Narrow" w:eastAsia="Arial Narrow" w:hAnsi="Arial Narrow" w:cs="Arial Narrow"/>
          <w:b/>
          <w:color w:val="000000" w:themeColor="text1"/>
          <w:sz w:val="22"/>
          <w:szCs w:val="22"/>
        </w:rPr>
        <w:t xml:space="preserve">LOCALIDAD DE </w:t>
      </w:r>
      <w:r w:rsidR="00A050F0">
        <w:rPr>
          <w:rFonts w:ascii="Arial Narrow" w:eastAsia="Arial Narrow" w:hAnsi="Arial Narrow" w:cs="Arial Narrow"/>
          <w:b/>
          <w:color w:val="000000" w:themeColor="text1"/>
          <w:sz w:val="22"/>
          <w:szCs w:val="22"/>
        </w:rPr>
        <w:t>USAQUÉN</w:t>
      </w:r>
    </w:p>
    <w:p w14:paraId="65BBD415" w14:textId="77777777" w:rsidR="00A0144E" w:rsidRPr="0032762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highlight w:val="green"/>
        </w:rPr>
      </w:pPr>
    </w:p>
    <w:p w14:paraId="71C41320" w14:textId="77777777" w:rsidR="00A0144E" w:rsidRPr="0032762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highlight w:val="green"/>
        </w:rPr>
      </w:pPr>
    </w:p>
    <w:p w14:paraId="0A1EA93D" w14:textId="77777777" w:rsidR="00A0144E" w:rsidRPr="0032762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highlight w:val="green"/>
        </w:rPr>
      </w:pPr>
    </w:p>
    <w:p w14:paraId="554F5151" w14:textId="77777777" w:rsidR="00A0144E" w:rsidRPr="0032762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highlight w:val="green"/>
        </w:rPr>
      </w:pPr>
    </w:p>
    <w:p w14:paraId="5EEF6731" w14:textId="77777777" w:rsidR="00A0144E" w:rsidRPr="0032762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highlight w:val="green"/>
        </w:rPr>
      </w:pPr>
    </w:p>
    <w:p w14:paraId="2156A9AE" w14:textId="77777777" w:rsidR="00A0144E" w:rsidRPr="0032762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highlight w:val="green"/>
        </w:rPr>
      </w:pPr>
    </w:p>
    <w:p w14:paraId="7AB2969D" w14:textId="7B78802F" w:rsidR="00A0144E" w:rsidRPr="00327628" w:rsidRDefault="007A3228"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highlight w:val="green"/>
        </w:rPr>
      </w:pPr>
      <w:r>
        <w:rPr>
          <w:rFonts w:ascii="Arial Narrow" w:eastAsia="Arial Narrow" w:hAnsi="Arial Narrow" w:cs="Arial Narrow"/>
          <w:b/>
          <w:color w:val="000000" w:themeColor="text1"/>
          <w:sz w:val="22"/>
          <w:szCs w:val="22"/>
        </w:rPr>
        <w:t>OFICINA DE GESTION SOCIAL</w:t>
      </w:r>
    </w:p>
    <w:p w14:paraId="3048EE16" w14:textId="77777777" w:rsidR="00A0144E" w:rsidRPr="0032762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highlight w:val="green"/>
        </w:rPr>
      </w:pPr>
    </w:p>
    <w:p w14:paraId="78E28EF1" w14:textId="77777777" w:rsidR="00A0144E" w:rsidRPr="0032762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highlight w:val="green"/>
        </w:rPr>
      </w:pPr>
    </w:p>
    <w:p w14:paraId="2692A24C" w14:textId="77777777" w:rsidR="00A0144E" w:rsidRPr="0032762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highlight w:val="green"/>
        </w:rPr>
      </w:pPr>
    </w:p>
    <w:p w14:paraId="62690311" w14:textId="77777777" w:rsidR="00A0144E" w:rsidRPr="0032762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highlight w:val="green"/>
        </w:rPr>
      </w:pPr>
    </w:p>
    <w:p w14:paraId="71A78BA0" w14:textId="77777777" w:rsidR="00A0144E" w:rsidRPr="0032762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highlight w:val="green"/>
        </w:rPr>
      </w:pPr>
    </w:p>
    <w:p w14:paraId="43A45AE8" w14:textId="77777777" w:rsidR="00A0144E" w:rsidRPr="0032762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highlight w:val="green"/>
        </w:rPr>
      </w:pPr>
    </w:p>
    <w:p w14:paraId="134051C6" w14:textId="77777777" w:rsidR="00A0144E" w:rsidRPr="0032762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highlight w:val="green"/>
        </w:rPr>
      </w:pPr>
    </w:p>
    <w:p w14:paraId="258DC417" w14:textId="77777777" w:rsidR="00A0144E" w:rsidRPr="0032762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highlight w:val="green"/>
        </w:rPr>
      </w:pPr>
    </w:p>
    <w:p w14:paraId="4AA871CF" w14:textId="77777777" w:rsidR="00A0144E" w:rsidRPr="00327628" w:rsidRDefault="00A0144E" w:rsidP="00A0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highlight w:val="green"/>
        </w:rPr>
      </w:pPr>
    </w:p>
    <w:p w14:paraId="3B22E8AB" w14:textId="0A7AEE9B" w:rsidR="00A0144E" w:rsidRPr="00327628" w:rsidRDefault="00A0144E" w:rsidP="00A0144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eastAsia="Arial Narrow" w:hAnsi="Arial Narrow" w:cs="Arial Narrow"/>
          <w:color w:val="000000" w:themeColor="text1"/>
          <w:sz w:val="22"/>
          <w:szCs w:val="22"/>
        </w:rPr>
      </w:pPr>
      <w:r w:rsidRPr="00327628">
        <w:rPr>
          <w:rFonts w:ascii="Arial Narrow" w:eastAsia="Arial Narrow" w:hAnsi="Arial Narrow" w:cs="Arial Narrow"/>
          <w:b/>
          <w:color w:val="000000" w:themeColor="text1"/>
          <w:sz w:val="22"/>
          <w:szCs w:val="22"/>
        </w:rPr>
        <w:t>BOGOTÁ D.C.</w:t>
      </w:r>
      <w:r w:rsidR="00B04FDF" w:rsidRPr="00327628">
        <w:rPr>
          <w:rFonts w:ascii="Arial Narrow" w:eastAsia="Arial Narrow" w:hAnsi="Arial Narrow" w:cs="Arial Narrow"/>
          <w:b/>
          <w:color w:val="000000" w:themeColor="text1"/>
          <w:sz w:val="22"/>
          <w:szCs w:val="22"/>
        </w:rPr>
        <w:t>,</w:t>
      </w:r>
      <w:r w:rsidR="00B04FDF">
        <w:rPr>
          <w:rFonts w:ascii="Arial Narrow" w:eastAsia="Arial Narrow" w:hAnsi="Arial Narrow" w:cs="Arial Narrow"/>
          <w:b/>
          <w:color w:val="000000" w:themeColor="text1"/>
          <w:sz w:val="22"/>
          <w:szCs w:val="22"/>
        </w:rPr>
        <w:t xml:space="preserve"> </w:t>
      </w:r>
      <w:r w:rsidR="00986D85">
        <w:rPr>
          <w:rFonts w:ascii="Arial Narrow" w:eastAsia="Arial Narrow" w:hAnsi="Arial Narrow" w:cs="Arial Narrow"/>
          <w:b/>
          <w:color w:val="000000" w:themeColor="text1"/>
          <w:sz w:val="22"/>
          <w:szCs w:val="22"/>
        </w:rPr>
        <w:t>JULIO</w:t>
      </w:r>
      <w:r w:rsidRPr="00327628">
        <w:rPr>
          <w:rFonts w:ascii="Arial Narrow" w:eastAsia="Arial Narrow" w:hAnsi="Arial Narrow" w:cs="Arial Narrow"/>
          <w:b/>
          <w:color w:val="000000" w:themeColor="text1"/>
          <w:sz w:val="22"/>
          <w:szCs w:val="22"/>
        </w:rPr>
        <w:t xml:space="preserve"> DE 201</w:t>
      </w:r>
      <w:r w:rsidR="007A3228">
        <w:rPr>
          <w:rFonts w:ascii="Arial Narrow" w:eastAsia="Arial Narrow" w:hAnsi="Arial Narrow" w:cs="Arial Narrow"/>
          <w:b/>
          <w:color w:val="000000" w:themeColor="text1"/>
          <w:sz w:val="22"/>
          <w:szCs w:val="22"/>
        </w:rPr>
        <w:t>9</w:t>
      </w:r>
    </w:p>
    <w:p w14:paraId="4544B320" w14:textId="77777777" w:rsidR="008A25E6" w:rsidRPr="00327628" w:rsidRDefault="008A25E6" w:rsidP="00A0144E">
      <w:pPr>
        <w:spacing w:after="200" w:line="276" w:lineRule="auto"/>
        <w:jc w:val="center"/>
        <w:rPr>
          <w:color w:val="000000" w:themeColor="text1"/>
        </w:rPr>
      </w:pPr>
      <w:bookmarkStart w:id="0" w:name="_30j0zll" w:colFirst="0" w:colLast="0"/>
      <w:bookmarkEnd w:id="0"/>
    </w:p>
    <w:p w14:paraId="7798A5A4" w14:textId="77777777" w:rsidR="008A25E6" w:rsidRDefault="008A25E6" w:rsidP="00A0144E">
      <w:pPr>
        <w:spacing w:after="200" w:line="276" w:lineRule="auto"/>
        <w:jc w:val="center"/>
        <w:rPr>
          <w:color w:val="000000" w:themeColor="text1"/>
        </w:rPr>
      </w:pPr>
    </w:p>
    <w:p w14:paraId="338531DB" w14:textId="3163E64C" w:rsidR="007A3228" w:rsidRDefault="007A3228" w:rsidP="00A0144E">
      <w:pPr>
        <w:spacing w:after="200" w:line="276" w:lineRule="auto"/>
        <w:jc w:val="center"/>
        <w:rPr>
          <w:color w:val="000000" w:themeColor="text1"/>
        </w:rPr>
      </w:pPr>
    </w:p>
    <w:p w14:paraId="6086B126" w14:textId="77777777" w:rsidR="00AC6BE4" w:rsidRPr="00327628" w:rsidRDefault="00AC6BE4" w:rsidP="00A0144E">
      <w:pPr>
        <w:spacing w:after="200" w:line="276" w:lineRule="auto"/>
        <w:jc w:val="center"/>
        <w:rPr>
          <w:color w:val="000000" w:themeColor="text1"/>
        </w:rPr>
      </w:pPr>
    </w:p>
    <w:sdt>
      <w:sdtPr>
        <w:rPr>
          <w:rFonts w:ascii="Calibri" w:eastAsia="Times New Roman" w:hAnsi="Calibri" w:cs="Times New Roman"/>
          <w:b w:val="0"/>
          <w:bCs w:val="0"/>
          <w:color w:val="auto"/>
          <w:sz w:val="24"/>
          <w:szCs w:val="24"/>
          <w:lang w:val="es-CO" w:eastAsia="en-US" w:bidi="en-US"/>
        </w:rPr>
        <w:id w:val="124521337"/>
        <w:docPartObj>
          <w:docPartGallery w:val="Table of Contents"/>
          <w:docPartUnique/>
        </w:docPartObj>
      </w:sdtPr>
      <w:sdtEndPr/>
      <w:sdtContent>
        <w:p w14:paraId="795903D0" w14:textId="51D99B5D" w:rsidR="007F7D82" w:rsidRPr="00EC748B" w:rsidRDefault="007F7D82">
          <w:pPr>
            <w:pStyle w:val="TtuloTDC"/>
            <w:rPr>
              <w:color w:val="auto"/>
            </w:rPr>
          </w:pPr>
          <w:r w:rsidRPr="00EC748B">
            <w:rPr>
              <w:color w:val="auto"/>
            </w:rPr>
            <w:t>Tabla de contenido</w:t>
          </w:r>
        </w:p>
        <w:p w14:paraId="722AF4F0" w14:textId="3F72D2AB" w:rsidR="00D54C94" w:rsidRDefault="007F7D82">
          <w:pPr>
            <w:pStyle w:val="TDC1"/>
            <w:tabs>
              <w:tab w:val="left" w:pos="440"/>
              <w:tab w:val="right" w:leader="dot" w:pos="8494"/>
            </w:tabs>
            <w:rPr>
              <w:rFonts w:asciiTheme="minorHAnsi" w:eastAsiaTheme="minorEastAsia" w:hAnsiTheme="minorHAnsi" w:cstheme="minorBidi"/>
              <w:noProof/>
              <w:sz w:val="22"/>
              <w:szCs w:val="22"/>
              <w:lang w:eastAsia="es-CO" w:bidi="ar-SA"/>
            </w:rPr>
          </w:pPr>
          <w:r>
            <w:rPr>
              <w:b/>
              <w:bCs/>
              <w:lang w:val="es-ES"/>
            </w:rPr>
            <w:fldChar w:fldCharType="begin"/>
          </w:r>
          <w:r>
            <w:rPr>
              <w:b/>
              <w:bCs/>
              <w:lang w:val="es-ES"/>
            </w:rPr>
            <w:instrText xml:space="preserve"> TOC \o "1-3" \h \z \u </w:instrText>
          </w:r>
          <w:r>
            <w:rPr>
              <w:b/>
              <w:bCs/>
              <w:lang w:val="es-ES"/>
            </w:rPr>
            <w:fldChar w:fldCharType="separate"/>
          </w:r>
          <w:hyperlink w:anchor="_Toc19264420" w:history="1">
            <w:r w:rsidR="00D54C94" w:rsidRPr="002E27D9">
              <w:rPr>
                <w:rStyle w:val="Hipervnculo"/>
                <w:noProof/>
              </w:rPr>
              <w:t>1.</w:t>
            </w:r>
            <w:r w:rsidR="00D54C94">
              <w:rPr>
                <w:rFonts w:asciiTheme="minorHAnsi" w:eastAsiaTheme="minorEastAsia" w:hAnsiTheme="minorHAnsi" w:cstheme="minorBidi"/>
                <w:noProof/>
                <w:sz w:val="22"/>
                <w:szCs w:val="22"/>
                <w:lang w:eastAsia="es-CO" w:bidi="ar-SA"/>
              </w:rPr>
              <w:tab/>
            </w:r>
            <w:r w:rsidR="00D54C94" w:rsidRPr="002E27D9">
              <w:rPr>
                <w:rStyle w:val="Hipervnculo"/>
                <w:noProof/>
              </w:rPr>
              <w:t>INTRODUCCIÓN</w:t>
            </w:r>
            <w:r w:rsidR="00D54C94">
              <w:rPr>
                <w:noProof/>
                <w:webHidden/>
              </w:rPr>
              <w:tab/>
            </w:r>
            <w:r w:rsidR="00D54C94">
              <w:rPr>
                <w:noProof/>
                <w:webHidden/>
              </w:rPr>
              <w:fldChar w:fldCharType="begin"/>
            </w:r>
            <w:r w:rsidR="00D54C94">
              <w:rPr>
                <w:noProof/>
                <w:webHidden/>
              </w:rPr>
              <w:instrText xml:space="preserve"> PAGEREF _Toc19264420 \h </w:instrText>
            </w:r>
            <w:r w:rsidR="00D54C94">
              <w:rPr>
                <w:noProof/>
                <w:webHidden/>
              </w:rPr>
            </w:r>
            <w:r w:rsidR="00D54C94">
              <w:rPr>
                <w:noProof/>
                <w:webHidden/>
              </w:rPr>
              <w:fldChar w:fldCharType="separate"/>
            </w:r>
            <w:r w:rsidR="00D54C94">
              <w:rPr>
                <w:noProof/>
                <w:webHidden/>
              </w:rPr>
              <w:t>3</w:t>
            </w:r>
            <w:r w:rsidR="00D54C94">
              <w:rPr>
                <w:noProof/>
                <w:webHidden/>
              </w:rPr>
              <w:fldChar w:fldCharType="end"/>
            </w:r>
          </w:hyperlink>
        </w:p>
        <w:p w14:paraId="75039BE9" w14:textId="5C487176" w:rsidR="00D54C94" w:rsidRDefault="00A00A7F">
          <w:pPr>
            <w:pStyle w:val="TDC1"/>
            <w:tabs>
              <w:tab w:val="left" w:pos="440"/>
              <w:tab w:val="right" w:leader="dot" w:pos="8494"/>
            </w:tabs>
            <w:rPr>
              <w:rFonts w:asciiTheme="minorHAnsi" w:eastAsiaTheme="minorEastAsia" w:hAnsiTheme="minorHAnsi" w:cstheme="minorBidi"/>
              <w:noProof/>
              <w:sz w:val="22"/>
              <w:szCs w:val="22"/>
              <w:lang w:eastAsia="es-CO" w:bidi="ar-SA"/>
            </w:rPr>
          </w:pPr>
          <w:hyperlink w:anchor="_Toc19264421" w:history="1">
            <w:r w:rsidR="00D54C94" w:rsidRPr="002E27D9">
              <w:rPr>
                <w:rStyle w:val="Hipervnculo"/>
                <w:noProof/>
              </w:rPr>
              <w:t>2.</w:t>
            </w:r>
            <w:r w:rsidR="00D54C94">
              <w:rPr>
                <w:rFonts w:asciiTheme="minorHAnsi" w:eastAsiaTheme="minorEastAsia" w:hAnsiTheme="minorHAnsi" w:cstheme="minorBidi"/>
                <w:noProof/>
                <w:sz w:val="22"/>
                <w:szCs w:val="22"/>
                <w:lang w:eastAsia="es-CO" w:bidi="ar-SA"/>
              </w:rPr>
              <w:tab/>
            </w:r>
            <w:r w:rsidR="00D54C94" w:rsidRPr="002E27D9">
              <w:rPr>
                <w:rStyle w:val="Hipervnculo"/>
                <w:noProof/>
              </w:rPr>
              <w:t>GENERALIDADES DEL DIÁLOGO CIUDADANO</w:t>
            </w:r>
            <w:r w:rsidR="00D54C94">
              <w:rPr>
                <w:noProof/>
                <w:webHidden/>
              </w:rPr>
              <w:tab/>
            </w:r>
            <w:r w:rsidR="00D54C94">
              <w:rPr>
                <w:noProof/>
                <w:webHidden/>
              </w:rPr>
              <w:fldChar w:fldCharType="begin"/>
            </w:r>
            <w:r w:rsidR="00D54C94">
              <w:rPr>
                <w:noProof/>
                <w:webHidden/>
              </w:rPr>
              <w:instrText xml:space="preserve"> PAGEREF _Toc19264421 \h </w:instrText>
            </w:r>
            <w:r w:rsidR="00D54C94">
              <w:rPr>
                <w:noProof/>
                <w:webHidden/>
              </w:rPr>
            </w:r>
            <w:r w:rsidR="00D54C94">
              <w:rPr>
                <w:noProof/>
                <w:webHidden/>
              </w:rPr>
              <w:fldChar w:fldCharType="separate"/>
            </w:r>
            <w:r w:rsidR="00D54C94">
              <w:rPr>
                <w:noProof/>
                <w:webHidden/>
              </w:rPr>
              <w:t>4</w:t>
            </w:r>
            <w:r w:rsidR="00D54C94">
              <w:rPr>
                <w:noProof/>
                <w:webHidden/>
              </w:rPr>
              <w:fldChar w:fldCharType="end"/>
            </w:r>
          </w:hyperlink>
        </w:p>
        <w:p w14:paraId="26813C3F" w14:textId="12546EAA" w:rsidR="00D54C94" w:rsidRDefault="00A00A7F">
          <w:pPr>
            <w:pStyle w:val="TDC1"/>
            <w:tabs>
              <w:tab w:val="left" w:pos="440"/>
              <w:tab w:val="right" w:leader="dot" w:pos="8494"/>
            </w:tabs>
            <w:rPr>
              <w:rFonts w:asciiTheme="minorHAnsi" w:eastAsiaTheme="minorEastAsia" w:hAnsiTheme="minorHAnsi" w:cstheme="minorBidi"/>
              <w:noProof/>
              <w:sz w:val="22"/>
              <w:szCs w:val="22"/>
              <w:lang w:eastAsia="es-CO" w:bidi="ar-SA"/>
            </w:rPr>
          </w:pPr>
          <w:hyperlink w:anchor="_Toc19264422" w:history="1">
            <w:r w:rsidR="00D54C94" w:rsidRPr="002E27D9">
              <w:rPr>
                <w:rStyle w:val="Hipervnculo"/>
                <w:noProof/>
              </w:rPr>
              <w:t>3.</w:t>
            </w:r>
            <w:r w:rsidR="00D54C94">
              <w:rPr>
                <w:rFonts w:asciiTheme="minorHAnsi" w:eastAsiaTheme="minorEastAsia" w:hAnsiTheme="minorHAnsi" w:cstheme="minorBidi"/>
                <w:noProof/>
                <w:sz w:val="22"/>
                <w:szCs w:val="22"/>
                <w:lang w:eastAsia="es-CO" w:bidi="ar-SA"/>
              </w:rPr>
              <w:tab/>
            </w:r>
            <w:r w:rsidR="00D54C94" w:rsidRPr="002E27D9">
              <w:rPr>
                <w:rStyle w:val="Hipervnculo"/>
                <w:noProof/>
              </w:rPr>
              <w:t>DESARROLLO DEL DIÁLOGO CIUDADANO.</w:t>
            </w:r>
            <w:r w:rsidR="00D54C94">
              <w:rPr>
                <w:noProof/>
                <w:webHidden/>
              </w:rPr>
              <w:tab/>
            </w:r>
            <w:r w:rsidR="00D54C94">
              <w:rPr>
                <w:noProof/>
                <w:webHidden/>
              </w:rPr>
              <w:fldChar w:fldCharType="begin"/>
            </w:r>
            <w:r w:rsidR="00D54C94">
              <w:rPr>
                <w:noProof/>
                <w:webHidden/>
              </w:rPr>
              <w:instrText xml:space="preserve"> PAGEREF _Toc19264422 \h </w:instrText>
            </w:r>
            <w:r w:rsidR="00D54C94">
              <w:rPr>
                <w:noProof/>
                <w:webHidden/>
              </w:rPr>
            </w:r>
            <w:r w:rsidR="00D54C94">
              <w:rPr>
                <w:noProof/>
                <w:webHidden/>
              </w:rPr>
              <w:fldChar w:fldCharType="separate"/>
            </w:r>
            <w:r w:rsidR="00D54C94">
              <w:rPr>
                <w:noProof/>
                <w:webHidden/>
              </w:rPr>
              <w:t>4</w:t>
            </w:r>
            <w:r w:rsidR="00D54C94">
              <w:rPr>
                <w:noProof/>
                <w:webHidden/>
              </w:rPr>
              <w:fldChar w:fldCharType="end"/>
            </w:r>
          </w:hyperlink>
        </w:p>
        <w:p w14:paraId="46F10771" w14:textId="7B3956D7" w:rsidR="00D54C94" w:rsidRDefault="00A00A7F">
          <w:pPr>
            <w:pStyle w:val="TDC2"/>
            <w:tabs>
              <w:tab w:val="right" w:leader="dot" w:pos="8494"/>
            </w:tabs>
            <w:rPr>
              <w:noProof/>
              <w:lang w:val="es-CO" w:eastAsia="es-CO"/>
            </w:rPr>
          </w:pPr>
          <w:hyperlink w:anchor="_Toc19264423" w:history="1">
            <w:r w:rsidR="00D54C94" w:rsidRPr="002E27D9">
              <w:rPr>
                <w:rStyle w:val="Hipervnculo"/>
                <w:noProof/>
                <w:lang w:bidi="en-US"/>
              </w:rPr>
              <w:t>3.1. Descripción de la metodología</w:t>
            </w:r>
            <w:r w:rsidR="00D54C94">
              <w:rPr>
                <w:noProof/>
                <w:webHidden/>
              </w:rPr>
              <w:tab/>
            </w:r>
            <w:r w:rsidR="00D54C94">
              <w:rPr>
                <w:noProof/>
                <w:webHidden/>
              </w:rPr>
              <w:fldChar w:fldCharType="begin"/>
            </w:r>
            <w:r w:rsidR="00D54C94">
              <w:rPr>
                <w:noProof/>
                <w:webHidden/>
              </w:rPr>
              <w:instrText xml:space="preserve"> PAGEREF _Toc19264423 \h </w:instrText>
            </w:r>
            <w:r w:rsidR="00D54C94">
              <w:rPr>
                <w:noProof/>
                <w:webHidden/>
              </w:rPr>
            </w:r>
            <w:r w:rsidR="00D54C94">
              <w:rPr>
                <w:noProof/>
                <w:webHidden/>
              </w:rPr>
              <w:fldChar w:fldCharType="separate"/>
            </w:r>
            <w:r w:rsidR="00D54C94">
              <w:rPr>
                <w:noProof/>
                <w:webHidden/>
              </w:rPr>
              <w:t>4</w:t>
            </w:r>
            <w:r w:rsidR="00D54C94">
              <w:rPr>
                <w:noProof/>
                <w:webHidden/>
              </w:rPr>
              <w:fldChar w:fldCharType="end"/>
            </w:r>
          </w:hyperlink>
        </w:p>
        <w:p w14:paraId="27B749A0" w14:textId="5A1F62F0" w:rsidR="00D54C94" w:rsidRDefault="00A00A7F">
          <w:pPr>
            <w:pStyle w:val="TDC3"/>
            <w:tabs>
              <w:tab w:val="right" w:leader="dot" w:pos="8494"/>
            </w:tabs>
            <w:rPr>
              <w:noProof/>
              <w:lang w:val="es-CO" w:eastAsia="es-CO"/>
            </w:rPr>
          </w:pPr>
          <w:hyperlink w:anchor="_Toc19264424" w:history="1">
            <w:r w:rsidR="00D54C94" w:rsidRPr="002E27D9">
              <w:rPr>
                <w:rStyle w:val="Hipervnculo"/>
                <w:noProof/>
                <w:lang w:bidi="en-US"/>
              </w:rPr>
              <w:t>3.1.1. Convocatoria:</w:t>
            </w:r>
            <w:r w:rsidR="00D54C94">
              <w:rPr>
                <w:noProof/>
                <w:webHidden/>
              </w:rPr>
              <w:tab/>
            </w:r>
            <w:r w:rsidR="00D54C94">
              <w:rPr>
                <w:noProof/>
                <w:webHidden/>
              </w:rPr>
              <w:fldChar w:fldCharType="begin"/>
            </w:r>
            <w:r w:rsidR="00D54C94">
              <w:rPr>
                <w:noProof/>
                <w:webHidden/>
              </w:rPr>
              <w:instrText xml:space="preserve"> PAGEREF _Toc19264424 \h </w:instrText>
            </w:r>
            <w:r w:rsidR="00D54C94">
              <w:rPr>
                <w:noProof/>
                <w:webHidden/>
              </w:rPr>
            </w:r>
            <w:r w:rsidR="00D54C94">
              <w:rPr>
                <w:noProof/>
                <w:webHidden/>
              </w:rPr>
              <w:fldChar w:fldCharType="separate"/>
            </w:r>
            <w:r w:rsidR="00D54C94">
              <w:rPr>
                <w:noProof/>
                <w:webHidden/>
              </w:rPr>
              <w:t>5</w:t>
            </w:r>
            <w:r w:rsidR="00D54C94">
              <w:rPr>
                <w:noProof/>
                <w:webHidden/>
              </w:rPr>
              <w:fldChar w:fldCharType="end"/>
            </w:r>
          </w:hyperlink>
        </w:p>
        <w:p w14:paraId="3D905538" w14:textId="6AFA5D91" w:rsidR="00D54C94" w:rsidRDefault="00A00A7F">
          <w:pPr>
            <w:pStyle w:val="TDC3"/>
            <w:tabs>
              <w:tab w:val="right" w:leader="dot" w:pos="8494"/>
            </w:tabs>
            <w:rPr>
              <w:noProof/>
              <w:lang w:val="es-CO" w:eastAsia="es-CO"/>
            </w:rPr>
          </w:pPr>
          <w:hyperlink w:anchor="_Toc19264425" w:history="1">
            <w:r w:rsidR="00D54C94" w:rsidRPr="002E27D9">
              <w:rPr>
                <w:rStyle w:val="Hipervnculo"/>
                <w:noProof/>
                <w:lang w:bidi="en-US"/>
              </w:rPr>
              <w:t>3.1.2. Preparación Logística</w:t>
            </w:r>
            <w:r w:rsidR="00D54C94">
              <w:rPr>
                <w:noProof/>
                <w:webHidden/>
              </w:rPr>
              <w:tab/>
            </w:r>
            <w:r w:rsidR="00D54C94">
              <w:rPr>
                <w:noProof/>
                <w:webHidden/>
              </w:rPr>
              <w:fldChar w:fldCharType="begin"/>
            </w:r>
            <w:r w:rsidR="00D54C94">
              <w:rPr>
                <w:noProof/>
                <w:webHidden/>
              </w:rPr>
              <w:instrText xml:space="preserve"> PAGEREF _Toc19264425 \h </w:instrText>
            </w:r>
            <w:r w:rsidR="00D54C94">
              <w:rPr>
                <w:noProof/>
                <w:webHidden/>
              </w:rPr>
            </w:r>
            <w:r w:rsidR="00D54C94">
              <w:rPr>
                <w:noProof/>
                <w:webHidden/>
              </w:rPr>
              <w:fldChar w:fldCharType="separate"/>
            </w:r>
            <w:r w:rsidR="00D54C94">
              <w:rPr>
                <w:noProof/>
                <w:webHidden/>
              </w:rPr>
              <w:t>5</w:t>
            </w:r>
            <w:r w:rsidR="00D54C94">
              <w:rPr>
                <w:noProof/>
                <w:webHidden/>
              </w:rPr>
              <w:fldChar w:fldCharType="end"/>
            </w:r>
          </w:hyperlink>
        </w:p>
        <w:p w14:paraId="652213DE" w14:textId="6B527A99" w:rsidR="00D54C94" w:rsidRDefault="00A00A7F">
          <w:pPr>
            <w:pStyle w:val="TDC3"/>
            <w:tabs>
              <w:tab w:val="right" w:leader="dot" w:pos="8494"/>
            </w:tabs>
            <w:rPr>
              <w:noProof/>
              <w:lang w:val="es-CO" w:eastAsia="es-CO"/>
            </w:rPr>
          </w:pPr>
          <w:hyperlink w:anchor="_Toc19264426" w:history="1">
            <w:r w:rsidR="00D54C94" w:rsidRPr="002E27D9">
              <w:rPr>
                <w:rStyle w:val="Hipervnculo"/>
                <w:noProof/>
                <w:lang w:bidi="en-US"/>
              </w:rPr>
              <w:t>3.1.3. Desarrollo de la reunión de Diálogo Ciudadano:</w:t>
            </w:r>
            <w:r w:rsidR="00D54C94">
              <w:rPr>
                <w:noProof/>
                <w:webHidden/>
              </w:rPr>
              <w:tab/>
            </w:r>
            <w:r w:rsidR="00D54C94">
              <w:rPr>
                <w:noProof/>
                <w:webHidden/>
              </w:rPr>
              <w:fldChar w:fldCharType="begin"/>
            </w:r>
            <w:r w:rsidR="00D54C94">
              <w:rPr>
                <w:noProof/>
                <w:webHidden/>
              </w:rPr>
              <w:instrText xml:space="preserve"> PAGEREF _Toc19264426 \h </w:instrText>
            </w:r>
            <w:r w:rsidR="00D54C94">
              <w:rPr>
                <w:noProof/>
                <w:webHidden/>
              </w:rPr>
            </w:r>
            <w:r w:rsidR="00D54C94">
              <w:rPr>
                <w:noProof/>
                <w:webHidden/>
              </w:rPr>
              <w:fldChar w:fldCharType="separate"/>
            </w:r>
            <w:r w:rsidR="00D54C94">
              <w:rPr>
                <w:noProof/>
                <w:webHidden/>
              </w:rPr>
              <w:t>5</w:t>
            </w:r>
            <w:r w:rsidR="00D54C94">
              <w:rPr>
                <w:noProof/>
                <w:webHidden/>
              </w:rPr>
              <w:fldChar w:fldCharType="end"/>
            </w:r>
          </w:hyperlink>
        </w:p>
        <w:p w14:paraId="67611346" w14:textId="28DC176A" w:rsidR="00D54C94" w:rsidRDefault="00A00A7F">
          <w:pPr>
            <w:pStyle w:val="TDC1"/>
            <w:tabs>
              <w:tab w:val="left" w:pos="440"/>
              <w:tab w:val="right" w:leader="dot" w:pos="8494"/>
            </w:tabs>
            <w:rPr>
              <w:rFonts w:asciiTheme="minorHAnsi" w:eastAsiaTheme="minorEastAsia" w:hAnsiTheme="minorHAnsi" w:cstheme="minorBidi"/>
              <w:noProof/>
              <w:sz w:val="22"/>
              <w:szCs w:val="22"/>
              <w:lang w:eastAsia="es-CO" w:bidi="ar-SA"/>
            </w:rPr>
          </w:pPr>
          <w:hyperlink w:anchor="_Toc19264427" w:history="1">
            <w:r w:rsidR="00D54C94" w:rsidRPr="002E27D9">
              <w:rPr>
                <w:rStyle w:val="Hipervnculo"/>
                <w:noProof/>
              </w:rPr>
              <w:t>4.</w:t>
            </w:r>
            <w:r w:rsidR="00D54C94">
              <w:rPr>
                <w:rFonts w:asciiTheme="minorHAnsi" w:eastAsiaTheme="minorEastAsia" w:hAnsiTheme="minorHAnsi" w:cstheme="minorBidi"/>
                <w:noProof/>
                <w:sz w:val="22"/>
                <w:szCs w:val="22"/>
                <w:lang w:eastAsia="es-CO" w:bidi="ar-SA"/>
              </w:rPr>
              <w:tab/>
            </w:r>
            <w:r w:rsidR="00D54C94" w:rsidRPr="002E27D9">
              <w:rPr>
                <w:rStyle w:val="Hipervnculo"/>
                <w:noProof/>
              </w:rPr>
              <w:t>TEMÁTICAS ABORDADAS</w:t>
            </w:r>
            <w:r w:rsidR="00D54C94">
              <w:rPr>
                <w:noProof/>
                <w:webHidden/>
              </w:rPr>
              <w:tab/>
            </w:r>
            <w:r w:rsidR="00D54C94">
              <w:rPr>
                <w:noProof/>
                <w:webHidden/>
              </w:rPr>
              <w:fldChar w:fldCharType="begin"/>
            </w:r>
            <w:r w:rsidR="00D54C94">
              <w:rPr>
                <w:noProof/>
                <w:webHidden/>
              </w:rPr>
              <w:instrText xml:space="preserve"> PAGEREF _Toc19264427 \h </w:instrText>
            </w:r>
            <w:r w:rsidR="00D54C94">
              <w:rPr>
                <w:noProof/>
                <w:webHidden/>
              </w:rPr>
            </w:r>
            <w:r w:rsidR="00D54C94">
              <w:rPr>
                <w:noProof/>
                <w:webHidden/>
              </w:rPr>
              <w:fldChar w:fldCharType="separate"/>
            </w:r>
            <w:r w:rsidR="00D54C94">
              <w:rPr>
                <w:noProof/>
                <w:webHidden/>
              </w:rPr>
              <w:t>7</w:t>
            </w:r>
            <w:r w:rsidR="00D54C94">
              <w:rPr>
                <w:noProof/>
                <w:webHidden/>
              </w:rPr>
              <w:fldChar w:fldCharType="end"/>
            </w:r>
          </w:hyperlink>
        </w:p>
        <w:p w14:paraId="122D464A" w14:textId="303DA2A1" w:rsidR="00D54C94" w:rsidRDefault="00A00A7F">
          <w:pPr>
            <w:pStyle w:val="TDC1"/>
            <w:tabs>
              <w:tab w:val="left" w:pos="440"/>
              <w:tab w:val="right" w:leader="dot" w:pos="8494"/>
            </w:tabs>
            <w:rPr>
              <w:rFonts w:asciiTheme="minorHAnsi" w:eastAsiaTheme="minorEastAsia" w:hAnsiTheme="minorHAnsi" w:cstheme="minorBidi"/>
              <w:noProof/>
              <w:sz w:val="22"/>
              <w:szCs w:val="22"/>
              <w:lang w:eastAsia="es-CO" w:bidi="ar-SA"/>
            </w:rPr>
          </w:pPr>
          <w:hyperlink w:anchor="_Toc19264428" w:history="1">
            <w:r w:rsidR="00D54C94" w:rsidRPr="002E27D9">
              <w:rPr>
                <w:rStyle w:val="Hipervnculo"/>
                <w:noProof/>
              </w:rPr>
              <w:t>5.</w:t>
            </w:r>
            <w:r w:rsidR="00D54C94">
              <w:rPr>
                <w:rFonts w:asciiTheme="minorHAnsi" w:eastAsiaTheme="minorEastAsia" w:hAnsiTheme="minorHAnsi" w:cstheme="minorBidi"/>
                <w:noProof/>
                <w:sz w:val="22"/>
                <w:szCs w:val="22"/>
                <w:lang w:eastAsia="es-CO" w:bidi="ar-SA"/>
              </w:rPr>
              <w:tab/>
            </w:r>
            <w:r w:rsidR="00D54C94" w:rsidRPr="002E27D9">
              <w:rPr>
                <w:rStyle w:val="Hipervnculo"/>
                <w:noProof/>
              </w:rPr>
              <w:t>SOLICITUDES DE LA CIUDADANÍA</w:t>
            </w:r>
            <w:r w:rsidR="00D54C94">
              <w:rPr>
                <w:noProof/>
                <w:webHidden/>
              </w:rPr>
              <w:tab/>
            </w:r>
            <w:r w:rsidR="00D54C94">
              <w:rPr>
                <w:noProof/>
                <w:webHidden/>
              </w:rPr>
              <w:fldChar w:fldCharType="begin"/>
            </w:r>
            <w:r w:rsidR="00D54C94">
              <w:rPr>
                <w:noProof/>
                <w:webHidden/>
              </w:rPr>
              <w:instrText xml:space="preserve"> PAGEREF _Toc19264428 \h </w:instrText>
            </w:r>
            <w:r w:rsidR="00D54C94">
              <w:rPr>
                <w:noProof/>
                <w:webHidden/>
              </w:rPr>
            </w:r>
            <w:r w:rsidR="00D54C94">
              <w:rPr>
                <w:noProof/>
                <w:webHidden/>
              </w:rPr>
              <w:fldChar w:fldCharType="separate"/>
            </w:r>
            <w:r w:rsidR="00D54C94">
              <w:rPr>
                <w:noProof/>
                <w:webHidden/>
              </w:rPr>
              <w:t>7</w:t>
            </w:r>
            <w:r w:rsidR="00D54C94">
              <w:rPr>
                <w:noProof/>
                <w:webHidden/>
              </w:rPr>
              <w:fldChar w:fldCharType="end"/>
            </w:r>
          </w:hyperlink>
        </w:p>
        <w:p w14:paraId="6DEE40E6" w14:textId="0B3051B7" w:rsidR="00D54C94" w:rsidRDefault="00A00A7F">
          <w:pPr>
            <w:pStyle w:val="TDC1"/>
            <w:tabs>
              <w:tab w:val="left" w:pos="440"/>
              <w:tab w:val="right" w:leader="dot" w:pos="8494"/>
            </w:tabs>
            <w:rPr>
              <w:rFonts w:asciiTheme="minorHAnsi" w:eastAsiaTheme="minorEastAsia" w:hAnsiTheme="minorHAnsi" w:cstheme="minorBidi"/>
              <w:noProof/>
              <w:sz w:val="22"/>
              <w:szCs w:val="22"/>
              <w:lang w:eastAsia="es-CO" w:bidi="ar-SA"/>
            </w:rPr>
          </w:pPr>
          <w:hyperlink w:anchor="_Toc19264429" w:history="1">
            <w:r w:rsidR="00D54C94" w:rsidRPr="002E27D9">
              <w:rPr>
                <w:rStyle w:val="Hipervnculo"/>
                <w:noProof/>
              </w:rPr>
              <w:t>6.</w:t>
            </w:r>
            <w:r w:rsidR="00D54C94">
              <w:rPr>
                <w:rFonts w:asciiTheme="minorHAnsi" w:eastAsiaTheme="minorEastAsia" w:hAnsiTheme="minorHAnsi" w:cstheme="minorBidi"/>
                <w:noProof/>
                <w:sz w:val="22"/>
                <w:szCs w:val="22"/>
                <w:lang w:eastAsia="es-CO" w:bidi="ar-SA"/>
              </w:rPr>
              <w:tab/>
            </w:r>
            <w:r w:rsidR="00D54C94" w:rsidRPr="002E27D9">
              <w:rPr>
                <w:rStyle w:val="Hipervnculo"/>
                <w:noProof/>
              </w:rPr>
              <w:t>SEGUIMIENTO DE RESPUESTAS A LA CIUDADANÍA</w:t>
            </w:r>
            <w:r w:rsidR="00D54C94">
              <w:rPr>
                <w:noProof/>
                <w:webHidden/>
              </w:rPr>
              <w:tab/>
            </w:r>
            <w:r w:rsidR="00D54C94">
              <w:rPr>
                <w:noProof/>
                <w:webHidden/>
              </w:rPr>
              <w:fldChar w:fldCharType="begin"/>
            </w:r>
            <w:r w:rsidR="00D54C94">
              <w:rPr>
                <w:noProof/>
                <w:webHidden/>
              </w:rPr>
              <w:instrText xml:space="preserve"> PAGEREF _Toc19264429 \h </w:instrText>
            </w:r>
            <w:r w:rsidR="00D54C94">
              <w:rPr>
                <w:noProof/>
                <w:webHidden/>
              </w:rPr>
            </w:r>
            <w:r w:rsidR="00D54C94">
              <w:rPr>
                <w:noProof/>
                <w:webHidden/>
              </w:rPr>
              <w:fldChar w:fldCharType="separate"/>
            </w:r>
            <w:r w:rsidR="00D54C94">
              <w:rPr>
                <w:noProof/>
                <w:webHidden/>
              </w:rPr>
              <w:t>10</w:t>
            </w:r>
            <w:r w:rsidR="00D54C94">
              <w:rPr>
                <w:noProof/>
                <w:webHidden/>
              </w:rPr>
              <w:fldChar w:fldCharType="end"/>
            </w:r>
          </w:hyperlink>
        </w:p>
        <w:p w14:paraId="683CA459" w14:textId="5FBC4F34" w:rsidR="00D54C94" w:rsidRDefault="00A00A7F">
          <w:pPr>
            <w:pStyle w:val="TDC1"/>
            <w:tabs>
              <w:tab w:val="left" w:pos="440"/>
              <w:tab w:val="right" w:leader="dot" w:pos="8494"/>
            </w:tabs>
            <w:rPr>
              <w:rFonts w:asciiTheme="minorHAnsi" w:eastAsiaTheme="minorEastAsia" w:hAnsiTheme="minorHAnsi" w:cstheme="minorBidi"/>
              <w:noProof/>
              <w:sz w:val="22"/>
              <w:szCs w:val="22"/>
              <w:lang w:eastAsia="es-CO" w:bidi="ar-SA"/>
            </w:rPr>
          </w:pPr>
          <w:hyperlink w:anchor="_Toc19264430" w:history="1">
            <w:r w:rsidR="00D54C94" w:rsidRPr="002E27D9">
              <w:rPr>
                <w:rStyle w:val="Hipervnculo"/>
                <w:noProof/>
              </w:rPr>
              <w:t>7.</w:t>
            </w:r>
            <w:r w:rsidR="00D54C94">
              <w:rPr>
                <w:rFonts w:asciiTheme="minorHAnsi" w:eastAsiaTheme="minorEastAsia" w:hAnsiTheme="minorHAnsi" w:cstheme="minorBidi"/>
                <w:noProof/>
                <w:sz w:val="22"/>
                <w:szCs w:val="22"/>
                <w:lang w:eastAsia="es-CO" w:bidi="ar-SA"/>
              </w:rPr>
              <w:tab/>
            </w:r>
            <w:r w:rsidR="00D54C94" w:rsidRPr="002E27D9">
              <w:rPr>
                <w:rStyle w:val="Hipervnculo"/>
                <w:noProof/>
              </w:rPr>
              <w:t>TEMAS PARA LA AUDIENCIA PÚBLICA DE RENDICIÓN DE CUENTAS</w:t>
            </w:r>
            <w:r w:rsidR="00D54C94">
              <w:rPr>
                <w:noProof/>
                <w:webHidden/>
              </w:rPr>
              <w:tab/>
            </w:r>
            <w:r w:rsidR="00D54C94">
              <w:rPr>
                <w:noProof/>
                <w:webHidden/>
              </w:rPr>
              <w:fldChar w:fldCharType="begin"/>
            </w:r>
            <w:r w:rsidR="00D54C94">
              <w:rPr>
                <w:noProof/>
                <w:webHidden/>
              </w:rPr>
              <w:instrText xml:space="preserve"> PAGEREF _Toc19264430 \h </w:instrText>
            </w:r>
            <w:r w:rsidR="00D54C94">
              <w:rPr>
                <w:noProof/>
                <w:webHidden/>
              </w:rPr>
            </w:r>
            <w:r w:rsidR="00D54C94">
              <w:rPr>
                <w:noProof/>
                <w:webHidden/>
              </w:rPr>
              <w:fldChar w:fldCharType="separate"/>
            </w:r>
            <w:r w:rsidR="00D54C94">
              <w:rPr>
                <w:noProof/>
                <w:webHidden/>
              </w:rPr>
              <w:t>11</w:t>
            </w:r>
            <w:r w:rsidR="00D54C94">
              <w:rPr>
                <w:noProof/>
                <w:webHidden/>
              </w:rPr>
              <w:fldChar w:fldCharType="end"/>
            </w:r>
          </w:hyperlink>
        </w:p>
        <w:p w14:paraId="7979E0A4" w14:textId="6C69FF3D" w:rsidR="00D54C94" w:rsidRDefault="00A00A7F">
          <w:pPr>
            <w:pStyle w:val="TDC1"/>
            <w:tabs>
              <w:tab w:val="left" w:pos="440"/>
              <w:tab w:val="right" w:leader="dot" w:pos="8494"/>
            </w:tabs>
            <w:rPr>
              <w:rFonts w:asciiTheme="minorHAnsi" w:eastAsiaTheme="minorEastAsia" w:hAnsiTheme="minorHAnsi" w:cstheme="minorBidi"/>
              <w:noProof/>
              <w:sz w:val="22"/>
              <w:szCs w:val="22"/>
              <w:lang w:eastAsia="es-CO" w:bidi="ar-SA"/>
            </w:rPr>
          </w:pPr>
          <w:hyperlink w:anchor="_Toc19264431" w:history="1">
            <w:r w:rsidR="00D54C94" w:rsidRPr="002E27D9">
              <w:rPr>
                <w:rStyle w:val="Hipervnculo"/>
                <w:noProof/>
              </w:rPr>
              <w:t>8.</w:t>
            </w:r>
            <w:r w:rsidR="00D54C94">
              <w:rPr>
                <w:rFonts w:asciiTheme="minorHAnsi" w:eastAsiaTheme="minorEastAsia" w:hAnsiTheme="minorHAnsi" w:cstheme="minorBidi"/>
                <w:noProof/>
                <w:sz w:val="22"/>
                <w:szCs w:val="22"/>
                <w:lang w:eastAsia="es-CO" w:bidi="ar-SA"/>
              </w:rPr>
              <w:tab/>
            </w:r>
            <w:r w:rsidR="00D54C94" w:rsidRPr="002E27D9">
              <w:rPr>
                <w:rStyle w:val="Hipervnculo"/>
                <w:noProof/>
              </w:rPr>
              <w:t>SISTEMATIZACIÓN DE LA EVALUACIÓN DEL EVENTO</w:t>
            </w:r>
            <w:r w:rsidR="00D54C94">
              <w:rPr>
                <w:noProof/>
                <w:webHidden/>
              </w:rPr>
              <w:tab/>
            </w:r>
            <w:r w:rsidR="00D54C94">
              <w:rPr>
                <w:noProof/>
                <w:webHidden/>
              </w:rPr>
              <w:fldChar w:fldCharType="begin"/>
            </w:r>
            <w:r w:rsidR="00D54C94">
              <w:rPr>
                <w:noProof/>
                <w:webHidden/>
              </w:rPr>
              <w:instrText xml:space="preserve"> PAGEREF _Toc19264431 \h </w:instrText>
            </w:r>
            <w:r w:rsidR="00D54C94">
              <w:rPr>
                <w:noProof/>
                <w:webHidden/>
              </w:rPr>
            </w:r>
            <w:r w:rsidR="00D54C94">
              <w:rPr>
                <w:noProof/>
                <w:webHidden/>
              </w:rPr>
              <w:fldChar w:fldCharType="separate"/>
            </w:r>
            <w:r w:rsidR="00D54C94">
              <w:rPr>
                <w:noProof/>
                <w:webHidden/>
              </w:rPr>
              <w:t>12</w:t>
            </w:r>
            <w:r w:rsidR="00D54C94">
              <w:rPr>
                <w:noProof/>
                <w:webHidden/>
              </w:rPr>
              <w:fldChar w:fldCharType="end"/>
            </w:r>
          </w:hyperlink>
        </w:p>
        <w:p w14:paraId="66F43B0C" w14:textId="0C108E2C" w:rsidR="007F7D82" w:rsidRDefault="007F7D82">
          <w:r>
            <w:rPr>
              <w:b/>
              <w:bCs/>
              <w:lang w:val="es-ES"/>
            </w:rPr>
            <w:fldChar w:fldCharType="end"/>
          </w:r>
        </w:p>
      </w:sdtContent>
    </w:sdt>
    <w:p w14:paraId="0014B58D" w14:textId="77777777" w:rsidR="007F7D82" w:rsidRDefault="007F7D82" w:rsidP="003E7302">
      <w:pPr>
        <w:pStyle w:val="TDC1"/>
        <w:tabs>
          <w:tab w:val="right" w:leader="dot" w:pos="8494"/>
        </w:tabs>
        <w:rPr>
          <w:rStyle w:val="Hipervnculo"/>
          <w:noProof/>
          <w:color w:val="000000" w:themeColor="text1"/>
          <w:u w:val="none"/>
        </w:rPr>
      </w:pPr>
    </w:p>
    <w:p w14:paraId="12B23A04" w14:textId="242A188D" w:rsidR="008A25E6" w:rsidRDefault="008A25E6" w:rsidP="00A0144E">
      <w:pPr>
        <w:spacing w:after="200" w:line="276" w:lineRule="auto"/>
        <w:jc w:val="center"/>
        <w:rPr>
          <w:rFonts w:asciiTheme="majorHAnsi" w:eastAsiaTheme="majorEastAsia" w:hAnsiTheme="majorHAnsi" w:cstheme="majorBidi"/>
          <w:b/>
          <w:bCs/>
          <w:color w:val="000000" w:themeColor="text1"/>
          <w:sz w:val="28"/>
          <w:szCs w:val="28"/>
          <w:lang w:eastAsia="es-ES" w:bidi="ar-SA"/>
        </w:rPr>
      </w:pPr>
    </w:p>
    <w:p w14:paraId="7DFCA3EC" w14:textId="6029989B" w:rsidR="007F7D82" w:rsidRDefault="007F7D82" w:rsidP="00A0144E">
      <w:pPr>
        <w:spacing w:after="200" w:line="276" w:lineRule="auto"/>
        <w:jc w:val="center"/>
        <w:rPr>
          <w:rFonts w:asciiTheme="majorHAnsi" w:eastAsiaTheme="majorEastAsia" w:hAnsiTheme="majorHAnsi" w:cstheme="majorBidi"/>
          <w:b/>
          <w:bCs/>
          <w:color w:val="000000" w:themeColor="text1"/>
          <w:sz w:val="28"/>
          <w:szCs w:val="28"/>
          <w:lang w:eastAsia="es-ES" w:bidi="ar-SA"/>
        </w:rPr>
      </w:pPr>
    </w:p>
    <w:p w14:paraId="36D06686" w14:textId="73F9F1F3" w:rsidR="007F7D82" w:rsidRDefault="007F7D82" w:rsidP="00A0144E">
      <w:pPr>
        <w:spacing w:after="200" w:line="276" w:lineRule="auto"/>
        <w:jc w:val="center"/>
        <w:rPr>
          <w:rFonts w:asciiTheme="majorHAnsi" w:eastAsiaTheme="majorEastAsia" w:hAnsiTheme="majorHAnsi" w:cstheme="majorBidi"/>
          <w:b/>
          <w:bCs/>
          <w:color w:val="000000" w:themeColor="text1"/>
          <w:sz w:val="28"/>
          <w:szCs w:val="28"/>
          <w:lang w:eastAsia="es-ES" w:bidi="ar-SA"/>
        </w:rPr>
      </w:pPr>
    </w:p>
    <w:p w14:paraId="56C3FE39" w14:textId="76D4C524" w:rsidR="007F7D82" w:rsidRDefault="007F7D82" w:rsidP="00A0144E">
      <w:pPr>
        <w:spacing w:after="200" w:line="276" w:lineRule="auto"/>
        <w:jc w:val="center"/>
        <w:rPr>
          <w:rFonts w:asciiTheme="majorHAnsi" w:eastAsiaTheme="majorEastAsia" w:hAnsiTheme="majorHAnsi" w:cstheme="majorBidi"/>
          <w:b/>
          <w:bCs/>
          <w:color w:val="000000" w:themeColor="text1"/>
          <w:sz w:val="28"/>
          <w:szCs w:val="28"/>
          <w:lang w:eastAsia="es-ES" w:bidi="ar-SA"/>
        </w:rPr>
      </w:pPr>
    </w:p>
    <w:p w14:paraId="5B9BDE9A" w14:textId="05B7A2C6" w:rsidR="007F7D82" w:rsidRDefault="007F7D82" w:rsidP="00A0144E">
      <w:pPr>
        <w:spacing w:after="200" w:line="276" w:lineRule="auto"/>
        <w:jc w:val="center"/>
        <w:rPr>
          <w:rFonts w:asciiTheme="majorHAnsi" w:eastAsiaTheme="majorEastAsia" w:hAnsiTheme="majorHAnsi" w:cstheme="majorBidi"/>
          <w:b/>
          <w:bCs/>
          <w:color w:val="000000" w:themeColor="text1"/>
          <w:sz w:val="28"/>
          <w:szCs w:val="28"/>
          <w:lang w:eastAsia="es-ES" w:bidi="ar-SA"/>
        </w:rPr>
      </w:pPr>
    </w:p>
    <w:p w14:paraId="70EC3DD3" w14:textId="320CB4D3" w:rsidR="007F7D82" w:rsidRDefault="007F7D82" w:rsidP="00A0144E">
      <w:pPr>
        <w:spacing w:after="200" w:line="276" w:lineRule="auto"/>
        <w:jc w:val="center"/>
        <w:rPr>
          <w:rFonts w:asciiTheme="majorHAnsi" w:eastAsiaTheme="majorEastAsia" w:hAnsiTheme="majorHAnsi" w:cstheme="majorBidi"/>
          <w:b/>
          <w:bCs/>
          <w:color w:val="000000" w:themeColor="text1"/>
          <w:sz w:val="28"/>
          <w:szCs w:val="28"/>
          <w:lang w:eastAsia="es-ES" w:bidi="ar-SA"/>
        </w:rPr>
      </w:pPr>
    </w:p>
    <w:p w14:paraId="2C81CF28" w14:textId="0AF4F678" w:rsidR="007F7D82" w:rsidRDefault="007F7D82" w:rsidP="00A0144E">
      <w:pPr>
        <w:spacing w:after="200" w:line="276" w:lineRule="auto"/>
        <w:jc w:val="center"/>
        <w:rPr>
          <w:rFonts w:asciiTheme="majorHAnsi" w:eastAsiaTheme="majorEastAsia" w:hAnsiTheme="majorHAnsi" w:cstheme="majorBidi"/>
          <w:b/>
          <w:bCs/>
          <w:color w:val="000000" w:themeColor="text1"/>
          <w:sz w:val="28"/>
          <w:szCs w:val="28"/>
          <w:lang w:eastAsia="es-ES" w:bidi="ar-SA"/>
        </w:rPr>
      </w:pPr>
    </w:p>
    <w:p w14:paraId="72A01143" w14:textId="01C335F9" w:rsidR="007F7D82" w:rsidRDefault="007F7D82" w:rsidP="00A0144E">
      <w:pPr>
        <w:spacing w:after="200" w:line="276" w:lineRule="auto"/>
        <w:jc w:val="center"/>
        <w:rPr>
          <w:rFonts w:asciiTheme="majorHAnsi" w:eastAsiaTheme="majorEastAsia" w:hAnsiTheme="majorHAnsi" w:cstheme="majorBidi"/>
          <w:b/>
          <w:bCs/>
          <w:color w:val="000000" w:themeColor="text1"/>
          <w:sz w:val="28"/>
          <w:szCs w:val="28"/>
          <w:lang w:eastAsia="es-ES" w:bidi="ar-SA"/>
        </w:rPr>
      </w:pPr>
    </w:p>
    <w:p w14:paraId="38FA4409" w14:textId="7410D80C" w:rsidR="007F7D82" w:rsidRDefault="007F7D82" w:rsidP="00A0144E">
      <w:pPr>
        <w:spacing w:after="200" w:line="276" w:lineRule="auto"/>
        <w:jc w:val="center"/>
        <w:rPr>
          <w:rFonts w:asciiTheme="majorHAnsi" w:eastAsiaTheme="majorEastAsia" w:hAnsiTheme="majorHAnsi" w:cstheme="majorBidi"/>
          <w:b/>
          <w:bCs/>
          <w:color w:val="000000" w:themeColor="text1"/>
          <w:sz w:val="28"/>
          <w:szCs w:val="28"/>
          <w:lang w:eastAsia="es-ES" w:bidi="ar-SA"/>
        </w:rPr>
      </w:pPr>
    </w:p>
    <w:p w14:paraId="453D3FD7" w14:textId="59C70221" w:rsidR="007F7D82" w:rsidRDefault="007F7D82" w:rsidP="00A0144E">
      <w:pPr>
        <w:spacing w:after="200" w:line="276" w:lineRule="auto"/>
        <w:jc w:val="center"/>
        <w:rPr>
          <w:rFonts w:asciiTheme="majorHAnsi" w:eastAsiaTheme="majorEastAsia" w:hAnsiTheme="majorHAnsi" w:cstheme="majorBidi"/>
          <w:b/>
          <w:bCs/>
          <w:color w:val="000000" w:themeColor="text1"/>
          <w:sz w:val="28"/>
          <w:szCs w:val="28"/>
          <w:lang w:eastAsia="es-ES" w:bidi="ar-SA"/>
        </w:rPr>
      </w:pPr>
    </w:p>
    <w:p w14:paraId="42A9A2D3" w14:textId="00D855A4" w:rsidR="007F7D82" w:rsidRDefault="007F7D82" w:rsidP="00A0144E">
      <w:pPr>
        <w:spacing w:after="200" w:line="276" w:lineRule="auto"/>
        <w:jc w:val="center"/>
        <w:rPr>
          <w:rFonts w:asciiTheme="majorHAnsi" w:eastAsiaTheme="majorEastAsia" w:hAnsiTheme="majorHAnsi" w:cstheme="majorBidi"/>
          <w:b/>
          <w:bCs/>
          <w:color w:val="000000" w:themeColor="text1"/>
          <w:sz w:val="28"/>
          <w:szCs w:val="28"/>
          <w:lang w:eastAsia="es-ES" w:bidi="ar-SA"/>
        </w:rPr>
      </w:pPr>
    </w:p>
    <w:p w14:paraId="065A3804" w14:textId="4E23B736" w:rsidR="007F7D82" w:rsidRDefault="007F7D82" w:rsidP="00A0144E">
      <w:pPr>
        <w:spacing w:after="200" w:line="276" w:lineRule="auto"/>
        <w:jc w:val="center"/>
        <w:rPr>
          <w:rFonts w:asciiTheme="majorHAnsi" w:eastAsiaTheme="majorEastAsia" w:hAnsiTheme="majorHAnsi" w:cstheme="majorBidi"/>
          <w:b/>
          <w:bCs/>
          <w:color w:val="000000" w:themeColor="text1"/>
          <w:sz w:val="28"/>
          <w:szCs w:val="28"/>
          <w:lang w:eastAsia="es-ES" w:bidi="ar-SA"/>
        </w:rPr>
      </w:pPr>
    </w:p>
    <w:p w14:paraId="4B387C13" w14:textId="50FCBD3E" w:rsidR="007F7D82" w:rsidRDefault="007F7D82" w:rsidP="00A0144E">
      <w:pPr>
        <w:spacing w:after="200" w:line="276" w:lineRule="auto"/>
        <w:jc w:val="center"/>
        <w:rPr>
          <w:rFonts w:asciiTheme="majorHAnsi" w:eastAsiaTheme="majorEastAsia" w:hAnsiTheme="majorHAnsi" w:cstheme="majorBidi"/>
          <w:b/>
          <w:bCs/>
          <w:color w:val="000000" w:themeColor="text1"/>
          <w:sz w:val="28"/>
          <w:szCs w:val="28"/>
          <w:lang w:eastAsia="es-ES" w:bidi="ar-SA"/>
        </w:rPr>
      </w:pPr>
    </w:p>
    <w:p w14:paraId="5A686BBE" w14:textId="77777777" w:rsidR="00A0144E" w:rsidRPr="00327628" w:rsidRDefault="00A0144E" w:rsidP="00AE0EFC">
      <w:pPr>
        <w:pStyle w:val="Ttulo1"/>
        <w:numPr>
          <w:ilvl w:val="0"/>
          <w:numId w:val="2"/>
        </w:numPr>
        <w:rPr>
          <w:color w:val="000000" w:themeColor="text1"/>
        </w:rPr>
      </w:pPr>
      <w:bookmarkStart w:id="1" w:name="_Toc513716956"/>
      <w:bookmarkStart w:id="2" w:name="_Toc523130477"/>
      <w:bookmarkStart w:id="3" w:name="_Toc19264420"/>
      <w:r w:rsidRPr="00327628">
        <w:rPr>
          <w:color w:val="000000" w:themeColor="text1"/>
        </w:rPr>
        <w:t>INTRODUCCIÓN</w:t>
      </w:r>
      <w:bookmarkEnd w:id="1"/>
      <w:bookmarkEnd w:id="2"/>
      <w:bookmarkEnd w:id="3"/>
    </w:p>
    <w:p w14:paraId="72FA2C04" w14:textId="77777777" w:rsidR="00A05581" w:rsidRPr="00327628" w:rsidRDefault="00A05581" w:rsidP="00A05581">
      <w:pPr>
        <w:ind w:left="113"/>
        <w:contextualSpacing/>
        <w:jc w:val="both"/>
        <w:rPr>
          <w:rFonts w:ascii="Arial Narrow" w:hAnsi="Arial Narrow"/>
          <w:b/>
          <w:color w:val="000000" w:themeColor="text1"/>
        </w:rPr>
      </w:pPr>
    </w:p>
    <w:p w14:paraId="325D2E69" w14:textId="477B6598" w:rsidR="00AC6BE4" w:rsidRDefault="00AC6BE4" w:rsidP="00AC6BE4">
      <w:pPr>
        <w:jc w:val="both"/>
        <w:rPr>
          <w:rFonts w:ascii="Arial Narrow" w:hAnsi="Arial Narrow"/>
          <w:lang w:eastAsia="es-AR"/>
        </w:rPr>
      </w:pPr>
      <w:r w:rsidRPr="00AC6BE4">
        <w:rPr>
          <w:rFonts w:ascii="Arial Narrow" w:hAnsi="Arial Narrow"/>
          <w:lang w:eastAsia="es-AR"/>
        </w:rPr>
        <w:t xml:space="preserve">La </w:t>
      </w:r>
      <w:r w:rsidR="002A3045">
        <w:rPr>
          <w:rFonts w:ascii="Arial Narrow" w:hAnsi="Arial Narrow"/>
          <w:lang w:eastAsia="es-AR"/>
        </w:rPr>
        <w:t>Rendición de Cuentas</w:t>
      </w:r>
      <w:r w:rsidRPr="00AC6BE4">
        <w:rPr>
          <w:rFonts w:ascii="Arial Narrow" w:hAnsi="Arial Narrow"/>
          <w:lang w:eastAsia="es-AR"/>
        </w:rPr>
        <w:t xml:space="preserve"> es una obligación de las entidades de las ramas ejecutiva, judicial y legislativa, y de los servidores públicos, de informar, dialogar y dar respuesta clara, concreta y eficaz a las peticiones y necesidades de los actores interesados en su misión y gestión, estos pueden ser ciudadanía, organizaciones, entre otros. </w:t>
      </w:r>
    </w:p>
    <w:p w14:paraId="3727B263" w14:textId="77777777" w:rsidR="00AC6BE4" w:rsidRPr="00AC6BE4" w:rsidRDefault="00AC6BE4" w:rsidP="00AC6BE4">
      <w:pPr>
        <w:jc w:val="both"/>
        <w:rPr>
          <w:rFonts w:ascii="Arial Narrow" w:hAnsi="Arial Narrow"/>
          <w:lang w:eastAsia="es-AR"/>
        </w:rPr>
      </w:pPr>
    </w:p>
    <w:p w14:paraId="3BCA3B80" w14:textId="213DA707" w:rsidR="00AC6BE4" w:rsidRDefault="00AC6BE4" w:rsidP="00AC6BE4">
      <w:pPr>
        <w:jc w:val="both"/>
        <w:rPr>
          <w:rFonts w:ascii="Arial Narrow" w:hAnsi="Arial Narrow"/>
          <w:lang w:eastAsia="es-AR"/>
        </w:rPr>
      </w:pPr>
      <w:r w:rsidRPr="00AC6BE4">
        <w:rPr>
          <w:rFonts w:ascii="Arial Narrow" w:hAnsi="Arial Narrow"/>
          <w:lang w:eastAsia="es-AR"/>
        </w:rPr>
        <w:t>De acuerdo al Artículo 48 de la Ley 1757 de 2015, por la cual se dictan disposiciones en materia de promoción y protección del derecho a la participación democrática, la R</w:t>
      </w:r>
      <w:r w:rsidR="002A3045">
        <w:rPr>
          <w:rFonts w:ascii="Arial Narrow" w:hAnsi="Arial Narrow"/>
          <w:lang w:eastAsia="es-AR"/>
        </w:rPr>
        <w:t xml:space="preserve">endición </w:t>
      </w:r>
      <w:r w:rsidRPr="00AC6BE4">
        <w:rPr>
          <w:rFonts w:ascii="Arial Narrow" w:hAnsi="Arial Narrow"/>
          <w:lang w:eastAsia="es-AR"/>
        </w:rPr>
        <w:t>d</w:t>
      </w:r>
      <w:r w:rsidR="002A3045">
        <w:rPr>
          <w:rFonts w:ascii="Arial Narrow" w:hAnsi="Arial Narrow"/>
          <w:lang w:eastAsia="es-AR"/>
        </w:rPr>
        <w:t xml:space="preserve">e </w:t>
      </w:r>
      <w:r w:rsidRPr="00AC6BE4">
        <w:rPr>
          <w:rFonts w:ascii="Arial Narrow" w:hAnsi="Arial Narrow"/>
          <w:lang w:eastAsia="es-AR"/>
        </w:rPr>
        <w:t>C</w:t>
      </w:r>
      <w:r w:rsidR="002A3045">
        <w:rPr>
          <w:rFonts w:ascii="Arial Narrow" w:hAnsi="Arial Narrow"/>
          <w:lang w:eastAsia="es-AR"/>
        </w:rPr>
        <w:t>uentas</w:t>
      </w:r>
      <w:r w:rsidRPr="00AC6BE4">
        <w:rPr>
          <w:rFonts w:ascii="Arial Narrow" w:hAnsi="Arial Narrow"/>
          <w:lang w:eastAsia="es-AR"/>
        </w:rPr>
        <w:t xml:space="preserve"> se define como: </w:t>
      </w:r>
    </w:p>
    <w:p w14:paraId="7A3C2BD7" w14:textId="77777777" w:rsidR="00AC6BE4" w:rsidRPr="00AC6BE4" w:rsidRDefault="00AC6BE4" w:rsidP="00AC6BE4">
      <w:pPr>
        <w:jc w:val="both"/>
        <w:rPr>
          <w:rFonts w:ascii="Arial Narrow" w:hAnsi="Arial Narrow"/>
          <w:lang w:eastAsia="es-AR"/>
        </w:rPr>
      </w:pPr>
    </w:p>
    <w:p w14:paraId="585970AB" w14:textId="11D17CAD" w:rsidR="00AC6BE4" w:rsidRDefault="00AC6BE4" w:rsidP="00AC6BE4">
      <w:pPr>
        <w:ind w:left="708"/>
        <w:jc w:val="both"/>
        <w:rPr>
          <w:rFonts w:ascii="Arial Narrow" w:hAnsi="Arial Narrow"/>
          <w:lang w:eastAsia="es-AR"/>
        </w:rPr>
      </w:pPr>
      <w:r w:rsidRPr="00AC6BE4">
        <w:rPr>
          <w:rFonts w:ascii="Arial Narrow" w:hAnsi="Arial Narrow"/>
          <w:lang w:eastAsia="es-AR"/>
        </w:rPr>
        <w:t xml:space="preserve">“El proceso conformado por un conjunto de normas, procedimientos, metodologías, estructuras, prácticas y resultados mediante los cuales, las entidades de la administración pública del nivel nacional y territorial y los servidores públicos informan, explican y dan a conocer los resultados de su gestión a los ciudadanos, la sociedad civil, otras entidades públicas y a los organismos de control, a partir de la promoción del diálogo”. </w:t>
      </w:r>
    </w:p>
    <w:p w14:paraId="2CA8A4C2" w14:textId="77777777" w:rsidR="002A3045" w:rsidRPr="00AC6BE4" w:rsidRDefault="002A3045" w:rsidP="00AC6BE4">
      <w:pPr>
        <w:ind w:left="708"/>
        <w:jc w:val="both"/>
        <w:rPr>
          <w:rFonts w:ascii="Arial Narrow" w:hAnsi="Arial Narrow"/>
          <w:lang w:eastAsia="es-AR"/>
        </w:rPr>
      </w:pPr>
    </w:p>
    <w:p w14:paraId="7A4441C9" w14:textId="5B09A8D7" w:rsidR="00AC6BE4" w:rsidRDefault="002A3045" w:rsidP="00AC6BE4">
      <w:pPr>
        <w:jc w:val="both"/>
        <w:rPr>
          <w:rFonts w:ascii="Arial Narrow" w:hAnsi="Arial Narrow"/>
          <w:lang w:eastAsia="es-AR"/>
        </w:rPr>
      </w:pPr>
      <w:r>
        <w:rPr>
          <w:rFonts w:ascii="Arial Narrow" w:hAnsi="Arial Narrow"/>
          <w:lang w:eastAsia="es-AR"/>
        </w:rPr>
        <w:t>Es así como</w:t>
      </w:r>
      <w:r w:rsidR="00AC6BE4" w:rsidRPr="00AC6BE4">
        <w:rPr>
          <w:rFonts w:ascii="Arial Narrow" w:hAnsi="Arial Narrow"/>
          <w:lang w:eastAsia="es-AR"/>
        </w:rPr>
        <w:t xml:space="preserve"> la R</w:t>
      </w:r>
      <w:r>
        <w:rPr>
          <w:rFonts w:ascii="Arial Narrow" w:hAnsi="Arial Narrow"/>
          <w:lang w:eastAsia="es-AR"/>
        </w:rPr>
        <w:t xml:space="preserve">endición </w:t>
      </w:r>
      <w:r w:rsidR="00AC6BE4" w:rsidRPr="00AC6BE4">
        <w:rPr>
          <w:rFonts w:ascii="Arial Narrow" w:hAnsi="Arial Narrow"/>
          <w:lang w:eastAsia="es-AR"/>
        </w:rPr>
        <w:t>d</w:t>
      </w:r>
      <w:r>
        <w:rPr>
          <w:rFonts w:ascii="Arial Narrow" w:hAnsi="Arial Narrow"/>
          <w:lang w:eastAsia="es-AR"/>
        </w:rPr>
        <w:t xml:space="preserve">e </w:t>
      </w:r>
      <w:r w:rsidR="00AC6BE4" w:rsidRPr="00AC6BE4">
        <w:rPr>
          <w:rFonts w:ascii="Arial Narrow" w:hAnsi="Arial Narrow"/>
          <w:lang w:eastAsia="es-AR"/>
        </w:rPr>
        <w:t>C</w:t>
      </w:r>
      <w:r>
        <w:rPr>
          <w:rFonts w:ascii="Arial Narrow" w:hAnsi="Arial Narrow"/>
          <w:lang w:eastAsia="es-AR"/>
        </w:rPr>
        <w:t>uentas</w:t>
      </w:r>
      <w:r w:rsidR="00AC6BE4" w:rsidRPr="00AC6BE4">
        <w:rPr>
          <w:rFonts w:ascii="Arial Narrow" w:hAnsi="Arial Narrow"/>
          <w:lang w:eastAsia="es-AR"/>
        </w:rPr>
        <w:t xml:space="preserve"> es una oportunidad para que la sociedad evidencie los resultados de la entidad de acuerdo con su misión o propósito fundamental en el marco de un proceso de diálogo en doble vía, haciendo de este un proceso más responsable, participativo e inclusivo, contribuyendo a la garantía de los derechos civiles y políticos. </w:t>
      </w:r>
    </w:p>
    <w:p w14:paraId="1C9F2376" w14:textId="20203A2A" w:rsidR="002A3045" w:rsidRDefault="002A3045" w:rsidP="00AC6BE4">
      <w:pPr>
        <w:jc w:val="both"/>
        <w:rPr>
          <w:rFonts w:ascii="Arial Narrow" w:hAnsi="Arial Narrow"/>
          <w:lang w:eastAsia="es-AR"/>
        </w:rPr>
      </w:pPr>
    </w:p>
    <w:p w14:paraId="09C46ABA" w14:textId="54AEA0FE" w:rsidR="002A3045" w:rsidRPr="00EE4664" w:rsidRDefault="002A3045" w:rsidP="002A3045">
      <w:pPr>
        <w:jc w:val="both"/>
        <w:rPr>
          <w:rFonts w:ascii="Arial Narrow" w:hAnsi="Arial Narrow"/>
          <w:lang w:eastAsia="es-AR"/>
        </w:rPr>
      </w:pPr>
      <w:r>
        <w:rPr>
          <w:rFonts w:ascii="Arial Narrow" w:hAnsi="Arial Narrow"/>
          <w:lang w:eastAsia="es-AR"/>
        </w:rPr>
        <w:t>Para lograrlo, l</w:t>
      </w:r>
      <w:r w:rsidRPr="00EE4664">
        <w:rPr>
          <w:rFonts w:ascii="Arial Narrow" w:hAnsi="Arial Narrow"/>
          <w:lang w:eastAsia="es-AR"/>
        </w:rPr>
        <w:t>a estrategia de Rendición de Cuentas, se desarrolla a través de cinco etapas, que son: 1. Alistamiento, 2. Capacitación, 3. Diálogos ciudadanos, 4. Audiencia pública de rendición de cuentas, y 5. Seguimiento.</w:t>
      </w:r>
    </w:p>
    <w:p w14:paraId="4A631F04" w14:textId="57A9C820" w:rsidR="00083570" w:rsidRPr="00EE4664" w:rsidRDefault="00083570" w:rsidP="002A3045">
      <w:pPr>
        <w:jc w:val="both"/>
        <w:rPr>
          <w:rFonts w:ascii="Arial Narrow" w:hAnsi="Arial Narrow"/>
          <w:lang w:eastAsia="es-AR"/>
        </w:rPr>
      </w:pPr>
    </w:p>
    <w:p w14:paraId="4406A7A9" w14:textId="0AA1AC92" w:rsidR="00EE4664" w:rsidRPr="00EE4664" w:rsidRDefault="00083570" w:rsidP="00EE4664">
      <w:pPr>
        <w:pStyle w:val="Textoindependiente"/>
        <w:ind w:right="-1"/>
        <w:jc w:val="both"/>
        <w:rPr>
          <w:rFonts w:ascii="Arial Narrow" w:hAnsi="Arial Narrow"/>
          <w:lang w:eastAsia="es-AR" w:bidi="en-US"/>
        </w:rPr>
      </w:pPr>
      <w:r w:rsidRPr="00EE4664">
        <w:rPr>
          <w:rFonts w:ascii="Arial Narrow" w:hAnsi="Arial Narrow"/>
          <w:lang w:eastAsia="es-AR" w:bidi="en-US"/>
        </w:rPr>
        <w:t xml:space="preserve">En este proceso, </w:t>
      </w:r>
      <w:r w:rsidR="00BA77E8">
        <w:rPr>
          <w:rFonts w:ascii="Arial Narrow" w:hAnsi="Arial Narrow"/>
          <w:lang w:eastAsia="es-AR" w:bidi="en-US"/>
        </w:rPr>
        <w:t>una etapa muy</w:t>
      </w:r>
      <w:r w:rsidRPr="00EE4664">
        <w:rPr>
          <w:rFonts w:ascii="Arial Narrow" w:hAnsi="Arial Narrow"/>
          <w:lang w:eastAsia="es-AR" w:bidi="en-US"/>
        </w:rPr>
        <w:t xml:space="preserve"> importante</w:t>
      </w:r>
      <w:r w:rsidR="00BA77E8">
        <w:rPr>
          <w:rFonts w:ascii="Arial Narrow" w:hAnsi="Arial Narrow"/>
          <w:lang w:eastAsia="es-AR" w:bidi="en-US"/>
        </w:rPr>
        <w:t>,</w:t>
      </w:r>
      <w:r w:rsidRPr="00EE4664">
        <w:rPr>
          <w:rFonts w:ascii="Arial Narrow" w:hAnsi="Arial Narrow"/>
          <w:lang w:eastAsia="es-AR" w:bidi="en-US"/>
        </w:rPr>
        <w:t xml:space="preserve"> es el diálogo ciudadano, ya que </w:t>
      </w:r>
      <w:r w:rsidR="00BA77E8">
        <w:rPr>
          <w:rFonts w:ascii="Arial Narrow" w:hAnsi="Arial Narrow"/>
          <w:lang w:eastAsia="es-AR" w:bidi="en-US"/>
        </w:rPr>
        <w:t xml:space="preserve">en este espacio </w:t>
      </w:r>
      <w:r w:rsidR="007E15F6" w:rsidRPr="00EE4664">
        <w:rPr>
          <w:rFonts w:ascii="Arial Narrow" w:hAnsi="Arial Narrow"/>
          <w:lang w:eastAsia="es-AR" w:bidi="en-US"/>
        </w:rPr>
        <w:t xml:space="preserve">se identifican y recopilan los requerimientos y aportes de la ciudadanía a la entidad, los que guiarán temáticamente la información a socializar </w:t>
      </w:r>
      <w:r w:rsidR="00EE4664" w:rsidRPr="00EE4664">
        <w:rPr>
          <w:rFonts w:ascii="Arial Narrow" w:hAnsi="Arial Narrow"/>
          <w:lang w:eastAsia="es-AR" w:bidi="en-US"/>
        </w:rPr>
        <w:t xml:space="preserve">durante la Rendición de Cuentas, para que esta tenga su máximo aprovechamiento, dando respuesta e información de real interés a la comunidad. </w:t>
      </w:r>
    </w:p>
    <w:p w14:paraId="0FDE13AF" w14:textId="77777777" w:rsidR="00EE4664" w:rsidRDefault="00EE4664" w:rsidP="007E15F6">
      <w:pPr>
        <w:pStyle w:val="Textoindependiente"/>
        <w:ind w:right="673"/>
        <w:jc w:val="both"/>
      </w:pPr>
    </w:p>
    <w:p w14:paraId="5344BD0B" w14:textId="6CA08025" w:rsidR="007E15F6" w:rsidRDefault="00EE4664" w:rsidP="00EE4664">
      <w:pPr>
        <w:pStyle w:val="Prrafodelista"/>
        <w:ind w:left="0"/>
        <w:jc w:val="both"/>
        <w:rPr>
          <w:rFonts w:ascii="Arial Narrow" w:hAnsi="Arial Narrow"/>
          <w:lang w:eastAsia="es-AR"/>
        </w:rPr>
      </w:pPr>
      <w:r w:rsidRPr="00EE4664">
        <w:rPr>
          <w:rFonts w:ascii="Arial Narrow" w:hAnsi="Arial Narrow"/>
          <w:lang w:eastAsia="es-AR"/>
        </w:rPr>
        <w:t xml:space="preserve">Los diálogos ciudadanos deben contar con la participación de ciudadanos, organizaciones sociales, actores claves del sector privado, instancias de participación ciudadana y academia, entre otros, procurando ser lo más incluyente y diverso posible en el perfil del asistente o participante convocado.  </w:t>
      </w:r>
    </w:p>
    <w:p w14:paraId="6460F35D" w14:textId="76653496" w:rsidR="00EE4664" w:rsidRDefault="00EE4664" w:rsidP="00EE4664">
      <w:pPr>
        <w:pStyle w:val="Prrafodelista"/>
        <w:ind w:left="0"/>
        <w:jc w:val="both"/>
        <w:rPr>
          <w:rFonts w:ascii="Arial Narrow" w:hAnsi="Arial Narrow"/>
          <w:lang w:eastAsia="es-AR"/>
        </w:rPr>
      </w:pPr>
    </w:p>
    <w:p w14:paraId="239F5DB9" w14:textId="33DB462B" w:rsidR="00EE4664" w:rsidRDefault="00EE4664" w:rsidP="00EE4664">
      <w:pPr>
        <w:pStyle w:val="Prrafodelista"/>
        <w:ind w:left="0"/>
        <w:jc w:val="both"/>
        <w:rPr>
          <w:rFonts w:ascii="Arial Narrow" w:hAnsi="Arial Narrow"/>
          <w:lang w:eastAsia="es-AR"/>
        </w:rPr>
      </w:pPr>
    </w:p>
    <w:p w14:paraId="14CC692F" w14:textId="7D2D4AB9" w:rsidR="00EE4664" w:rsidRPr="00081962" w:rsidRDefault="00EE4664" w:rsidP="00EE4664">
      <w:pPr>
        <w:pStyle w:val="Ttulo1"/>
        <w:numPr>
          <w:ilvl w:val="0"/>
          <w:numId w:val="2"/>
        </w:numPr>
        <w:rPr>
          <w:color w:val="000000" w:themeColor="text1"/>
        </w:rPr>
      </w:pPr>
      <w:bookmarkStart w:id="4" w:name="_Toc19264421"/>
      <w:r w:rsidRPr="00081962">
        <w:rPr>
          <w:color w:val="000000" w:themeColor="text1"/>
        </w:rPr>
        <w:lastRenderedPageBreak/>
        <w:t>GENERALIDADES DEL DIÁLOGO CIUDADANO</w:t>
      </w:r>
      <w:bookmarkEnd w:id="4"/>
    </w:p>
    <w:p w14:paraId="4D98A839" w14:textId="747A66D9" w:rsidR="00EE4664" w:rsidRDefault="00EE4664" w:rsidP="00EE4664">
      <w:pPr>
        <w:rPr>
          <w:rFonts w:eastAsiaTheme="minorEastAsia"/>
        </w:rPr>
      </w:pPr>
    </w:p>
    <w:p w14:paraId="16C8925D" w14:textId="536E0DB5" w:rsidR="00EE4664" w:rsidRPr="00F65619" w:rsidRDefault="00EE4664" w:rsidP="00EE4664">
      <w:pPr>
        <w:rPr>
          <w:rFonts w:ascii="Arial Narrow" w:eastAsiaTheme="minorEastAsia" w:hAnsi="Arial Narrow"/>
        </w:rPr>
      </w:pPr>
      <w:r w:rsidRPr="00F65619">
        <w:rPr>
          <w:rFonts w:ascii="Arial Narrow" w:eastAsiaTheme="minorEastAsia" w:hAnsi="Arial Narrow"/>
        </w:rPr>
        <w:t xml:space="preserve">A continuación, se describen las generalidades del Diálogo Ciudadano </w:t>
      </w:r>
      <w:r w:rsidR="00A050F0">
        <w:rPr>
          <w:rFonts w:ascii="Arial Narrow" w:eastAsiaTheme="minorEastAsia" w:hAnsi="Arial Narrow"/>
        </w:rPr>
        <w:t>desarrollado en la Localidad de Usaquén</w:t>
      </w:r>
      <w:r w:rsidR="00420998">
        <w:rPr>
          <w:rFonts w:ascii="Arial Narrow" w:eastAsiaTheme="minorEastAsia" w:hAnsi="Arial Narrow"/>
        </w:rPr>
        <w:t>.</w:t>
      </w:r>
      <w:r w:rsidR="00A050F0">
        <w:rPr>
          <w:rFonts w:ascii="Arial Narrow" w:eastAsiaTheme="minorEastAsia" w:hAnsi="Arial Narrow"/>
        </w:rPr>
        <w:t xml:space="preserve"> </w:t>
      </w:r>
    </w:p>
    <w:p w14:paraId="357C0FE2" w14:textId="737A1AD4" w:rsidR="00EE4664" w:rsidRPr="00F65619" w:rsidRDefault="00EE4664" w:rsidP="00EE4664">
      <w:pPr>
        <w:rPr>
          <w:rFonts w:ascii="Arial Narrow" w:eastAsiaTheme="minorEastAsia" w:hAnsi="Arial Narrow"/>
        </w:rPr>
      </w:pPr>
    </w:p>
    <w:p w14:paraId="1C42A767" w14:textId="77777777" w:rsidR="00EE4664" w:rsidRPr="00F65619" w:rsidRDefault="00EE4664" w:rsidP="00EE4664">
      <w:pPr>
        <w:rPr>
          <w:rFonts w:ascii="Arial Narrow" w:eastAsiaTheme="minorEastAsia" w:hAnsi="Arial Narrow"/>
        </w:rPr>
      </w:pPr>
      <w:r w:rsidRPr="00F65619">
        <w:rPr>
          <w:rFonts w:ascii="Arial Narrow" w:eastAsiaTheme="minorEastAsia" w:hAnsi="Arial Narrow"/>
        </w:rPr>
        <w:t xml:space="preserve">Fecha: </w:t>
      </w:r>
    </w:p>
    <w:p w14:paraId="1DFF4B4C" w14:textId="4010BE22" w:rsidR="00A050F0" w:rsidRPr="00F65619" w:rsidRDefault="00A050F0" w:rsidP="00EE4664">
      <w:pPr>
        <w:rPr>
          <w:rFonts w:ascii="Arial Narrow" w:eastAsiaTheme="minorEastAsia" w:hAnsi="Arial Narrow"/>
        </w:rPr>
      </w:pPr>
      <w:r>
        <w:rPr>
          <w:rFonts w:ascii="Arial Narrow" w:eastAsiaTheme="minorEastAsia" w:hAnsi="Arial Narrow"/>
        </w:rPr>
        <w:t>16 de julio de 2019.</w:t>
      </w:r>
    </w:p>
    <w:p w14:paraId="21753776" w14:textId="77777777" w:rsidR="00EE4664" w:rsidRPr="00F65619" w:rsidRDefault="00EE4664" w:rsidP="00EE4664">
      <w:pPr>
        <w:rPr>
          <w:rFonts w:ascii="Arial Narrow" w:eastAsiaTheme="minorEastAsia" w:hAnsi="Arial Narrow"/>
        </w:rPr>
      </w:pPr>
    </w:p>
    <w:p w14:paraId="6F57A884" w14:textId="441CD71C" w:rsidR="00EE4664" w:rsidRPr="00F65619" w:rsidRDefault="00EE4664" w:rsidP="00EE4664">
      <w:pPr>
        <w:rPr>
          <w:rFonts w:ascii="Arial Narrow" w:eastAsiaTheme="minorEastAsia" w:hAnsi="Arial Narrow"/>
        </w:rPr>
      </w:pPr>
      <w:r w:rsidRPr="00F65619">
        <w:rPr>
          <w:rFonts w:ascii="Arial Narrow" w:eastAsiaTheme="minorEastAsia" w:hAnsi="Arial Narrow"/>
        </w:rPr>
        <w:t>Lugar:</w:t>
      </w:r>
    </w:p>
    <w:p w14:paraId="6E9B6B83" w14:textId="77484981" w:rsidR="000F05E1" w:rsidRPr="00F65619" w:rsidRDefault="0001113F" w:rsidP="000F05E1">
      <w:pPr>
        <w:rPr>
          <w:rFonts w:ascii="Arial Narrow" w:eastAsiaTheme="minorEastAsia" w:hAnsi="Arial Narrow"/>
        </w:rPr>
      </w:pPr>
      <w:r w:rsidRPr="00F65619">
        <w:rPr>
          <w:rFonts w:ascii="Arial Narrow" w:eastAsiaTheme="minorEastAsia" w:hAnsi="Arial Narrow"/>
        </w:rPr>
        <w:t xml:space="preserve">El diálogo se </w:t>
      </w:r>
      <w:r w:rsidR="00420998">
        <w:rPr>
          <w:rFonts w:ascii="Arial Narrow" w:eastAsiaTheme="minorEastAsia" w:hAnsi="Arial Narrow"/>
        </w:rPr>
        <w:t xml:space="preserve">desarrolló </w:t>
      </w:r>
      <w:r w:rsidR="00A050F0">
        <w:rPr>
          <w:rFonts w:ascii="Arial Narrow" w:eastAsiaTheme="minorEastAsia" w:hAnsi="Arial Narrow"/>
        </w:rPr>
        <w:t xml:space="preserve">en la Carrera 21 # </w:t>
      </w:r>
      <w:r w:rsidR="0073080B">
        <w:rPr>
          <w:rFonts w:ascii="Arial Narrow" w:eastAsiaTheme="minorEastAsia" w:hAnsi="Arial Narrow"/>
        </w:rPr>
        <w:t xml:space="preserve">196ª - </w:t>
      </w:r>
      <w:proofErr w:type="gramStart"/>
      <w:r w:rsidR="0073080B">
        <w:rPr>
          <w:rFonts w:ascii="Arial Narrow" w:eastAsiaTheme="minorEastAsia" w:hAnsi="Arial Narrow"/>
        </w:rPr>
        <w:t>12</w:t>
      </w:r>
      <w:r w:rsidR="00420998">
        <w:rPr>
          <w:rFonts w:ascii="Arial Narrow" w:eastAsiaTheme="minorEastAsia" w:hAnsi="Arial Narrow"/>
        </w:rPr>
        <w:t xml:space="preserve"> </w:t>
      </w:r>
      <w:r w:rsidR="0073080B">
        <w:rPr>
          <w:rFonts w:ascii="Arial Narrow" w:eastAsiaTheme="minorEastAsia" w:hAnsi="Arial Narrow"/>
        </w:rPr>
        <w:t>,</w:t>
      </w:r>
      <w:proofErr w:type="gramEnd"/>
      <w:r w:rsidR="0073080B">
        <w:rPr>
          <w:rFonts w:ascii="Arial Narrow" w:eastAsiaTheme="minorEastAsia" w:hAnsi="Arial Narrow"/>
        </w:rPr>
        <w:t xml:space="preserve"> lugar donde se convocó a una junta comunitaria con los sectores de seguridad y movilidad. </w:t>
      </w:r>
    </w:p>
    <w:p w14:paraId="069D17F3" w14:textId="53AC7E72" w:rsidR="00E22654" w:rsidRPr="00F65619" w:rsidRDefault="00E22654" w:rsidP="000F05E1">
      <w:pPr>
        <w:rPr>
          <w:rFonts w:ascii="Arial Narrow" w:eastAsiaTheme="minorEastAsia" w:hAnsi="Arial Narrow"/>
        </w:rPr>
      </w:pPr>
    </w:p>
    <w:p w14:paraId="1C6BC5A8" w14:textId="19829199" w:rsidR="001F75FD" w:rsidRPr="00F65619" w:rsidRDefault="0073080B" w:rsidP="000F05E1">
      <w:pPr>
        <w:rPr>
          <w:rFonts w:ascii="Arial Narrow" w:eastAsiaTheme="minorEastAsia" w:hAnsi="Arial Narrow"/>
        </w:rPr>
      </w:pPr>
      <w:r>
        <w:rPr>
          <w:rFonts w:ascii="Arial Narrow" w:eastAsiaTheme="minorEastAsia" w:hAnsi="Arial Narrow"/>
        </w:rPr>
        <w:t>Hora de inicio: 06:00 p.m.</w:t>
      </w:r>
    </w:p>
    <w:p w14:paraId="2E320024" w14:textId="173A9822" w:rsidR="001F75FD" w:rsidRDefault="001F75FD" w:rsidP="000F05E1">
      <w:pPr>
        <w:rPr>
          <w:rFonts w:ascii="Arial Narrow" w:eastAsiaTheme="minorEastAsia" w:hAnsi="Arial Narrow"/>
        </w:rPr>
      </w:pPr>
      <w:r w:rsidRPr="00F65619">
        <w:rPr>
          <w:rFonts w:ascii="Arial Narrow" w:eastAsiaTheme="minorEastAsia" w:hAnsi="Arial Narrow"/>
        </w:rPr>
        <w:t>Hora de finalización:</w:t>
      </w:r>
      <w:r w:rsidR="0073080B">
        <w:rPr>
          <w:rFonts w:ascii="Arial Narrow" w:eastAsiaTheme="minorEastAsia" w:hAnsi="Arial Narrow"/>
        </w:rPr>
        <w:t xml:space="preserve"> 08:00 p.m.</w:t>
      </w:r>
    </w:p>
    <w:p w14:paraId="6343F2CB" w14:textId="7AF63995" w:rsidR="001F75FD" w:rsidRPr="00F65619" w:rsidRDefault="001F75FD" w:rsidP="000F05E1">
      <w:pPr>
        <w:rPr>
          <w:rFonts w:ascii="Arial Narrow" w:eastAsiaTheme="minorEastAsia" w:hAnsi="Arial Narrow"/>
        </w:rPr>
      </w:pPr>
    </w:p>
    <w:p w14:paraId="0F4A3197" w14:textId="3106B0F9" w:rsidR="001F75FD" w:rsidRPr="00F65619" w:rsidRDefault="001F75FD" w:rsidP="000F05E1">
      <w:pPr>
        <w:rPr>
          <w:rFonts w:ascii="Arial Narrow" w:eastAsiaTheme="minorEastAsia" w:hAnsi="Arial Narrow"/>
        </w:rPr>
      </w:pPr>
      <w:r w:rsidRPr="00F65619">
        <w:rPr>
          <w:rFonts w:ascii="Arial Narrow" w:eastAsiaTheme="minorEastAsia" w:hAnsi="Arial Narrow"/>
        </w:rPr>
        <w:t>Responsable de la relatoría:</w:t>
      </w:r>
    </w:p>
    <w:p w14:paraId="68BFFAF9" w14:textId="1DAE059E" w:rsidR="001F75FD" w:rsidRPr="00F65619" w:rsidRDefault="0073080B" w:rsidP="000F05E1">
      <w:pPr>
        <w:rPr>
          <w:rFonts w:ascii="Arial Narrow" w:eastAsiaTheme="minorEastAsia" w:hAnsi="Arial Narrow"/>
        </w:rPr>
      </w:pPr>
      <w:proofErr w:type="spellStart"/>
      <w:r>
        <w:rPr>
          <w:rFonts w:ascii="Arial Narrow" w:eastAsiaTheme="minorEastAsia" w:hAnsi="Arial Narrow"/>
        </w:rPr>
        <w:t>Amira</w:t>
      </w:r>
      <w:proofErr w:type="spellEnd"/>
      <w:r>
        <w:rPr>
          <w:rFonts w:ascii="Arial Narrow" w:eastAsiaTheme="minorEastAsia" w:hAnsi="Arial Narrow"/>
        </w:rPr>
        <w:t xml:space="preserve"> Medina</w:t>
      </w:r>
      <w:r w:rsidR="001F75FD" w:rsidRPr="00F65619">
        <w:rPr>
          <w:rFonts w:ascii="Arial Narrow" w:eastAsiaTheme="minorEastAsia" w:hAnsi="Arial Narrow"/>
        </w:rPr>
        <w:t xml:space="preserve">, Gestora Local de Movilidad, </w:t>
      </w:r>
      <w:r>
        <w:rPr>
          <w:rFonts w:ascii="Arial Narrow" w:eastAsiaTheme="minorEastAsia" w:hAnsi="Arial Narrow"/>
        </w:rPr>
        <w:t>Usaquén</w:t>
      </w:r>
    </w:p>
    <w:p w14:paraId="3BFCADD9" w14:textId="67A62024" w:rsidR="001F75FD" w:rsidRPr="00F65619" w:rsidRDefault="001F75FD" w:rsidP="000F05E1">
      <w:pPr>
        <w:rPr>
          <w:rFonts w:ascii="Arial Narrow" w:eastAsiaTheme="minorEastAsia" w:hAnsi="Arial Narrow"/>
        </w:rPr>
      </w:pPr>
    </w:p>
    <w:p w14:paraId="40FEFF97" w14:textId="3D412852" w:rsidR="003F726A" w:rsidRPr="00F65619" w:rsidRDefault="003F726A" w:rsidP="000F05E1">
      <w:pPr>
        <w:rPr>
          <w:rFonts w:ascii="Arial Narrow" w:eastAsiaTheme="minorEastAsia" w:hAnsi="Arial Narrow"/>
        </w:rPr>
      </w:pPr>
      <w:proofErr w:type="gramStart"/>
      <w:r>
        <w:rPr>
          <w:rFonts w:ascii="Arial Narrow" w:eastAsiaTheme="minorEastAsia" w:hAnsi="Arial Narrow"/>
        </w:rPr>
        <w:t>Total</w:t>
      </w:r>
      <w:proofErr w:type="gramEnd"/>
      <w:r>
        <w:rPr>
          <w:rFonts w:ascii="Arial Narrow" w:eastAsiaTheme="minorEastAsia" w:hAnsi="Arial Narrow"/>
        </w:rPr>
        <w:t xml:space="preserve"> de participantes: </w:t>
      </w:r>
      <w:r w:rsidR="0073080B">
        <w:rPr>
          <w:rFonts w:ascii="Arial Narrow" w:eastAsiaTheme="minorEastAsia" w:hAnsi="Arial Narrow"/>
        </w:rPr>
        <w:t>38</w:t>
      </w:r>
      <w:r>
        <w:rPr>
          <w:rFonts w:ascii="Arial Narrow" w:eastAsiaTheme="minorEastAsia" w:hAnsi="Arial Narrow"/>
        </w:rPr>
        <w:t xml:space="preserve"> participantes.</w:t>
      </w:r>
    </w:p>
    <w:p w14:paraId="36A7BE3B" w14:textId="50A7A256" w:rsidR="00EE4664" w:rsidRDefault="00EE4664" w:rsidP="00EE4664">
      <w:pPr>
        <w:rPr>
          <w:rFonts w:ascii="Arial Narrow" w:eastAsiaTheme="minorEastAsia" w:hAnsi="Arial Narrow"/>
        </w:rPr>
      </w:pPr>
    </w:p>
    <w:p w14:paraId="4A0BB07B" w14:textId="3D7E4676" w:rsidR="00F65619" w:rsidRDefault="00F65619" w:rsidP="00EE4664">
      <w:pPr>
        <w:rPr>
          <w:rFonts w:ascii="Arial Narrow" w:eastAsiaTheme="minorEastAsia" w:hAnsi="Arial Narrow"/>
        </w:rPr>
      </w:pPr>
    </w:p>
    <w:p w14:paraId="3B33BB40" w14:textId="34552F02" w:rsidR="007E15F6" w:rsidRPr="00F65619" w:rsidRDefault="006B5FE8" w:rsidP="007E15F6">
      <w:pPr>
        <w:pStyle w:val="Textoindependiente"/>
        <w:ind w:right="673"/>
        <w:jc w:val="both"/>
        <w:rPr>
          <w:rFonts w:ascii="Arial Narrow" w:hAnsi="Arial Narrow"/>
          <w:lang w:eastAsia="es-AR" w:bidi="en-US"/>
        </w:rPr>
      </w:pPr>
      <w:r w:rsidRPr="00F65619">
        <w:rPr>
          <w:rFonts w:ascii="Arial Narrow" w:hAnsi="Arial Narrow"/>
          <w:lang w:eastAsia="es-AR" w:bidi="en-US"/>
        </w:rPr>
        <w:t>Agenda de la jornada:</w:t>
      </w:r>
    </w:p>
    <w:p w14:paraId="42F93A77" w14:textId="6E44BFCB" w:rsidR="006B5FE8" w:rsidRPr="00F65619" w:rsidRDefault="006B5FE8" w:rsidP="007E15F6">
      <w:pPr>
        <w:pStyle w:val="Textoindependiente"/>
        <w:ind w:right="673"/>
        <w:jc w:val="both"/>
        <w:rPr>
          <w:rFonts w:ascii="Arial Narrow" w:hAnsi="Arial Narrow"/>
          <w:lang w:eastAsia="es-AR" w:bidi="en-US"/>
        </w:rPr>
      </w:pPr>
    </w:p>
    <w:tbl>
      <w:tblPr>
        <w:tblStyle w:val="Tablaconcuadrcula"/>
        <w:tblW w:w="8500" w:type="dxa"/>
        <w:tblLook w:val="04A0" w:firstRow="1" w:lastRow="0" w:firstColumn="1" w:lastColumn="0" w:noHBand="0" w:noVBand="1"/>
      </w:tblPr>
      <w:tblGrid>
        <w:gridCol w:w="2122"/>
        <w:gridCol w:w="6378"/>
      </w:tblGrid>
      <w:tr w:rsidR="0073080B" w:rsidRPr="00F65619" w14:paraId="3F091609" w14:textId="77777777" w:rsidTr="0073080B">
        <w:tc>
          <w:tcPr>
            <w:tcW w:w="2122" w:type="dxa"/>
          </w:tcPr>
          <w:p w14:paraId="0927C59C" w14:textId="09F7E797" w:rsidR="0073080B" w:rsidRPr="00F65619" w:rsidRDefault="0073080B" w:rsidP="007E15F6">
            <w:pPr>
              <w:pStyle w:val="Textoindependiente"/>
              <w:ind w:right="673"/>
              <w:jc w:val="both"/>
              <w:rPr>
                <w:rFonts w:ascii="Arial Narrow" w:hAnsi="Arial Narrow"/>
                <w:lang w:eastAsia="es-AR" w:bidi="en-US"/>
              </w:rPr>
            </w:pPr>
            <w:r w:rsidRPr="00F65619">
              <w:rPr>
                <w:rFonts w:ascii="Arial Narrow" w:hAnsi="Arial Narrow"/>
                <w:lang w:eastAsia="es-AR" w:bidi="en-US"/>
              </w:rPr>
              <w:t>Hora</w:t>
            </w:r>
          </w:p>
        </w:tc>
        <w:tc>
          <w:tcPr>
            <w:tcW w:w="6378" w:type="dxa"/>
          </w:tcPr>
          <w:p w14:paraId="5857E56B" w14:textId="24AE7415" w:rsidR="0073080B" w:rsidRPr="00F65619" w:rsidRDefault="0073080B" w:rsidP="007E15F6">
            <w:pPr>
              <w:pStyle w:val="Textoindependiente"/>
              <w:ind w:right="673"/>
              <w:jc w:val="both"/>
              <w:rPr>
                <w:rFonts w:ascii="Arial Narrow" w:hAnsi="Arial Narrow"/>
                <w:lang w:eastAsia="es-AR" w:bidi="en-US"/>
              </w:rPr>
            </w:pPr>
            <w:r>
              <w:rPr>
                <w:rFonts w:ascii="Arial Narrow" w:hAnsi="Arial Narrow"/>
                <w:lang w:eastAsia="es-AR" w:bidi="en-US"/>
              </w:rPr>
              <w:t>Actividad</w:t>
            </w:r>
          </w:p>
        </w:tc>
      </w:tr>
      <w:tr w:rsidR="0073080B" w:rsidRPr="00F65619" w14:paraId="012DF783" w14:textId="77777777" w:rsidTr="0073080B">
        <w:tc>
          <w:tcPr>
            <w:tcW w:w="2122" w:type="dxa"/>
          </w:tcPr>
          <w:p w14:paraId="4352F699" w14:textId="637D0C91" w:rsidR="0073080B" w:rsidRPr="00F65619" w:rsidRDefault="0073080B" w:rsidP="0073080B">
            <w:pPr>
              <w:pStyle w:val="Textoindependiente"/>
              <w:jc w:val="both"/>
              <w:rPr>
                <w:rFonts w:ascii="Arial Narrow" w:hAnsi="Arial Narrow"/>
                <w:lang w:eastAsia="es-AR" w:bidi="en-US"/>
              </w:rPr>
            </w:pPr>
            <w:r>
              <w:rPr>
                <w:rFonts w:ascii="Arial Narrow" w:hAnsi="Arial Narrow"/>
                <w:lang w:eastAsia="es-AR" w:bidi="en-US"/>
              </w:rPr>
              <w:t>06:00 a 06:15 p.m.</w:t>
            </w:r>
          </w:p>
        </w:tc>
        <w:tc>
          <w:tcPr>
            <w:tcW w:w="6378" w:type="dxa"/>
          </w:tcPr>
          <w:p w14:paraId="6AACC5D2" w14:textId="6DB07947" w:rsidR="0073080B" w:rsidRPr="00F65619" w:rsidRDefault="0073080B" w:rsidP="0073080B">
            <w:pPr>
              <w:pStyle w:val="Textoindependiente"/>
              <w:jc w:val="both"/>
              <w:rPr>
                <w:rFonts w:ascii="Arial Narrow" w:hAnsi="Arial Narrow"/>
                <w:lang w:eastAsia="es-AR" w:bidi="en-US"/>
              </w:rPr>
            </w:pPr>
            <w:r w:rsidRPr="00F65619">
              <w:rPr>
                <w:rFonts w:ascii="Arial Narrow" w:hAnsi="Arial Narrow"/>
                <w:lang w:eastAsia="es-AR" w:bidi="en-US"/>
              </w:rPr>
              <w:t>Ape</w:t>
            </w:r>
            <w:r>
              <w:rPr>
                <w:rFonts w:ascii="Arial Narrow" w:hAnsi="Arial Narrow"/>
                <w:lang w:eastAsia="es-AR" w:bidi="en-US"/>
              </w:rPr>
              <w:t>rtura del diálogo, contextualización y explicación de la metodología.</w:t>
            </w:r>
          </w:p>
        </w:tc>
      </w:tr>
      <w:tr w:rsidR="0073080B" w:rsidRPr="00F65619" w14:paraId="2669A439" w14:textId="77777777" w:rsidTr="0073080B">
        <w:tc>
          <w:tcPr>
            <w:tcW w:w="2122" w:type="dxa"/>
          </w:tcPr>
          <w:p w14:paraId="5B7D177B" w14:textId="7B143B64" w:rsidR="0073080B" w:rsidRPr="00F65619" w:rsidRDefault="0073080B" w:rsidP="008B3E86">
            <w:pPr>
              <w:pStyle w:val="Textoindependiente"/>
              <w:jc w:val="both"/>
              <w:rPr>
                <w:rFonts w:ascii="Arial Narrow" w:hAnsi="Arial Narrow"/>
                <w:lang w:eastAsia="es-AR" w:bidi="en-US"/>
              </w:rPr>
            </w:pPr>
            <w:r>
              <w:rPr>
                <w:rFonts w:ascii="Arial Narrow" w:hAnsi="Arial Narrow"/>
                <w:lang w:eastAsia="es-AR" w:bidi="en-US"/>
              </w:rPr>
              <w:t>6:15 a 6:</w:t>
            </w:r>
            <w:r w:rsidR="00C552F2">
              <w:rPr>
                <w:rFonts w:ascii="Arial Narrow" w:hAnsi="Arial Narrow"/>
                <w:lang w:eastAsia="es-AR" w:bidi="en-US"/>
              </w:rPr>
              <w:t>45 p.m.</w:t>
            </w:r>
          </w:p>
        </w:tc>
        <w:tc>
          <w:tcPr>
            <w:tcW w:w="6378" w:type="dxa"/>
          </w:tcPr>
          <w:p w14:paraId="76CCB5DC" w14:textId="5E039308" w:rsidR="0073080B" w:rsidRPr="00F65619" w:rsidRDefault="0073080B" w:rsidP="00C552F2">
            <w:pPr>
              <w:pStyle w:val="Textoindependiente"/>
              <w:jc w:val="both"/>
              <w:rPr>
                <w:rFonts w:ascii="Arial Narrow" w:hAnsi="Arial Narrow"/>
                <w:lang w:eastAsia="es-AR" w:bidi="en-US"/>
              </w:rPr>
            </w:pPr>
            <w:r w:rsidRPr="00F65619">
              <w:rPr>
                <w:rFonts w:ascii="Arial Narrow" w:hAnsi="Arial Narrow"/>
                <w:lang w:eastAsia="es-AR" w:bidi="en-US"/>
              </w:rPr>
              <w:t xml:space="preserve">Presentación de la Gestión de la Secretaría Distrital de Movilidad en la Localidad de </w:t>
            </w:r>
            <w:r w:rsidR="00C552F2">
              <w:rPr>
                <w:rFonts w:ascii="Arial Narrow" w:hAnsi="Arial Narrow"/>
                <w:lang w:eastAsia="es-AR" w:bidi="en-US"/>
              </w:rPr>
              <w:t>Usaquén</w:t>
            </w:r>
          </w:p>
        </w:tc>
      </w:tr>
      <w:tr w:rsidR="0073080B" w:rsidRPr="00F65619" w14:paraId="00D599E1" w14:textId="77777777" w:rsidTr="0073080B">
        <w:tc>
          <w:tcPr>
            <w:tcW w:w="2122" w:type="dxa"/>
          </w:tcPr>
          <w:p w14:paraId="3DCDD661" w14:textId="383FCFE1" w:rsidR="0073080B" w:rsidRPr="00F65619" w:rsidRDefault="00C552F2" w:rsidP="00C552F2">
            <w:pPr>
              <w:pStyle w:val="Textoindependiente"/>
              <w:jc w:val="both"/>
              <w:rPr>
                <w:rFonts w:ascii="Arial Narrow" w:hAnsi="Arial Narrow"/>
                <w:lang w:eastAsia="es-AR" w:bidi="en-US"/>
              </w:rPr>
            </w:pPr>
            <w:r>
              <w:rPr>
                <w:rFonts w:ascii="Arial Narrow" w:hAnsi="Arial Narrow"/>
                <w:lang w:eastAsia="es-AR" w:bidi="en-US"/>
              </w:rPr>
              <w:t>6:45</w:t>
            </w:r>
            <w:r w:rsidR="0073080B" w:rsidRPr="00F65619">
              <w:rPr>
                <w:rFonts w:ascii="Arial Narrow" w:hAnsi="Arial Narrow"/>
                <w:lang w:eastAsia="es-AR" w:bidi="en-US"/>
              </w:rPr>
              <w:t xml:space="preserve"> a </w:t>
            </w:r>
            <w:r>
              <w:rPr>
                <w:rFonts w:ascii="Arial Narrow" w:hAnsi="Arial Narrow"/>
                <w:lang w:eastAsia="es-AR" w:bidi="en-US"/>
              </w:rPr>
              <w:t>07:30</w:t>
            </w:r>
            <w:r w:rsidR="0073080B" w:rsidRPr="00F65619">
              <w:rPr>
                <w:rFonts w:ascii="Arial Narrow" w:hAnsi="Arial Narrow"/>
                <w:lang w:eastAsia="es-AR" w:bidi="en-US"/>
              </w:rPr>
              <w:t xml:space="preserve"> </w:t>
            </w:r>
            <w:r w:rsidRPr="00F65619">
              <w:rPr>
                <w:rFonts w:ascii="Arial Narrow" w:hAnsi="Arial Narrow"/>
                <w:lang w:eastAsia="es-AR" w:bidi="en-US"/>
              </w:rPr>
              <w:t>p.m.</w:t>
            </w:r>
          </w:p>
        </w:tc>
        <w:tc>
          <w:tcPr>
            <w:tcW w:w="6378" w:type="dxa"/>
          </w:tcPr>
          <w:p w14:paraId="2C1370A8" w14:textId="1C092484" w:rsidR="0073080B" w:rsidRPr="00F65619" w:rsidRDefault="0073080B" w:rsidP="00C552F2">
            <w:pPr>
              <w:pStyle w:val="Textoindependiente"/>
              <w:jc w:val="both"/>
              <w:rPr>
                <w:rFonts w:ascii="Arial Narrow" w:hAnsi="Arial Narrow"/>
                <w:lang w:eastAsia="es-AR" w:bidi="en-US"/>
              </w:rPr>
            </w:pPr>
            <w:r w:rsidRPr="00F65619">
              <w:rPr>
                <w:rFonts w:ascii="Arial Narrow" w:hAnsi="Arial Narrow"/>
                <w:lang w:eastAsia="es-AR" w:bidi="en-US"/>
              </w:rPr>
              <w:t xml:space="preserve">Sesión de ampliación de preguntas y solicitudes. Respuesta por parte de </w:t>
            </w:r>
            <w:r w:rsidR="00C552F2">
              <w:rPr>
                <w:rFonts w:ascii="Arial Narrow" w:hAnsi="Arial Narrow"/>
                <w:lang w:eastAsia="es-AR" w:bidi="en-US"/>
              </w:rPr>
              <w:t>la Gestora de la Localidad</w:t>
            </w:r>
          </w:p>
        </w:tc>
      </w:tr>
      <w:tr w:rsidR="0073080B" w:rsidRPr="00F65619" w14:paraId="7B55FC23" w14:textId="77777777" w:rsidTr="0073080B">
        <w:tc>
          <w:tcPr>
            <w:tcW w:w="2122" w:type="dxa"/>
          </w:tcPr>
          <w:p w14:paraId="1D7CECBC" w14:textId="349CF22C" w:rsidR="0073080B" w:rsidRPr="00F65619" w:rsidRDefault="00C552F2" w:rsidP="008B3E86">
            <w:pPr>
              <w:pStyle w:val="Textoindependiente"/>
              <w:jc w:val="both"/>
              <w:rPr>
                <w:rFonts w:ascii="Arial Narrow" w:hAnsi="Arial Narrow"/>
                <w:lang w:eastAsia="es-AR" w:bidi="en-US"/>
              </w:rPr>
            </w:pPr>
            <w:r>
              <w:rPr>
                <w:rFonts w:ascii="Arial Narrow" w:hAnsi="Arial Narrow"/>
                <w:lang w:eastAsia="es-AR" w:bidi="en-US"/>
              </w:rPr>
              <w:t>07:30 a 08:00 p.m.</w:t>
            </w:r>
          </w:p>
        </w:tc>
        <w:tc>
          <w:tcPr>
            <w:tcW w:w="6378" w:type="dxa"/>
          </w:tcPr>
          <w:p w14:paraId="02A7D2FE" w14:textId="3D8EBB3A" w:rsidR="0073080B" w:rsidRPr="00F65619" w:rsidRDefault="0073080B" w:rsidP="00C552F2">
            <w:pPr>
              <w:pStyle w:val="Textoindependiente"/>
              <w:jc w:val="both"/>
              <w:rPr>
                <w:rFonts w:ascii="Arial Narrow" w:hAnsi="Arial Narrow"/>
                <w:lang w:eastAsia="es-AR" w:bidi="en-US"/>
              </w:rPr>
            </w:pPr>
            <w:r w:rsidRPr="00F65619">
              <w:rPr>
                <w:rFonts w:ascii="Arial Narrow" w:hAnsi="Arial Narrow"/>
                <w:lang w:eastAsia="es-AR" w:bidi="en-US"/>
              </w:rPr>
              <w:t>Compromisos</w:t>
            </w:r>
            <w:r w:rsidR="00C552F2">
              <w:rPr>
                <w:rFonts w:ascii="Arial Narrow" w:hAnsi="Arial Narrow"/>
                <w:lang w:eastAsia="es-AR" w:bidi="en-US"/>
              </w:rPr>
              <w:t xml:space="preserve"> por parte de los funcionarios y ciudadanía, diligenciamiento de evaluación del evento y cierre.</w:t>
            </w:r>
            <w:r w:rsidRPr="00F65619">
              <w:rPr>
                <w:rFonts w:ascii="Arial Narrow" w:hAnsi="Arial Narrow"/>
                <w:lang w:eastAsia="es-AR" w:bidi="en-US"/>
              </w:rPr>
              <w:t xml:space="preserve"> </w:t>
            </w:r>
          </w:p>
        </w:tc>
      </w:tr>
    </w:tbl>
    <w:p w14:paraId="5E7EC368" w14:textId="27B175B7" w:rsidR="006B5FE8" w:rsidRDefault="006B5FE8" w:rsidP="007E15F6">
      <w:pPr>
        <w:pStyle w:val="Textoindependiente"/>
        <w:ind w:right="673"/>
        <w:jc w:val="both"/>
        <w:rPr>
          <w:rFonts w:ascii="Arial Narrow" w:hAnsi="Arial Narrow"/>
          <w:lang w:eastAsia="es-AR" w:bidi="en-US"/>
        </w:rPr>
      </w:pPr>
    </w:p>
    <w:p w14:paraId="36EF45EE" w14:textId="0E4244BF" w:rsidR="00BA3D13" w:rsidRDefault="00BA3D13" w:rsidP="00BA3D13">
      <w:pPr>
        <w:pStyle w:val="Ttulo1"/>
        <w:numPr>
          <w:ilvl w:val="0"/>
          <w:numId w:val="2"/>
        </w:numPr>
        <w:rPr>
          <w:color w:val="000000" w:themeColor="text1"/>
        </w:rPr>
      </w:pPr>
      <w:bookmarkStart w:id="5" w:name="_Toc19264422"/>
      <w:r>
        <w:rPr>
          <w:color w:val="000000" w:themeColor="text1"/>
        </w:rPr>
        <w:t>DESARROLLO DEL DIÁLOGO CIUDADANO.</w:t>
      </w:r>
      <w:bookmarkEnd w:id="5"/>
    </w:p>
    <w:p w14:paraId="1F540E48" w14:textId="76B4B127" w:rsidR="00BA3D13" w:rsidRDefault="00BA3D13" w:rsidP="00BA3D13"/>
    <w:p w14:paraId="3482CFEC" w14:textId="48052AA6" w:rsidR="00BA3D13" w:rsidRDefault="00BA3D13" w:rsidP="00BA3D13">
      <w:pPr>
        <w:pStyle w:val="Ttulo2"/>
        <w:rPr>
          <w:color w:val="auto"/>
        </w:rPr>
      </w:pPr>
      <w:bookmarkStart w:id="6" w:name="_Toc19264423"/>
      <w:r w:rsidRPr="00BA3D13">
        <w:rPr>
          <w:color w:val="auto"/>
        </w:rPr>
        <w:t>3.1. Descripción de la metodología</w:t>
      </w:r>
      <w:bookmarkEnd w:id="6"/>
    </w:p>
    <w:p w14:paraId="5DF985BB" w14:textId="7FA14E28" w:rsidR="00BA3D13" w:rsidRDefault="00BA3D13" w:rsidP="00BA3D13"/>
    <w:p w14:paraId="6CF8B619" w14:textId="77777777" w:rsidR="00BA77E8" w:rsidRDefault="00BA77E8" w:rsidP="00BA77E8">
      <w:pPr>
        <w:jc w:val="both"/>
        <w:rPr>
          <w:rFonts w:ascii="Arial Narrow" w:hAnsi="Arial Narrow"/>
        </w:rPr>
      </w:pPr>
      <w:r>
        <w:rPr>
          <w:rFonts w:ascii="Arial Narrow" w:hAnsi="Arial Narrow"/>
        </w:rPr>
        <w:t xml:space="preserve">El diálogo ciudadano se basa en una metodología conversacional donde se presentan los resultados de la Gestión de la Secretaría Distrital de Movilidad y se da el espacio para que los ciudadanos presenten sus inquietudes, den su opinión, críticas, requerimientos o sugerencias para dar solución a las problemáticas de movilidad de su territorio. </w:t>
      </w:r>
    </w:p>
    <w:p w14:paraId="1020577C" w14:textId="77777777" w:rsidR="00C4533D" w:rsidRDefault="00C4533D" w:rsidP="00F65619">
      <w:pPr>
        <w:jc w:val="both"/>
        <w:rPr>
          <w:rFonts w:ascii="Arial Narrow" w:hAnsi="Arial Narrow"/>
        </w:rPr>
      </w:pPr>
    </w:p>
    <w:p w14:paraId="55389622" w14:textId="5E369016" w:rsidR="00C4533D" w:rsidRDefault="00C4533D" w:rsidP="00F65619">
      <w:pPr>
        <w:jc w:val="both"/>
        <w:rPr>
          <w:rFonts w:ascii="Arial Narrow" w:hAnsi="Arial Narrow"/>
        </w:rPr>
      </w:pPr>
      <w:r>
        <w:rPr>
          <w:rFonts w:ascii="Arial Narrow" w:hAnsi="Arial Narrow"/>
        </w:rPr>
        <w:lastRenderedPageBreak/>
        <w:t>Durante la presentación de la gestión de la Secretaría, se les da a los participantes un formato de preguntas donde escribirá su pregunta, solicitud o queja. Este formato cuenta también con un espacio para que la persona indique cuál o cuáles son sus temas de interés para que Movilidad aborde en su rendición de cuentas por Localidad.</w:t>
      </w:r>
    </w:p>
    <w:p w14:paraId="37A1F797" w14:textId="77777777" w:rsidR="00C4533D" w:rsidRDefault="00C4533D" w:rsidP="00F65619">
      <w:pPr>
        <w:jc w:val="both"/>
        <w:rPr>
          <w:rFonts w:ascii="Arial Narrow" w:hAnsi="Arial Narrow"/>
        </w:rPr>
      </w:pPr>
    </w:p>
    <w:p w14:paraId="6A404F43" w14:textId="07E88FF5" w:rsidR="00BA3D13" w:rsidRDefault="00C4533D" w:rsidP="00F65619">
      <w:pPr>
        <w:jc w:val="both"/>
        <w:rPr>
          <w:rFonts w:ascii="Arial Narrow" w:hAnsi="Arial Narrow"/>
        </w:rPr>
      </w:pPr>
      <w:r>
        <w:rPr>
          <w:rFonts w:ascii="Arial Narrow" w:hAnsi="Arial Narrow"/>
        </w:rPr>
        <w:t xml:space="preserve">Una vez el ciudadano diligencia el formato, estos se recogen, y de acuerdo al número de asistentes se dará la palabra a algunas o todas las personas para que durante minuto y medio amplíen dicha pregunta planteada.  </w:t>
      </w:r>
    </w:p>
    <w:p w14:paraId="7FE76844" w14:textId="6B97F6BB" w:rsidR="00C4533D" w:rsidRDefault="00C4533D" w:rsidP="00F65619">
      <w:pPr>
        <w:jc w:val="both"/>
        <w:rPr>
          <w:rFonts w:ascii="Arial Narrow" w:hAnsi="Arial Narrow"/>
        </w:rPr>
      </w:pPr>
    </w:p>
    <w:p w14:paraId="3FE151DB" w14:textId="3658646B" w:rsidR="00C4533D" w:rsidRPr="00F65619" w:rsidRDefault="00C4533D" w:rsidP="00F65619">
      <w:pPr>
        <w:jc w:val="both"/>
        <w:rPr>
          <w:rFonts w:ascii="Arial Narrow" w:hAnsi="Arial Narrow"/>
        </w:rPr>
      </w:pPr>
      <w:r>
        <w:rPr>
          <w:rFonts w:ascii="Arial Narrow" w:hAnsi="Arial Narrow"/>
        </w:rPr>
        <w:t>Dado que en los diálogos se cuenta con la presencia de directivos, se da respuesta directamente al ciudadano. Las preguntas que no logran ser atendidas en ese momento tendrán atención vía escrita al solicitante en un plazo máximo de 15 días hábiles.</w:t>
      </w:r>
    </w:p>
    <w:p w14:paraId="788F5831" w14:textId="2E37583F" w:rsidR="00BA3D13" w:rsidRDefault="00BA3D13" w:rsidP="00BA3D13"/>
    <w:p w14:paraId="1C4139E3" w14:textId="2CBB164B" w:rsidR="00BA3D13" w:rsidRPr="00FC1A07" w:rsidRDefault="00BA3D13" w:rsidP="00FC1A07">
      <w:pPr>
        <w:pStyle w:val="Ttulo3"/>
        <w:rPr>
          <w:color w:val="auto"/>
        </w:rPr>
      </w:pPr>
      <w:bookmarkStart w:id="7" w:name="_Toc19264424"/>
      <w:r w:rsidRPr="00FC1A07">
        <w:rPr>
          <w:color w:val="auto"/>
        </w:rPr>
        <w:t>3.1.1. Convocatoria:</w:t>
      </w:r>
      <w:bookmarkEnd w:id="7"/>
    </w:p>
    <w:p w14:paraId="20530B7F" w14:textId="25C97A30" w:rsidR="00BA3D13" w:rsidRPr="00F65619" w:rsidRDefault="00DB5722" w:rsidP="00F65619">
      <w:pPr>
        <w:jc w:val="both"/>
        <w:rPr>
          <w:rFonts w:ascii="Arial Narrow" w:hAnsi="Arial Narrow"/>
        </w:rPr>
      </w:pPr>
      <w:r>
        <w:rPr>
          <w:rFonts w:ascii="Arial Narrow" w:hAnsi="Arial Narrow"/>
        </w:rPr>
        <w:t>Los</w:t>
      </w:r>
      <w:r w:rsidR="0089061F" w:rsidRPr="00F65619">
        <w:rPr>
          <w:rFonts w:ascii="Arial Narrow" w:hAnsi="Arial Narrow"/>
        </w:rPr>
        <w:t xml:space="preserve"> gestores </w:t>
      </w:r>
      <w:r w:rsidR="00BA3D13" w:rsidRPr="00F65619">
        <w:rPr>
          <w:rFonts w:ascii="Arial Narrow" w:hAnsi="Arial Narrow"/>
        </w:rPr>
        <w:t xml:space="preserve">y </w:t>
      </w:r>
      <w:r w:rsidR="0089061F" w:rsidRPr="00F65619">
        <w:rPr>
          <w:rFonts w:ascii="Arial Narrow" w:hAnsi="Arial Narrow"/>
        </w:rPr>
        <w:t xml:space="preserve">orientadores de la Localidad realizaron una convocatoria </w:t>
      </w:r>
      <w:r>
        <w:rPr>
          <w:rFonts w:ascii="Arial Narrow" w:hAnsi="Arial Narrow"/>
        </w:rPr>
        <w:t>masiva</w:t>
      </w:r>
      <w:r w:rsidR="0089061F" w:rsidRPr="00F65619">
        <w:rPr>
          <w:rFonts w:ascii="Arial Narrow" w:hAnsi="Arial Narrow"/>
        </w:rPr>
        <w:t xml:space="preserve"> para informar a la ciudadanía acerca del Diálogo. Para ello se realizaron jornadas informativas, se pegaron afiches en punt</w:t>
      </w:r>
      <w:r>
        <w:rPr>
          <w:rFonts w:ascii="Arial Narrow" w:hAnsi="Arial Narrow"/>
        </w:rPr>
        <w:t>os de encuentro de los vecinos y se contactó a las personas de las Juntas de Acción Comunal.</w:t>
      </w:r>
    </w:p>
    <w:p w14:paraId="14DC532B" w14:textId="77777777" w:rsidR="0089061F" w:rsidRPr="0089061F" w:rsidRDefault="0089061F" w:rsidP="0089061F">
      <w:pPr>
        <w:rPr>
          <w:sz w:val="18"/>
          <w:szCs w:val="18"/>
        </w:rPr>
      </w:pPr>
    </w:p>
    <w:p w14:paraId="72EE3B4F" w14:textId="651897B0" w:rsidR="00B1406F" w:rsidRPr="00FC1A07" w:rsidRDefault="000F5EA7" w:rsidP="00FC1A07">
      <w:pPr>
        <w:pStyle w:val="Ttulo3"/>
        <w:rPr>
          <w:color w:val="auto"/>
        </w:rPr>
      </w:pPr>
      <w:bookmarkStart w:id="8" w:name="_Toc19264425"/>
      <w:r w:rsidRPr="00FC1A07">
        <w:rPr>
          <w:color w:val="auto"/>
        </w:rPr>
        <w:t>3.1.2. Preparación Logística</w:t>
      </w:r>
      <w:bookmarkEnd w:id="8"/>
    </w:p>
    <w:p w14:paraId="7B801BF7" w14:textId="7CBDDB8C" w:rsidR="000F5EA7" w:rsidRDefault="000F5EA7" w:rsidP="00AC6BE4">
      <w:pPr>
        <w:widowControl w:val="0"/>
        <w:jc w:val="both"/>
      </w:pPr>
    </w:p>
    <w:p w14:paraId="064CB9B2" w14:textId="011C3527" w:rsidR="000F5EA7" w:rsidRDefault="000F5EA7" w:rsidP="00F65619">
      <w:pPr>
        <w:jc w:val="both"/>
        <w:rPr>
          <w:rFonts w:ascii="Arial Narrow" w:hAnsi="Arial Narrow"/>
        </w:rPr>
      </w:pPr>
      <w:r w:rsidRPr="00F65619">
        <w:rPr>
          <w:rFonts w:ascii="Arial Narrow" w:hAnsi="Arial Narrow"/>
        </w:rPr>
        <w:t xml:space="preserve">El evento es </w:t>
      </w:r>
      <w:r w:rsidR="00DB5722">
        <w:rPr>
          <w:rFonts w:ascii="Arial Narrow" w:hAnsi="Arial Narrow"/>
        </w:rPr>
        <w:t>organizado logísticamente conjuntamente por funcionarios locales de la Secretaría Distrital de Seguridad y por</w:t>
      </w:r>
      <w:r w:rsidRPr="00F65619">
        <w:rPr>
          <w:rFonts w:ascii="Arial Narrow" w:hAnsi="Arial Narrow"/>
        </w:rPr>
        <w:t xml:space="preserve"> </w:t>
      </w:r>
      <w:r w:rsidR="00DB5722">
        <w:rPr>
          <w:rFonts w:ascii="Arial Narrow" w:hAnsi="Arial Narrow"/>
        </w:rPr>
        <w:t xml:space="preserve">el Centro Local de Movilidad de Usaquén. Se contó con el apoyo de la Policía Nacional y líderes comunitarios de la zona, quienes dispusieron de los elementos necesarios para el desarrollo del diálogo, tal como lo fue </w:t>
      </w:r>
      <w:r w:rsidR="00BD5BAD">
        <w:rPr>
          <w:rFonts w:ascii="Arial Narrow" w:hAnsi="Arial Narrow"/>
        </w:rPr>
        <w:t>el sonido, micrófono y sillas para los asistentes.</w:t>
      </w:r>
    </w:p>
    <w:p w14:paraId="7C31CD22" w14:textId="6CE7BD57" w:rsidR="00D520AA" w:rsidRDefault="00D520AA" w:rsidP="00F65619">
      <w:pPr>
        <w:jc w:val="both"/>
        <w:rPr>
          <w:rFonts w:ascii="Arial Narrow" w:hAnsi="Arial Narrow"/>
        </w:rPr>
      </w:pPr>
    </w:p>
    <w:p w14:paraId="56B8C793" w14:textId="79803C6F" w:rsidR="003B52E4" w:rsidRDefault="00BD5BAD" w:rsidP="003B52E4">
      <w:pPr>
        <w:pStyle w:val="Ttulo3"/>
        <w:rPr>
          <w:color w:val="auto"/>
        </w:rPr>
      </w:pPr>
      <w:bookmarkStart w:id="9" w:name="_Toc19264426"/>
      <w:r>
        <w:rPr>
          <w:color w:val="auto"/>
        </w:rPr>
        <w:t>3.1.3</w:t>
      </w:r>
      <w:r w:rsidR="003B52E4" w:rsidRPr="00FC1A07">
        <w:rPr>
          <w:color w:val="auto"/>
        </w:rPr>
        <w:t xml:space="preserve">. Desarrollo de </w:t>
      </w:r>
      <w:r w:rsidR="003B52E4">
        <w:rPr>
          <w:color w:val="auto"/>
        </w:rPr>
        <w:t>la reunión de Diálogo Ciudadano</w:t>
      </w:r>
      <w:r w:rsidR="003B52E4" w:rsidRPr="00FC1A07">
        <w:rPr>
          <w:color w:val="auto"/>
        </w:rPr>
        <w:t>:</w:t>
      </w:r>
      <w:bookmarkEnd w:id="9"/>
    </w:p>
    <w:p w14:paraId="108E4276" w14:textId="77777777" w:rsidR="00FA3B28" w:rsidRDefault="00FA3B28" w:rsidP="00181B07"/>
    <w:p w14:paraId="07B907B8" w14:textId="75CF930C" w:rsidR="00FC1A07" w:rsidRDefault="00BA77E8" w:rsidP="00F65619">
      <w:pPr>
        <w:jc w:val="both"/>
        <w:rPr>
          <w:rFonts w:ascii="Arial Narrow" w:hAnsi="Arial Narrow"/>
        </w:rPr>
      </w:pPr>
      <w:r>
        <w:rPr>
          <w:rFonts w:ascii="Arial Narrow" w:hAnsi="Arial Narrow"/>
        </w:rPr>
        <w:t>A la hora señalada en la convocatoria,</w:t>
      </w:r>
      <w:r w:rsidR="00844A0C" w:rsidRPr="00F65619">
        <w:rPr>
          <w:rFonts w:ascii="Arial Narrow" w:hAnsi="Arial Narrow"/>
        </w:rPr>
        <w:t xml:space="preserve"> se dio inicio a la reunión, de acuerdo a </w:t>
      </w:r>
      <w:r w:rsidR="00FA3B28" w:rsidRPr="00F65619">
        <w:rPr>
          <w:rFonts w:ascii="Arial Narrow" w:hAnsi="Arial Narrow"/>
        </w:rPr>
        <w:t xml:space="preserve">la agenda prevista, </w:t>
      </w:r>
      <w:r w:rsidR="00844A0C" w:rsidRPr="00F65619">
        <w:rPr>
          <w:rFonts w:ascii="Arial Narrow" w:hAnsi="Arial Narrow"/>
        </w:rPr>
        <w:t xml:space="preserve">con </w:t>
      </w:r>
      <w:r w:rsidR="00FA3B28" w:rsidRPr="00F65619">
        <w:rPr>
          <w:rFonts w:ascii="Arial Narrow" w:hAnsi="Arial Narrow"/>
        </w:rPr>
        <w:t>el siguiente desarrollo:</w:t>
      </w:r>
    </w:p>
    <w:p w14:paraId="2F4295EE" w14:textId="77777777" w:rsidR="00BD5BAD" w:rsidRPr="00F65619" w:rsidRDefault="00BD5BAD" w:rsidP="00F65619">
      <w:pPr>
        <w:jc w:val="both"/>
        <w:rPr>
          <w:rFonts w:ascii="Arial Narrow" w:hAnsi="Arial Narrow"/>
        </w:rPr>
      </w:pPr>
    </w:p>
    <w:p w14:paraId="6FD3100F" w14:textId="77777777" w:rsidR="00FA3B28" w:rsidRPr="00F65619" w:rsidRDefault="00FA3B28" w:rsidP="00FA3B28">
      <w:pPr>
        <w:pStyle w:val="Prrafodelista"/>
        <w:numPr>
          <w:ilvl w:val="0"/>
          <w:numId w:val="24"/>
        </w:numPr>
        <w:rPr>
          <w:rFonts w:ascii="Arial Narrow" w:hAnsi="Arial Narrow"/>
        </w:rPr>
      </w:pPr>
      <w:r w:rsidRPr="00F65619">
        <w:rPr>
          <w:rFonts w:ascii="Arial Narrow" w:hAnsi="Arial Narrow"/>
        </w:rPr>
        <w:t xml:space="preserve">Apertura: </w:t>
      </w:r>
    </w:p>
    <w:p w14:paraId="03610C7D" w14:textId="6BDA7021" w:rsidR="00FA3B28" w:rsidRPr="00F65619" w:rsidRDefault="00BD5BAD" w:rsidP="00FA3B28">
      <w:pPr>
        <w:pStyle w:val="Prrafodelista"/>
        <w:rPr>
          <w:rFonts w:ascii="Arial Narrow" w:hAnsi="Arial Narrow"/>
        </w:rPr>
      </w:pPr>
      <w:r>
        <w:rPr>
          <w:rFonts w:ascii="Arial Narrow" w:hAnsi="Arial Narrow"/>
        </w:rPr>
        <w:t xml:space="preserve">Saludo y bienvenida a los ciudadanos asistentes. </w:t>
      </w:r>
      <w:r w:rsidR="00FA3B28" w:rsidRPr="00F65619">
        <w:rPr>
          <w:rFonts w:ascii="Arial Narrow" w:hAnsi="Arial Narrow"/>
        </w:rPr>
        <w:t>Presentación de</w:t>
      </w:r>
      <w:r>
        <w:rPr>
          <w:rFonts w:ascii="Arial Narrow" w:hAnsi="Arial Narrow"/>
        </w:rPr>
        <w:t xml:space="preserve"> las autoridades locales y</w:t>
      </w:r>
      <w:r w:rsidR="00FA3B28" w:rsidRPr="00F65619">
        <w:rPr>
          <w:rFonts w:ascii="Arial Narrow" w:hAnsi="Arial Narrow"/>
        </w:rPr>
        <w:t xml:space="preserve"> </w:t>
      </w:r>
      <w:r>
        <w:rPr>
          <w:rFonts w:ascii="Arial Narrow" w:hAnsi="Arial Narrow"/>
        </w:rPr>
        <w:t>funcionarios</w:t>
      </w:r>
      <w:r w:rsidRPr="00BD5BAD">
        <w:rPr>
          <w:rFonts w:ascii="Arial Narrow" w:hAnsi="Arial Narrow"/>
        </w:rPr>
        <w:t xml:space="preserve"> </w:t>
      </w:r>
      <w:r>
        <w:rPr>
          <w:rFonts w:ascii="Arial Narrow" w:hAnsi="Arial Narrow"/>
        </w:rPr>
        <w:t>presentes. E</w:t>
      </w:r>
      <w:r w:rsidR="00FA3B28" w:rsidRPr="00F65619">
        <w:rPr>
          <w:rFonts w:ascii="Arial Narrow" w:hAnsi="Arial Narrow"/>
        </w:rPr>
        <w:t>xplicación de la importancia y razón por la cual se desarr</w:t>
      </w:r>
      <w:r>
        <w:rPr>
          <w:rFonts w:ascii="Arial Narrow" w:hAnsi="Arial Narrow"/>
        </w:rPr>
        <w:t>ollan estos diálogos ciudadanos y su relación con la Rendición de Cuentas.</w:t>
      </w:r>
    </w:p>
    <w:p w14:paraId="09763D28" w14:textId="00D1181D" w:rsidR="00FA3B28" w:rsidRPr="00F65619" w:rsidRDefault="00FA3B28" w:rsidP="00FA3B28">
      <w:pPr>
        <w:pStyle w:val="Prrafodelista"/>
        <w:numPr>
          <w:ilvl w:val="0"/>
          <w:numId w:val="24"/>
        </w:numPr>
        <w:rPr>
          <w:rFonts w:ascii="Arial Narrow" w:hAnsi="Arial Narrow"/>
        </w:rPr>
      </w:pPr>
      <w:r w:rsidRPr="00F65619">
        <w:rPr>
          <w:rFonts w:ascii="Arial Narrow" w:hAnsi="Arial Narrow"/>
        </w:rPr>
        <w:t>Explicación de la metodología:</w:t>
      </w:r>
    </w:p>
    <w:p w14:paraId="7096B433" w14:textId="3721114E" w:rsidR="00FA3B28" w:rsidRPr="00F65619" w:rsidRDefault="00EA567D" w:rsidP="00FA3B28">
      <w:pPr>
        <w:pStyle w:val="Prrafodelista"/>
        <w:rPr>
          <w:rFonts w:ascii="Arial Narrow" w:hAnsi="Arial Narrow"/>
        </w:rPr>
      </w:pPr>
      <w:r w:rsidRPr="00F65619">
        <w:rPr>
          <w:rFonts w:ascii="Arial Narrow" w:hAnsi="Arial Narrow"/>
        </w:rPr>
        <w:t xml:space="preserve">Se hizo entrega a los asistentes del formato de formulación de preguntas, se explicó la manera de diligenciarlo y se </w:t>
      </w:r>
      <w:r w:rsidR="00BE316D" w:rsidRPr="00F65619">
        <w:rPr>
          <w:rFonts w:ascii="Arial Narrow" w:hAnsi="Arial Narrow"/>
        </w:rPr>
        <w:t>solicitó</w:t>
      </w:r>
      <w:r w:rsidRPr="00F65619">
        <w:rPr>
          <w:rFonts w:ascii="Arial Narrow" w:hAnsi="Arial Narrow"/>
        </w:rPr>
        <w:t xml:space="preserve"> que lo entreguen al final de la presentación de la</w:t>
      </w:r>
      <w:r w:rsidR="00BD5BAD">
        <w:rPr>
          <w:rFonts w:ascii="Arial Narrow" w:hAnsi="Arial Narrow"/>
        </w:rPr>
        <w:t xml:space="preserve"> Gestión de la Secretaría de Movilidad.</w:t>
      </w:r>
    </w:p>
    <w:p w14:paraId="0483D39F" w14:textId="36717A47" w:rsidR="00EA567D" w:rsidRPr="00F65619" w:rsidRDefault="00EA567D" w:rsidP="00EA567D">
      <w:pPr>
        <w:pStyle w:val="Prrafodelista"/>
        <w:numPr>
          <w:ilvl w:val="0"/>
          <w:numId w:val="24"/>
        </w:numPr>
        <w:rPr>
          <w:rFonts w:ascii="Arial Narrow" w:hAnsi="Arial Narrow"/>
        </w:rPr>
      </w:pPr>
      <w:r w:rsidRPr="00F65619">
        <w:rPr>
          <w:rFonts w:ascii="Arial Narrow" w:hAnsi="Arial Narrow"/>
        </w:rPr>
        <w:t>Presentación de la SDM:</w:t>
      </w:r>
    </w:p>
    <w:p w14:paraId="3A6CB435" w14:textId="4C2713C2" w:rsidR="00EA567D" w:rsidRPr="00F65619" w:rsidRDefault="00BD5BAD" w:rsidP="00EA567D">
      <w:pPr>
        <w:pStyle w:val="Prrafodelista"/>
        <w:rPr>
          <w:rFonts w:ascii="Arial Narrow" w:hAnsi="Arial Narrow"/>
        </w:rPr>
      </w:pPr>
      <w:r>
        <w:rPr>
          <w:rFonts w:ascii="Arial Narrow" w:hAnsi="Arial Narrow"/>
        </w:rPr>
        <w:lastRenderedPageBreak/>
        <w:t xml:space="preserve">La Gestora Local, </w:t>
      </w:r>
      <w:proofErr w:type="spellStart"/>
      <w:r>
        <w:rPr>
          <w:rFonts w:ascii="Arial Narrow" w:hAnsi="Arial Narrow"/>
        </w:rPr>
        <w:t>Amira</w:t>
      </w:r>
      <w:proofErr w:type="spellEnd"/>
      <w:r>
        <w:rPr>
          <w:rFonts w:ascii="Arial Narrow" w:hAnsi="Arial Narrow"/>
        </w:rPr>
        <w:t xml:space="preserve"> Medina, realizó una presentación de la función del Centro Local de Movilidad y de la gestión realizada </w:t>
      </w:r>
      <w:r w:rsidR="002D5E94">
        <w:rPr>
          <w:rFonts w:ascii="Arial Narrow" w:hAnsi="Arial Narrow"/>
        </w:rPr>
        <w:t xml:space="preserve">por la Secretaría </w:t>
      </w:r>
      <w:r>
        <w:rPr>
          <w:rFonts w:ascii="Arial Narrow" w:hAnsi="Arial Narrow"/>
        </w:rPr>
        <w:t xml:space="preserve">durante la administración entre el 2016 y 2019 I. Se hizo especial énfasis al tema de señalización, semaforización, programa al Colegio en Bici, medidas de gestión en vía, barreras de contención peatonal y controles operativos. </w:t>
      </w:r>
    </w:p>
    <w:p w14:paraId="7C93F403" w14:textId="530511AC" w:rsidR="00EA567D" w:rsidRPr="00F65619" w:rsidRDefault="00EA567D" w:rsidP="00EA567D">
      <w:pPr>
        <w:pStyle w:val="Prrafodelista"/>
        <w:numPr>
          <w:ilvl w:val="0"/>
          <w:numId w:val="24"/>
        </w:numPr>
        <w:rPr>
          <w:rFonts w:ascii="Arial Narrow" w:hAnsi="Arial Narrow"/>
        </w:rPr>
      </w:pPr>
      <w:r w:rsidRPr="00F65619">
        <w:rPr>
          <w:rFonts w:ascii="Arial Narrow" w:hAnsi="Arial Narrow"/>
        </w:rPr>
        <w:t>Respuesta a requerimientos:</w:t>
      </w:r>
    </w:p>
    <w:p w14:paraId="369E354E" w14:textId="4B4C6D2C" w:rsidR="00D520AA" w:rsidRDefault="00EA567D" w:rsidP="00EA567D">
      <w:pPr>
        <w:pStyle w:val="Prrafodelista"/>
        <w:rPr>
          <w:rFonts w:ascii="Arial Narrow" w:hAnsi="Arial Narrow"/>
        </w:rPr>
      </w:pPr>
      <w:r w:rsidRPr="00F65619">
        <w:rPr>
          <w:rFonts w:ascii="Arial Narrow" w:hAnsi="Arial Narrow"/>
        </w:rPr>
        <w:t xml:space="preserve">Una vez recibido el formulario de preguntas, </w:t>
      </w:r>
      <w:r w:rsidR="009605D3">
        <w:rPr>
          <w:rFonts w:ascii="Arial Narrow" w:hAnsi="Arial Narrow"/>
        </w:rPr>
        <w:t>se revisó uno a un</w:t>
      </w:r>
      <w:r w:rsidR="00BA77E8">
        <w:rPr>
          <w:rFonts w:ascii="Arial Narrow" w:hAnsi="Arial Narrow"/>
        </w:rPr>
        <w:t xml:space="preserve">o para clasificarlos en </w:t>
      </w:r>
      <w:proofErr w:type="gramStart"/>
      <w:r w:rsidR="00BA77E8">
        <w:rPr>
          <w:rFonts w:ascii="Arial Narrow" w:hAnsi="Arial Narrow"/>
        </w:rPr>
        <w:t>los temáticas</w:t>
      </w:r>
      <w:proofErr w:type="gramEnd"/>
      <w:r w:rsidR="009605D3">
        <w:rPr>
          <w:rFonts w:ascii="Arial Narrow" w:hAnsi="Arial Narrow"/>
        </w:rPr>
        <w:t xml:space="preserve">. De esta manera se dio la palabra a cinco personas </w:t>
      </w:r>
      <w:r w:rsidR="00E257DF">
        <w:rPr>
          <w:rFonts w:ascii="Arial Narrow" w:hAnsi="Arial Narrow"/>
        </w:rPr>
        <w:t>quienes se centraron en los temas de seguridad vial, con la solicitud de instalar reductores de velocidad, invasión del espacio público con quejas puntuales de mal parqueo en vía y obstaculización de parqueaderos privados, problemas con transporte de carga alrededor del San Andresito y Concesionario de BMW, cambio de sentido de vías sin autorización y problemas con la ciclo ruta.</w:t>
      </w:r>
    </w:p>
    <w:p w14:paraId="22CC080A" w14:textId="77777777" w:rsidR="00D520AA" w:rsidRDefault="00D520AA" w:rsidP="00D520AA">
      <w:pPr>
        <w:jc w:val="both"/>
        <w:rPr>
          <w:rFonts w:ascii="Arial Narrow" w:hAnsi="Arial Narrow"/>
        </w:rPr>
      </w:pPr>
    </w:p>
    <w:p w14:paraId="085D3AA8" w14:textId="0FC44C93" w:rsidR="00D520AA" w:rsidRDefault="008C24B9" w:rsidP="00D520AA">
      <w:pPr>
        <w:jc w:val="center"/>
        <w:rPr>
          <w:rFonts w:ascii="Arial Narrow" w:hAnsi="Arial Narrow"/>
        </w:rPr>
      </w:pPr>
      <w:r>
        <w:rPr>
          <w:noProof/>
          <w:lang w:eastAsia="es-CO" w:bidi="ar-SA"/>
        </w:rPr>
        <w:drawing>
          <wp:inline distT="0" distB="0" distL="0" distR="0" wp14:anchorId="0B550B32" wp14:editId="15804D93">
            <wp:extent cx="3642360" cy="1897838"/>
            <wp:effectExtent l="0" t="0" r="0" b="7620"/>
            <wp:docPr id="3" name="Imagen 3" descr="C:\Users\jcsoacha\AppData\Local\Microsoft\Windows\INetCache\Content.Word\PAUA6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soacha\AppData\Local\Microsoft\Windows\INetCache\Content.Word\PAUA689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0527"/>
                    <a:stretch/>
                  </pic:blipFill>
                  <pic:spPr bwMode="auto">
                    <a:xfrm>
                      <a:off x="0" y="0"/>
                      <a:ext cx="3661829" cy="1907982"/>
                    </a:xfrm>
                    <a:prstGeom prst="rect">
                      <a:avLst/>
                    </a:prstGeom>
                    <a:noFill/>
                    <a:ln>
                      <a:noFill/>
                    </a:ln>
                    <a:extLst>
                      <a:ext uri="{53640926-AAD7-44D8-BBD7-CCE9431645EC}">
                        <a14:shadowObscured xmlns:a14="http://schemas.microsoft.com/office/drawing/2010/main"/>
                      </a:ext>
                    </a:extLst>
                  </pic:spPr>
                </pic:pic>
              </a:graphicData>
            </a:graphic>
          </wp:inline>
        </w:drawing>
      </w:r>
    </w:p>
    <w:p w14:paraId="7B9FFC65" w14:textId="018BE502" w:rsidR="00D520AA" w:rsidRDefault="00E257DF" w:rsidP="00D520AA">
      <w:pPr>
        <w:jc w:val="center"/>
        <w:rPr>
          <w:sz w:val="18"/>
          <w:szCs w:val="18"/>
        </w:rPr>
      </w:pPr>
      <w:r>
        <w:rPr>
          <w:sz w:val="18"/>
          <w:szCs w:val="18"/>
        </w:rPr>
        <w:t>Imagen 1</w:t>
      </w:r>
      <w:r w:rsidR="00D520AA">
        <w:rPr>
          <w:sz w:val="18"/>
          <w:szCs w:val="18"/>
        </w:rPr>
        <w:t>:</w:t>
      </w:r>
      <w:r w:rsidR="00D520AA" w:rsidRPr="0089061F">
        <w:rPr>
          <w:sz w:val="18"/>
          <w:szCs w:val="18"/>
        </w:rPr>
        <w:t xml:space="preserve"> Diálogo Ciudadano de la SDM en </w:t>
      </w:r>
      <w:r>
        <w:rPr>
          <w:sz w:val="18"/>
          <w:szCs w:val="18"/>
        </w:rPr>
        <w:t>Usaquén</w:t>
      </w:r>
      <w:r w:rsidR="00D520AA">
        <w:rPr>
          <w:sz w:val="18"/>
          <w:szCs w:val="18"/>
        </w:rPr>
        <w:t xml:space="preserve">. </w:t>
      </w:r>
      <w:r>
        <w:rPr>
          <w:sz w:val="18"/>
          <w:szCs w:val="18"/>
        </w:rPr>
        <w:t>Barrio Canaima</w:t>
      </w:r>
      <w:r w:rsidR="00D520AA">
        <w:rPr>
          <w:sz w:val="18"/>
          <w:szCs w:val="18"/>
        </w:rPr>
        <w:t xml:space="preserve"> </w:t>
      </w:r>
    </w:p>
    <w:p w14:paraId="43A2A5D4" w14:textId="22220FC3" w:rsidR="00D520AA" w:rsidRDefault="00D520AA" w:rsidP="00D520AA">
      <w:pPr>
        <w:jc w:val="center"/>
        <w:rPr>
          <w:sz w:val="18"/>
          <w:szCs w:val="18"/>
        </w:rPr>
      </w:pPr>
      <w:r>
        <w:rPr>
          <w:sz w:val="18"/>
          <w:szCs w:val="18"/>
        </w:rPr>
        <w:t xml:space="preserve">Fuente: </w:t>
      </w:r>
      <w:r w:rsidR="00674E6A">
        <w:rPr>
          <w:sz w:val="18"/>
          <w:szCs w:val="18"/>
        </w:rPr>
        <w:t>Elaboración propia</w:t>
      </w:r>
      <w:r>
        <w:rPr>
          <w:sz w:val="18"/>
          <w:szCs w:val="18"/>
        </w:rPr>
        <w:t>.</w:t>
      </w:r>
    </w:p>
    <w:p w14:paraId="51C088A9" w14:textId="77777777" w:rsidR="00D520AA" w:rsidRDefault="00D520AA" w:rsidP="00D520AA">
      <w:pPr>
        <w:jc w:val="both"/>
        <w:rPr>
          <w:rFonts w:ascii="Arial Narrow" w:hAnsi="Arial Narrow"/>
        </w:rPr>
      </w:pPr>
    </w:p>
    <w:p w14:paraId="6247A2A5" w14:textId="77777777" w:rsidR="00D520AA" w:rsidRDefault="00D520AA" w:rsidP="00D520AA">
      <w:pPr>
        <w:jc w:val="both"/>
        <w:rPr>
          <w:rFonts w:ascii="Arial Narrow" w:hAnsi="Arial Narrow"/>
        </w:rPr>
      </w:pPr>
    </w:p>
    <w:p w14:paraId="71377951" w14:textId="77777777" w:rsidR="00D520AA" w:rsidRDefault="00D520AA" w:rsidP="00D520AA">
      <w:pPr>
        <w:jc w:val="both"/>
        <w:rPr>
          <w:rFonts w:ascii="Arial Narrow" w:hAnsi="Arial Narrow"/>
        </w:rPr>
      </w:pPr>
    </w:p>
    <w:p w14:paraId="78360F69" w14:textId="4969AFD9" w:rsidR="00D520AA" w:rsidRDefault="008C24B9" w:rsidP="00D520AA">
      <w:pPr>
        <w:jc w:val="center"/>
        <w:rPr>
          <w:rFonts w:ascii="Arial Narrow" w:hAnsi="Arial Narrow"/>
        </w:rPr>
      </w:pPr>
      <w:r>
        <w:rPr>
          <w:noProof/>
          <w:lang w:eastAsia="es-CO" w:bidi="ar-SA"/>
        </w:rPr>
        <w:drawing>
          <wp:inline distT="0" distB="0" distL="0" distR="0" wp14:anchorId="195C2A21" wp14:editId="7E0FC05D">
            <wp:extent cx="3650285" cy="2316271"/>
            <wp:effectExtent l="0" t="0" r="7620" b="8255"/>
            <wp:docPr id="4" name="Imagen 4" descr="C:\Users\jcsoacha\AppData\Local\Microsoft\Windows\INetCache\Content.Word\IMG_7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csoacha\AppData\Local\Microsoft\Windows\INetCache\Content.Word\IMG_734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5428"/>
                    <a:stretch/>
                  </pic:blipFill>
                  <pic:spPr bwMode="auto">
                    <a:xfrm>
                      <a:off x="0" y="0"/>
                      <a:ext cx="3656929" cy="2320487"/>
                    </a:xfrm>
                    <a:prstGeom prst="rect">
                      <a:avLst/>
                    </a:prstGeom>
                    <a:noFill/>
                    <a:ln>
                      <a:noFill/>
                    </a:ln>
                    <a:extLst>
                      <a:ext uri="{53640926-AAD7-44D8-BBD7-CCE9431645EC}">
                        <a14:shadowObscured xmlns:a14="http://schemas.microsoft.com/office/drawing/2010/main"/>
                      </a:ext>
                    </a:extLst>
                  </pic:spPr>
                </pic:pic>
              </a:graphicData>
            </a:graphic>
          </wp:inline>
        </w:drawing>
      </w:r>
    </w:p>
    <w:p w14:paraId="4CFA1A11" w14:textId="132C56AD" w:rsidR="00D520AA" w:rsidRPr="00D520AA" w:rsidRDefault="00E257DF" w:rsidP="00D520AA">
      <w:pPr>
        <w:jc w:val="center"/>
        <w:rPr>
          <w:sz w:val="18"/>
          <w:szCs w:val="18"/>
        </w:rPr>
      </w:pPr>
      <w:r>
        <w:rPr>
          <w:sz w:val="18"/>
          <w:szCs w:val="18"/>
        </w:rPr>
        <w:t>Imagen 2</w:t>
      </w:r>
      <w:r w:rsidR="00D520AA" w:rsidRPr="00D520AA">
        <w:rPr>
          <w:sz w:val="18"/>
          <w:szCs w:val="18"/>
        </w:rPr>
        <w:t xml:space="preserve">: Diálogo Ciudadano de la SDM en </w:t>
      </w:r>
      <w:r>
        <w:rPr>
          <w:sz w:val="18"/>
          <w:szCs w:val="18"/>
        </w:rPr>
        <w:t>Usaquén</w:t>
      </w:r>
      <w:r w:rsidR="00D520AA" w:rsidRPr="00D520AA">
        <w:rPr>
          <w:sz w:val="18"/>
          <w:szCs w:val="18"/>
        </w:rPr>
        <w:t xml:space="preserve">. </w:t>
      </w:r>
      <w:r>
        <w:rPr>
          <w:sz w:val="18"/>
          <w:szCs w:val="18"/>
        </w:rPr>
        <w:t>Barrio Canaima</w:t>
      </w:r>
      <w:r w:rsidR="00674E6A">
        <w:rPr>
          <w:sz w:val="18"/>
          <w:szCs w:val="18"/>
        </w:rPr>
        <w:t>.</w:t>
      </w:r>
    </w:p>
    <w:p w14:paraId="31C6DFCF" w14:textId="59C480F4" w:rsidR="00D520AA" w:rsidRPr="00D520AA" w:rsidRDefault="00D520AA" w:rsidP="00D520AA">
      <w:pPr>
        <w:jc w:val="center"/>
        <w:rPr>
          <w:sz w:val="18"/>
          <w:szCs w:val="18"/>
        </w:rPr>
      </w:pPr>
      <w:r w:rsidRPr="00D520AA">
        <w:rPr>
          <w:sz w:val="18"/>
          <w:szCs w:val="18"/>
        </w:rPr>
        <w:t xml:space="preserve">Fuente: </w:t>
      </w:r>
      <w:r w:rsidR="00E257DF">
        <w:rPr>
          <w:sz w:val="18"/>
          <w:szCs w:val="18"/>
        </w:rPr>
        <w:t>Elaboración propia</w:t>
      </w:r>
    </w:p>
    <w:p w14:paraId="57AC9BA8" w14:textId="776F7103" w:rsidR="00FC1A07" w:rsidRPr="00F65619" w:rsidRDefault="005B3B95" w:rsidP="00F65619">
      <w:pPr>
        <w:pStyle w:val="Ttulo1"/>
        <w:numPr>
          <w:ilvl w:val="0"/>
          <w:numId w:val="2"/>
        </w:numPr>
        <w:rPr>
          <w:color w:val="auto"/>
        </w:rPr>
      </w:pPr>
      <w:bookmarkStart w:id="10" w:name="_Toc19264427"/>
      <w:r w:rsidRPr="00F65619">
        <w:rPr>
          <w:color w:val="auto"/>
        </w:rPr>
        <w:lastRenderedPageBreak/>
        <w:t>TEMÁTICAS ABORDADAS</w:t>
      </w:r>
      <w:bookmarkEnd w:id="10"/>
    </w:p>
    <w:p w14:paraId="0F739A6C" w14:textId="60F7E08C" w:rsidR="005B3B95" w:rsidRDefault="005B3B95" w:rsidP="005B3B95">
      <w:pPr>
        <w:pStyle w:val="Prrafodelista"/>
        <w:widowControl w:val="0"/>
        <w:jc w:val="both"/>
        <w:rPr>
          <w:rFonts w:asciiTheme="majorHAnsi" w:eastAsiaTheme="majorEastAsia" w:hAnsiTheme="majorHAnsi" w:cstheme="majorBidi"/>
          <w:b/>
          <w:bCs/>
          <w:color w:val="000000" w:themeColor="text1"/>
          <w:sz w:val="28"/>
          <w:szCs w:val="28"/>
        </w:rPr>
      </w:pPr>
    </w:p>
    <w:p w14:paraId="206E475C" w14:textId="44E3F424" w:rsidR="005B3B95" w:rsidRPr="00F65619" w:rsidRDefault="00E257DF" w:rsidP="005B3B95">
      <w:pPr>
        <w:jc w:val="both"/>
        <w:rPr>
          <w:rFonts w:ascii="Arial Narrow" w:hAnsi="Arial Narrow"/>
        </w:rPr>
      </w:pPr>
      <w:r>
        <w:rPr>
          <w:rFonts w:ascii="Arial Narrow" w:hAnsi="Arial Narrow"/>
        </w:rPr>
        <w:t xml:space="preserve">Las principales temáticas abordadas durante este diálogo corresponden a problemáticas del Barrio Canaima. Sin embargo, en un ejercicio de diálogo ciudadano anterior, se recogieron muchas otras inquietudes y solicitudes de la Localidad de Usaquén. A </w:t>
      </w:r>
      <w:r w:rsidR="00B23744">
        <w:rPr>
          <w:rFonts w:ascii="Arial Narrow" w:hAnsi="Arial Narrow"/>
        </w:rPr>
        <w:t>continuación,</w:t>
      </w:r>
      <w:r>
        <w:rPr>
          <w:rFonts w:ascii="Arial Narrow" w:hAnsi="Arial Narrow"/>
        </w:rPr>
        <w:t xml:space="preserve"> se enlistan las temáticas abordadas en ambos momentos.</w:t>
      </w:r>
    </w:p>
    <w:p w14:paraId="21FB4820" w14:textId="400AC718" w:rsidR="005B3B95" w:rsidRDefault="005B3B95" w:rsidP="005B3B95">
      <w:pPr>
        <w:jc w:val="both"/>
      </w:pPr>
    </w:p>
    <w:p w14:paraId="7884CAE4" w14:textId="2DF03FBB" w:rsidR="005B3B95" w:rsidRPr="00F65619" w:rsidRDefault="00E257DF" w:rsidP="005B3B95">
      <w:pPr>
        <w:jc w:val="both"/>
        <w:rPr>
          <w:rFonts w:ascii="Arial Narrow" w:hAnsi="Arial Narrow"/>
        </w:rPr>
      </w:pPr>
      <w:r>
        <w:rPr>
          <w:rFonts w:ascii="Arial Narrow" w:hAnsi="Arial Narrow"/>
        </w:rPr>
        <w:t>Diálogo Ciudadano del 6 de junio de 2019:</w:t>
      </w:r>
    </w:p>
    <w:p w14:paraId="6ECC0FF6" w14:textId="33079508" w:rsidR="008C0CE4" w:rsidRDefault="00E91A51" w:rsidP="00AC14BC">
      <w:pPr>
        <w:pStyle w:val="Prrafodelista"/>
        <w:numPr>
          <w:ilvl w:val="0"/>
          <w:numId w:val="25"/>
        </w:numPr>
        <w:jc w:val="both"/>
        <w:rPr>
          <w:rFonts w:ascii="Arial Narrow" w:hAnsi="Arial Narrow"/>
        </w:rPr>
      </w:pPr>
      <w:r>
        <w:rPr>
          <w:rFonts w:ascii="Arial Narrow" w:hAnsi="Arial Narrow"/>
        </w:rPr>
        <w:t xml:space="preserve">Parqueo de </w:t>
      </w:r>
      <w:proofErr w:type="spellStart"/>
      <w:r>
        <w:rPr>
          <w:rFonts w:ascii="Arial Narrow" w:hAnsi="Arial Narrow"/>
        </w:rPr>
        <w:t>bicitaxis</w:t>
      </w:r>
      <w:proofErr w:type="spellEnd"/>
      <w:r>
        <w:rPr>
          <w:rFonts w:ascii="Arial Narrow" w:hAnsi="Arial Narrow"/>
        </w:rPr>
        <w:t xml:space="preserve"> en andenes obstaculizando la movilidad de los peatones.</w:t>
      </w:r>
    </w:p>
    <w:p w14:paraId="44ED1B76" w14:textId="0BF18B14" w:rsidR="00E91A51" w:rsidRDefault="00E91A51" w:rsidP="00AC14BC">
      <w:pPr>
        <w:pStyle w:val="Prrafodelista"/>
        <w:numPr>
          <w:ilvl w:val="0"/>
          <w:numId w:val="25"/>
        </w:numPr>
        <w:jc w:val="both"/>
        <w:rPr>
          <w:rFonts w:ascii="Arial Narrow" w:hAnsi="Arial Narrow"/>
        </w:rPr>
      </w:pPr>
      <w:r>
        <w:rPr>
          <w:rFonts w:ascii="Arial Narrow" w:hAnsi="Arial Narrow"/>
        </w:rPr>
        <w:t>Invasión del espacio público en diferentes puntos como lo son, la calle 165 y calle 161, la carrera 7 con 146, calle 127 entre carreras 19 y 21.</w:t>
      </w:r>
    </w:p>
    <w:p w14:paraId="4C712A2C" w14:textId="5727E465" w:rsidR="00E91A51" w:rsidRDefault="00E91A51" w:rsidP="00AC14BC">
      <w:pPr>
        <w:pStyle w:val="Prrafodelista"/>
        <w:numPr>
          <w:ilvl w:val="0"/>
          <w:numId w:val="25"/>
        </w:numPr>
        <w:jc w:val="both"/>
        <w:rPr>
          <w:rFonts w:ascii="Arial Narrow" w:hAnsi="Arial Narrow"/>
        </w:rPr>
      </w:pPr>
      <w:r>
        <w:rPr>
          <w:rFonts w:ascii="Arial Narrow" w:hAnsi="Arial Narrow"/>
        </w:rPr>
        <w:t>Solicitud de reductores de velocidad en la calle 174.</w:t>
      </w:r>
    </w:p>
    <w:p w14:paraId="3071D1BB" w14:textId="44E8DE4D" w:rsidR="00E91A51" w:rsidRDefault="00E91A51" w:rsidP="00AC14BC">
      <w:pPr>
        <w:pStyle w:val="Prrafodelista"/>
        <w:numPr>
          <w:ilvl w:val="0"/>
          <w:numId w:val="25"/>
        </w:numPr>
        <w:jc w:val="both"/>
        <w:rPr>
          <w:rFonts w:ascii="Arial Narrow" w:hAnsi="Arial Narrow"/>
        </w:rPr>
      </w:pPr>
      <w:r>
        <w:rPr>
          <w:rFonts w:ascii="Arial Narrow" w:hAnsi="Arial Narrow"/>
        </w:rPr>
        <w:t>Falta de socialización de implementaciones, como lo es el cambio de sentido en la calle 102 entre carreras 15 a 19 y plazoleta de La Virgen en Verbenal.</w:t>
      </w:r>
    </w:p>
    <w:p w14:paraId="16C64343" w14:textId="0E89EC7A" w:rsidR="00E91A51" w:rsidRPr="00E91A51" w:rsidRDefault="00E91A51" w:rsidP="00E91A51">
      <w:pPr>
        <w:pStyle w:val="Prrafodelista"/>
        <w:numPr>
          <w:ilvl w:val="0"/>
          <w:numId w:val="25"/>
        </w:numPr>
        <w:jc w:val="both"/>
        <w:rPr>
          <w:rFonts w:ascii="Arial Narrow" w:hAnsi="Arial Narrow"/>
        </w:rPr>
      </w:pPr>
      <w:r>
        <w:rPr>
          <w:rFonts w:ascii="Arial Narrow" w:hAnsi="Arial Narrow"/>
        </w:rPr>
        <w:t>Transporte Pirata a El Codito.</w:t>
      </w:r>
    </w:p>
    <w:p w14:paraId="024370B4" w14:textId="7AB14969" w:rsidR="00D520AA" w:rsidRDefault="00D520AA" w:rsidP="00D520AA">
      <w:pPr>
        <w:jc w:val="both"/>
        <w:rPr>
          <w:rFonts w:ascii="Arial Narrow" w:hAnsi="Arial Narrow"/>
        </w:rPr>
      </w:pPr>
    </w:p>
    <w:p w14:paraId="56B17B60" w14:textId="192644E4" w:rsidR="008C0CE4" w:rsidRPr="00F65619" w:rsidRDefault="00E257DF" w:rsidP="008C0CE4">
      <w:pPr>
        <w:jc w:val="both"/>
        <w:rPr>
          <w:rFonts w:ascii="Arial Narrow" w:hAnsi="Arial Narrow"/>
        </w:rPr>
      </w:pPr>
      <w:r>
        <w:rPr>
          <w:rFonts w:ascii="Arial Narrow" w:hAnsi="Arial Narrow"/>
        </w:rPr>
        <w:t>Diálogo Ciudadano, Barrio Canaima:</w:t>
      </w:r>
    </w:p>
    <w:p w14:paraId="5D230A2D" w14:textId="24CC2701" w:rsidR="0038112B" w:rsidRDefault="00E257DF" w:rsidP="008C0CE4">
      <w:pPr>
        <w:pStyle w:val="Prrafodelista"/>
        <w:numPr>
          <w:ilvl w:val="0"/>
          <w:numId w:val="26"/>
        </w:numPr>
        <w:jc w:val="both"/>
        <w:rPr>
          <w:rFonts w:ascii="Arial Narrow" w:hAnsi="Arial Narrow"/>
        </w:rPr>
      </w:pPr>
      <w:r>
        <w:rPr>
          <w:rFonts w:ascii="Arial Narrow" w:hAnsi="Arial Narrow"/>
        </w:rPr>
        <w:t>Solicitud de reductores de velocidad en la carrera 21.</w:t>
      </w:r>
    </w:p>
    <w:p w14:paraId="470114CC" w14:textId="701287C7" w:rsidR="00E257DF" w:rsidRDefault="00E257DF" w:rsidP="008C0CE4">
      <w:pPr>
        <w:pStyle w:val="Prrafodelista"/>
        <w:numPr>
          <w:ilvl w:val="0"/>
          <w:numId w:val="26"/>
        </w:numPr>
        <w:jc w:val="both"/>
        <w:rPr>
          <w:rFonts w:ascii="Arial Narrow" w:hAnsi="Arial Narrow"/>
        </w:rPr>
      </w:pPr>
      <w:r>
        <w:rPr>
          <w:rFonts w:ascii="Arial Narrow" w:hAnsi="Arial Narrow"/>
        </w:rPr>
        <w:t xml:space="preserve">Problemática de movilidad asociada al San Andresito del Norte. Se realizan cambios en el sentido vial y reducción de carriles durante los fines de semana, carros de carga, invasión del espacio público. Lo mismo está empezando a suceder </w:t>
      </w:r>
      <w:r w:rsidR="00892CDF">
        <w:rPr>
          <w:rFonts w:ascii="Arial Narrow" w:hAnsi="Arial Narrow"/>
        </w:rPr>
        <w:t>con el Concesionario de BMW.</w:t>
      </w:r>
    </w:p>
    <w:p w14:paraId="11EFC6F2" w14:textId="1D8A6C50" w:rsidR="00892CDF" w:rsidRDefault="00892CDF" w:rsidP="008C0CE4">
      <w:pPr>
        <w:pStyle w:val="Prrafodelista"/>
        <w:numPr>
          <w:ilvl w:val="0"/>
          <w:numId w:val="26"/>
        </w:numPr>
        <w:jc w:val="both"/>
        <w:rPr>
          <w:rFonts w:ascii="Arial Narrow" w:hAnsi="Arial Narrow"/>
        </w:rPr>
      </w:pPr>
      <w:r>
        <w:rPr>
          <w:rFonts w:ascii="Arial Narrow" w:hAnsi="Arial Narrow"/>
        </w:rPr>
        <w:t>Invasión del espacio público por parte de negocios de arreglo de máquinas, rutas escolares, motocicletas estacionadas en andenes.</w:t>
      </w:r>
    </w:p>
    <w:p w14:paraId="540BA2D7" w14:textId="6B9A594E" w:rsidR="00892CDF" w:rsidRPr="00F65619" w:rsidRDefault="00892CDF" w:rsidP="008C0CE4">
      <w:pPr>
        <w:pStyle w:val="Prrafodelista"/>
        <w:numPr>
          <w:ilvl w:val="0"/>
          <w:numId w:val="26"/>
        </w:numPr>
        <w:jc w:val="both"/>
        <w:rPr>
          <w:rFonts w:ascii="Arial Narrow" w:hAnsi="Arial Narrow"/>
        </w:rPr>
      </w:pPr>
      <w:r>
        <w:rPr>
          <w:rFonts w:ascii="Arial Narrow" w:hAnsi="Arial Narrow"/>
        </w:rPr>
        <w:t>Instalación de señalización de prohibido parquear en calles cerradas donde no entran vehículos.</w:t>
      </w:r>
    </w:p>
    <w:p w14:paraId="6DA9CBF9" w14:textId="5CE06F4E" w:rsidR="0038112B" w:rsidRPr="00F65619" w:rsidRDefault="0038112B" w:rsidP="0038112B">
      <w:pPr>
        <w:ind w:left="360"/>
        <w:jc w:val="both"/>
        <w:rPr>
          <w:rFonts w:ascii="Arial Narrow" w:hAnsi="Arial Narrow"/>
        </w:rPr>
      </w:pPr>
    </w:p>
    <w:p w14:paraId="43FA8EC2" w14:textId="62279857" w:rsidR="004D22D0" w:rsidRPr="00F65619" w:rsidRDefault="00E91A51" w:rsidP="006A2DE3">
      <w:pPr>
        <w:pStyle w:val="Ttulo1"/>
        <w:numPr>
          <w:ilvl w:val="0"/>
          <w:numId w:val="2"/>
        </w:numPr>
        <w:ind w:left="708"/>
        <w:rPr>
          <w:color w:val="auto"/>
        </w:rPr>
      </w:pPr>
      <w:bookmarkStart w:id="11" w:name="_Toc19264428"/>
      <w:r>
        <w:rPr>
          <w:color w:val="auto"/>
        </w:rPr>
        <w:t>S</w:t>
      </w:r>
      <w:r w:rsidR="0062521A" w:rsidRPr="00F65619">
        <w:rPr>
          <w:color w:val="auto"/>
        </w:rPr>
        <w:t>OLICITUDES DE LA CIUDADANÍA</w:t>
      </w:r>
      <w:bookmarkEnd w:id="11"/>
    </w:p>
    <w:p w14:paraId="35EF449A" w14:textId="5E7CB5DD" w:rsidR="004D22D0" w:rsidRDefault="004D22D0" w:rsidP="004D22D0">
      <w:pPr>
        <w:widowControl w:val="0"/>
        <w:ind w:left="360"/>
        <w:jc w:val="both"/>
        <w:rPr>
          <w:rFonts w:asciiTheme="majorHAnsi" w:eastAsiaTheme="majorEastAsia" w:hAnsiTheme="majorHAnsi" w:cstheme="majorBidi"/>
          <w:b/>
          <w:bCs/>
          <w:color w:val="000000" w:themeColor="text1"/>
          <w:sz w:val="28"/>
          <w:szCs w:val="28"/>
        </w:rPr>
      </w:pPr>
    </w:p>
    <w:p w14:paraId="1670168C" w14:textId="0D4B0147" w:rsidR="00912D39" w:rsidRPr="00F65619" w:rsidRDefault="004D22D0" w:rsidP="00912D39">
      <w:pPr>
        <w:widowControl w:val="0"/>
        <w:ind w:left="360"/>
        <w:jc w:val="both"/>
        <w:rPr>
          <w:rFonts w:ascii="Arial Narrow" w:hAnsi="Arial Narrow"/>
        </w:rPr>
      </w:pPr>
      <w:r w:rsidRPr="00F65619">
        <w:rPr>
          <w:rFonts w:ascii="Arial Narrow" w:hAnsi="Arial Narrow"/>
        </w:rPr>
        <w:t>Durante el diálogo, la ciudadanía hizo diferentes solicitudes, quejas y recomendaciones para mejorar la gestión de Movilidad en su Localidad</w:t>
      </w:r>
      <w:r w:rsidR="00BC4F26" w:rsidRPr="00F65619">
        <w:rPr>
          <w:rFonts w:ascii="Arial Narrow" w:hAnsi="Arial Narrow"/>
        </w:rPr>
        <w:t xml:space="preserve">. </w:t>
      </w:r>
      <w:r w:rsidR="009A1245">
        <w:rPr>
          <w:rFonts w:ascii="Arial Narrow" w:hAnsi="Arial Narrow"/>
        </w:rPr>
        <w:t xml:space="preserve">Las </w:t>
      </w:r>
      <w:r w:rsidR="00BC4F26" w:rsidRPr="00F65619">
        <w:rPr>
          <w:rFonts w:ascii="Arial Narrow" w:hAnsi="Arial Narrow"/>
        </w:rPr>
        <w:t>solicitudes</w:t>
      </w:r>
      <w:r w:rsidR="009A1245">
        <w:rPr>
          <w:rFonts w:ascii="Arial Narrow" w:hAnsi="Arial Narrow"/>
        </w:rPr>
        <w:t xml:space="preserve"> que no lograron ser resueltas durante el diálogo</w:t>
      </w:r>
      <w:r w:rsidR="00BC4F26" w:rsidRPr="00F65619">
        <w:rPr>
          <w:rFonts w:ascii="Arial Narrow" w:hAnsi="Arial Narrow"/>
        </w:rPr>
        <w:t xml:space="preserve"> se encuentran en proceso de respuesta y ampliación de la información solicitada por parte de los directivos, quienes tendrán hasta </w:t>
      </w:r>
      <w:r w:rsidR="00BC4F26" w:rsidRPr="00B303C7">
        <w:rPr>
          <w:rFonts w:ascii="Arial Narrow" w:hAnsi="Arial Narrow"/>
        </w:rPr>
        <w:t xml:space="preserve">el </w:t>
      </w:r>
      <w:r w:rsidR="009A1245" w:rsidRPr="00B303C7">
        <w:rPr>
          <w:rFonts w:ascii="Arial Narrow" w:hAnsi="Arial Narrow"/>
        </w:rPr>
        <w:t>30</w:t>
      </w:r>
      <w:r w:rsidR="00BC4F26" w:rsidRPr="00B303C7">
        <w:rPr>
          <w:rFonts w:ascii="Arial Narrow" w:hAnsi="Arial Narrow"/>
        </w:rPr>
        <w:t xml:space="preserve"> de julio para</w:t>
      </w:r>
      <w:r w:rsidR="00BC4F26" w:rsidRPr="00F65619">
        <w:rPr>
          <w:rFonts w:ascii="Arial Narrow" w:hAnsi="Arial Narrow"/>
        </w:rPr>
        <w:t xml:space="preserve"> responder por escrito al ciudadano con copia a la Oficina de Gestión Social, quien está encargada de hacer el respectivo seguimiento al cumplimiento de los compromisos adquiridos.</w:t>
      </w:r>
    </w:p>
    <w:p w14:paraId="63F7EF66" w14:textId="424A2383" w:rsidR="00BC4F26" w:rsidRDefault="00BC4F26" w:rsidP="004D22D0">
      <w:pPr>
        <w:widowControl w:val="0"/>
        <w:ind w:left="360"/>
        <w:jc w:val="both"/>
        <w:rPr>
          <w:rFonts w:ascii="Arial Narrow" w:hAnsi="Arial Narrow"/>
        </w:rPr>
      </w:pPr>
    </w:p>
    <w:p w14:paraId="7B7D04C4" w14:textId="06589E39" w:rsidR="00BC4F26" w:rsidRDefault="00BC4F26" w:rsidP="004D22D0">
      <w:pPr>
        <w:widowControl w:val="0"/>
        <w:ind w:left="360"/>
        <w:jc w:val="both"/>
        <w:rPr>
          <w:rFonts w:ascii="Arial Narrow" w:hAnsi="Arial Narrow"/>
        </w:rPr>
      </w:pPr>
      <w:r w:rsidRPr="00F65619">
        <w:rPr>
          <w:rFonts w:ascii="Arial Narrow" w:hAnsi="Arial Narrow"/>
        </w:rPr>
        <w:t>El siguiente cuadro resume las solicitudes realizadas,</w:t>
      </w:r>
      <w:r w:rsidR="009A1245">
        <w:rPr>
          <w:rFonts w:ascii="Arial Narrow" w:hAnsi="Arial Narrow"/>
        </w:rPr>
        <w:t xml:space="preserve"> donde se incluye</w:t>
      </w:r>
      <w:r w:rsidRPr="00F65619">
        <w:rPr>
          <w:rFonts w:ascii="Arial Narrow" w:hAnsi="Arial Narrow"/>
        </w:rPr>
        <w:t xml:space="preserve"> las respuestas verbales </w:t>
      </w:r>
      <w:r w:rsidR="009A1245">
        <w:rPr>
          <w:rFonts w:ascii="Arial Narrow" w:hAnsi="Arial Narrow"/>
        </w:rPr>
        <w:t xml:space="preserve">que se dieron </w:t>
      </w:r>
      <w:r w:rsidRPr="00F65619">
        <w:rPr>
          <w:rFonts w:ascii="Arial Narrow" w:hAnsi="Arial Narrow"/>
        </w:rPr>
        <w:t>dur</w:t>
      </w:r>
      <w:r w:rsidR="00E91A51">
        <w:rPr>
          <w:rFonts w:ascii="Arial Narrow" w:hAnsi="Arial Narrow"/>
        </w:rPr>
        <w:t>a</w:t>
      </w:r>
      <w:r w:rsidR="009A1245">
        <w:rPr>
          <w:rFonts w:ascii="Arial Narrow" w:hAnsi="Arial Narrow"/>
        </w:rPr>
        <w:t>nte el diálogo u observaciones, y l</w:t>
      </w:r>
      <w:r w:rsidR="00E91A51">
        <w:rPr>
          <w:rFonts w:ascii="Arial Narrow" w:hAnsi="Arial Narrow"/>
        </w:rPr>
        <w:t>as solicitude</w:t>
      </w:r>
      <w:r w:rsidR="009A1245">
        <w:rPr>
          <w:rFonts w:ascii="Arial Narrow" w:hAnsi="Arial Narrow"/>
        </w:rPr>
        <w:t xml:space="preserve">s que no lograron ser atendidas, a las cuales se les asignó la </w:t>
      </w:r>
      <w:r w:rsidRPr="00F65619">
        <w:rPr>
          <w:rFonts w:ascii="Arial Narrow" w:hAnsi="Arial Narrow"/>
        </w:rPr>
        <w:t xml:space="preserve">dependencia y/o entidad a quien fue remitida para </w:t>
      </w:r>
      <w:r w:rsidR="009A1245">
        <w:rPr>
          <w:rFonts w:ascii="Arial Narrow" w:hAnsi="Arial Narrow"/>
        </w:rPr>
        <w:t>darles respuesta</w:t>
      </w:r>
      <w:r w:rsidRPr="00F65619">
        <w:rPr>
          <w:rFonts w:ascii="Arial Narrow" w:hAnsi="Arial Narrow"/>
        </w:rPr>
        <w:t>.</w:t>
      </w:r>
    </w:p>
    <w:p w14:paraId="10BA9E7E" w14:textId="625EFA93" w:rsidR="00112CB3" w:rsidRDefault="00112CB3" w:rsidP="004D22D0">
      <w:pPr>
        <w:widowControl w:val="0"/>
        <w:ind w:left="360"/>
        <w:jc w:val="both"/>
        <w:rPr>
          <w:rFonts w:ascii="Arial Narrow" w:hAnsi="Arial Narrow"/>
        </w:rPr>
      </w:pPr>
    </w:p>
    <w:tbl>
      <w:tblPr>
        <w:tblW w:w="8359" w:type="dxa"/>
        <w:tblCellMar>
          <w:left w:w="70" w:type="dxa"/>
          <w:right w:w="70" w:type="dxa"/>
        </w:tblCellMar>
        <w:tblLook w:val="04A0" w:firstRow="1" w:lastRow="0" w:firstColumn="1" w:lastColumn="0" w:noHBand="0" w:noVBand="1"/>
      </w:tblPr>
      <w:tblGrid>
        <w:gridCol w:w="704"/>
        <w:gridCol w:w="1418"/>
        <w:gridCol w:w="3260"/>
        <w:gridCol w:w="2977"/>
      </w:tblGrid>
      <w:tr w:rsidR="00112CB3" w:rsidRPr="00112CB3" w14:paraId="3B5D2016" w14:textId="77777777" w:rsidTr="00112CB3">
        <w:trPr>
          <w:trHeight w:val="510"/>
        </w:trPr>
        <w:tc>
          <w:tcPr>
            <w:tcW w:w="70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874054" w14:textId="77777777" w:rsidR="00112CB3" w:rsidRPr="00112CB3" w:rsidRDefault="00112CB3" w:rsidP="00112CB3">
            <w:pPr>
              <w:jc w:val="center"/>
              <w:rPr>
                <w:rFonts w:ascii="Arial Narrow" w:hAnsi="Arial Narrow" w:cs="Arial"/>
                <w:b/>
                <w:bCs/>
                <w:color w:val="000000"/>
                <w:sz w:val="18"/>
                <w:szCs w:val="18"/>
                <w:lang w:eastAsia="es-CO" w:bidi="ar-SA"/>
              </w:rPr>
            </w:pPr>
            <w:r w:rsidRPr="00112CB3">
              <w:rPr>
                <w:rFonts w:ascii="Arial Narrow" w:hAnsi="Arial Narrow" w:cs="Arial"/>
                <w:b/>
                <w:bCs/>
                <w:color w:val="000000"/>
                <w:sz w:val="18"/>
                <w:szCs w:val="18"/>
                <w:lang w:eastAsia="es-CO" w:bidi="ar-SA"/>
              </w:rPr>
              <w:lastRenderedPageBreak/>
              <w:t xml:space="preserve">No </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72BBA59A" w14:textId="77777777" w:rsidR="00112CB3" w:rsidRPr="00112CB3" w:rsidRDefault="00112CB3" w:rsidP="00112CB3">
            <w:pPr>
              <w:jc w:val="center"/>
              <w:rPr>
                <w:rFonts w:ascii="Arial Narrow" w:hAnsi="Arial Narrow" w:cs="Arial"/>
                <w:b/>
                <w:bCs/>
                <w:color w:val="000000"/>
                <w:sz w:val="18"/>
                <w:szCs w:val="18"/>
                <w:lang w:eastAsia="es-CO" w:bidi="ar-SA"/>
              </w:rPr>
            </w:pPr>
            <w:r w:rsidRPr="00112CB3">
              <w:rPr>
                <w:rFonts w:ascii="Arial Narrow" w:hAnsi="Arial Narrow" w:cs="Arial"/>
                <w:b/>
                <w:bCs/>
                <w:color w:val="000000"/>
                <w:sz w:val="18"/>
                <w:szCs w:val="18"/>
                <w:lang w:eastAsia="es-CO" w:bidi="ar-SA"/>
              </w:rPr>
              <w:t xml:space="preserve"> Nombre del solicitante</w:t>
            </w:r>
          </w:p>
        </w:tc>
        <w:tc>
          <w:tcPr>
            <w:tcW w:w="3260" w:type="dxa"/>
            <w:tcBorders>
              <w:top w:val="single" w:sz="4" w:space="0" w:color="auto"/>
              <w:left w:val="nil"/>
              <w:bottom w:val="single" w:sz="4" w:space="0" w:color="auto"/>
              <w:right w:val="single" w:sz="4" w:space="0" w:color="auto"/>
            </w:tcBorders>
            <w:shd w:val="clear" w:color="000000" w:fill="D9D9D9"/>
            <w:vAlign w:val="center"/>
            <w:hideMark/>
          </w:tcPr>
          <w:p w14:paraId="23CCE74A" w14:textId="77777777" w:rsidR="00112CB3" w:rsidRPr="00112CB3" w:rsidRDefault="00112CB3" w:rsidP="00112CB3">
            <w:pPr>
              <w:jc w:val="center"/>
              <w:rPr>
                <w:rFonts w:ascii="Arial Narrow" w:hAnsi="Arial Narrow" w:cs="Arial"/>
                <w:b/>
                <w:bCs/>
                <w:color w:val="000000"/>
                <w:sz w:val="18"/>
                <w:szCs w:val="18"/>
                <w:lang w:eastAsia="es-CO" w:bidi="ar-SA"/>
              </w:rPr>
            </w:pPr>
            <w:r w:rsidRPr="00112CB3">
              <w:rPr>
                <w:rFonts w:ascii="Arial Narrow" w:hAnsi="Arial Narrow" w:cs="Arial"/>
                <w:b/>
                <w:bCs/>
                <w:color w:val="000000"/>
                <w:sz w:val="18"/>
                <w:szCs w:val="18"/>
                <w:lang w:eastAsia="es-CO" w:bidi="ar-SA"/>
              </w:rPr>
              <w:t>Solicitud</w:t>
            </w:r>
          </w:p>
        </w:tc>
        <w:tc>
          <w:tcPr>
            <w:tcW w:w="2977" w:type="dxa"/>
            <w:tcBorders>
              <w:top w:val="single" w:sz="4" w:space="0" w:color="auto"/>
              <w:left w:val="nil"/>
              <w:bottom w:val="single" w:sz="4" w:space="0" w:color="auto"/>
              <w:right w:val="single" w:sz="4" w:space="0" w:color="auto"/>
            </w:tcBorders>
            <w:shd w:val="clear" w:color="000000" w:fill="D9D9D9"/>
            <w:vAlign w:val="center"/>
            <w:hideMark/>
          </w:tcPr>
          <w:p w14:paraId="06D1D821" w14:textId="77777777" w:rsidR="00112CB3" w:rsidRPr="00112CB3" w:rsidRDefault="00112CB3" w:rsidP="00112CB3">
            <w:pPr>
              <w:jc w:val="center"/>
              <w:rPr>
                <w:rFonts w:ascii="Arial Narrow" w:hAnsi="Arial Narrow" w:cs="Arial"/>
                <w:b/>
                <w:bCs/>
                <w:color w:val="000000"/>
                <w:sz w:val="18"/>
                <w:szCs w:val="18"/>
                <w:lang w:eastAsia="es-CO" w:bidi="ar-SA"/>
              </w:rPr>
            </w:pPr>
            <w:r w:rsidRPr="00112CB3">
              <w:rPr>
                <w:rFonts w:ascii="Arial Narrow" w:hAnsi="Arial Narrow" w:cs="Arial"/>
                <w:b/>
                <w:bCs/>
                <w:color w:val="000000"/>
                <w:sz w:val="18"/>
                <w:szCs w:val="18"/>
                <w:lang w:eastAsia="es-CO" w:bidi="ar-SA"/>
              </w:rPr>
              <w:t>Dependencia o Entidad</w:t>
            </w:r>
          </w:p>
        </w:tc>
      </w:tr>
      <w:tr w:rsidR="00112CB3" w:rsidRPr="00112CB3" w14:paraId="5810C5E6" w14:textId="77777777" w:rsidTr="00112CB3">
        <w:trPr>
          <w:trHeight w:val="16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A4CB5F"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1</w:t>
            </w:r>
          </w:p>
        </w:tc>
        <w:tc>
          <w:tcPr>
            <w:tcW w:w="1418" w:type="dxa"/>
            <w:tcBorders>
              <w:top w:val="nil"/>
              <w:left w:val="nil"/>
              <w:bottom w:val="single" w:sz="4" w:space="0" w:color="auto"/>
              <w:right w:val="single" w:sz="4" w:space="0" w:color="auto"/>
            </w:tcBorders>
            <w:shd w:val="clear" w:color="auto" w:fill="auto"/>
            <w:vAlign w:val="center"/>
            <w:hideMark/>
          </w:tcPr>
          <w:p w14:paraId="131B047C"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Stella Rojas</w:t>
            </w:r>
          </w:p>
        </w:tc>
        <w:tc>
          <w:tcPr>
            <w:tcW w:w="3260" w:type="dxa"/>
            <w:tcBorders>
              <w:top w:val="nil"/>
              <w:left w:val="nil"/>
              <w:bottom w:val="single" w:sz="4" w:space="0" w:color="auto"/>
              <w:right w:val="single" w:sz="4" w:space="0" w:color="auto"/>
            </w:tcBorders>
            <w:shd w:val="clear" w:color="auto" w:fill="auto"/>
            <w:vAlign w:val="center"/>
            <w:hideMark/>
          </w:tcPr>
          <w:p w14:paraId="0E87BE06"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Seguridad y señalización en la calle principal, reductores de velocidad.</w:t>
            </w:r>
            <w:r w:rsidRPr="00112CB3">
              <w:rPr>
                <w:rFonts w:ascii="Arial Narrow" w:hAnsi="Arial Narrow" w:cs="Arial"/>
                <w:sz w:val="18"/>
                <w:szCs w:val="18"/>
                <w:lang w:eastAsia="es-CO" w:bidi="ar-SA"/>
              </w:rPr>
              <w:br/>
              <w:t>2. Organización del espacio público, control del ruido y contaminación en la calle 196b con carrera 21.</w:t>
            </w:r>
          </w:p>
        </w:tc>
        <w:tc>
          <w:tcPr>
            <w:tcW w:w="2977" w:type="dxa"/>
            <w:tcBorders>
              <w:top w:val="nil"/>
              <w:left w:val="nil"/>
              <w:bottom w:val="single" w:sz="4" w:space="0" w:color="auto"/>
              <w:right w:val="single" w:sz="4" w:space="0" w:color="auto"/>
            </w:tcBorders>
            <w:shd w:val="clear" w:color="000000" w:fill="FFFFFF"/>
            <w:vAlign w:val="center"/>
            <w:hideMark/>
          </w:tcPr>
          <w:p w14:paraId="0891AFC5"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1. Dirección de Ingeniería de Tránsito</w:t>
            </w:r>
            <w:r w:rsidRPr="00112CB3">
              <w:rPr>
                <w:rFonts w:ascii="Arial Narrow" w:hAnsi="Arial Narrow" w:cs="Arial"/>
                <w:sz w:val="18"/>
                <w:szCs w:val="18"/>
                <w:lang w:eastAsia="es-CO" w:bidi="ar-SA"/>
              </w:rPr>
              <w:br/>
              <w:t xml:space="preserve">2. Dirección de Gestión de Tránsito y Control de Tránsito y Transporte </w:t>
            </w:r>
          </w:p>
        </w:tc>
      </w:tr>
      <w:tr w:rsidR="00112CB3" w:rsidRPr="00112CB3" w14:paraId="047997DE" w14:textId="77777777" w:rsidTr="00112CB3">
        <w:trPr>
          <w:trHeight w:val="104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84DE47"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2</w:t>
            </w:r>
          </w:p>
        </w:tc>
        <w:tc>
          <w:tcPr>
            <w:tcW w:w="1418" w:type="dxa"/>
            <w:tcBorders>
              <w:top w:val="nil"/>
              <w:left w:val="nil"/>
              <w:bottom w:val="single" w:sz="4" w:space="0" w:color="auto"/>
              <w:right w:val="single" w:sz="4" w:space="0" w:color="auto"/>
            </w:tcBorders>
            <w:shd w:val="clear" w:color="auto" w:fill="auto"/>
            <w:vAlign w:val="center"/>
            <w:hideMark/>
          </w:tcPr>
          <w:p w14:paraId="024FF57B"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Sandra Forero</w:t>
            </w:r>
          </w:p>
        </w:tc>
        <w:tc>
          <w:tcPr>
            <w:tcW w:w="3260" w:type="dxa"/>
            <w:tcBorders>
              <w:top w:val="nil"/>
              <w:left w:val="nil"/>
              <w:bottom w:val="single" w:sz="4" w:space="0" w:color="auto"/>
              <w:right w:val="single" w:sz="4" w:space="0" w:color="auto"/>
            </w:tcBorders>
            <w:shd w:val="clear" w:color="auto" w:fill="auto"/>
            <w:vAlign w:val="center"/>
            <w:hideMark/>
          </w:tcPr>
          <w:p w14:paraId="50891F30"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 xml:space="preserve">1. En la calle 197 y calles cerradas entran </w:t>
            </w:r>
            <w:proofErr w:type="spellStart"/>
            <w:r w:rsidRPr="00112CB3">
              <w:rPr>
                <w:rFonts w:ascii="Arial Narrow" w:hAnsi="Arial Narrow" w:cs="Arial"/>
                <w:sz w:val="18"/>
                <w:szCs w:val="18"/>
                <w:lang w:eastAsia="es-CO" w:bidi="ar-SA"/>
              </w:rPr>
              <w:t>tractomulas</w:t>
            </w:r>
            <w:proofErr w:type="spellEnd"/>
            <w:r w:rsidRPr="00112CB3">
              <w:rPr>
                <w:rFonts w:ascii="Arial Narrow" w:hAnsi="Arial Narrow" w:cs="Arial"/>
                <w:sz w:val="18"/>
                <w:szCs w:val="18"/>
                <w:lang w:eastAsia="es-CO" w:bidi="ar-SA"/>
              </w:rPr>
              <w:t>, dañando las calles, ya que son muy pesadas, dañan el pavimento y ocasionalmente también las redes eléctricas.</w:t>
            </w:r>
          </w:p>
        </w:tc>
        <w:tc>
          <w:tcPr>
            <w:tcW w:w="2977" w:type="dxa"/>
            <w:tcBorders>
              <w:top w:val="nil"/>
              <w:left w:val="nil"/>
              <w:bottom w:val="single" w:sz="4" w:space="0" w:color="auto"/>
              <w:right w:val="single" w:sz="4" w:space="0" w:color="auto"/>
            </w:tcBorders>
            <w:shd w:val="clear" w:color="000000" w:fill="FFFFFF"/>
            <w:vAlign w:val="center"/>
            <w:hideMark/>
          </w:tcPr>
          <w:p w14:paraId="377E546D"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 xml:space="preserve">Dirección de Gestión de Tránsito y Control de Tránsito y Transporte </w:t>
            </w:r>
          </w:p>
        </w:tc>
      </w:tr>
      <w:tr w:rsidR="00112CB3" w:rsidRPr="00112CB3" w14:paraId="34ED261F" w14:textId="77777777" w:rsidTr="00112CB3">
        <w:trPr>
          <w:trHeight w:val="114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C3D0F3"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3</w:t>
            </w:r>
          </w:p>
        </w:tc>
        <w:tc>
          <w:tcPr>
            <w:tcW w:w="1418" w:type="dxa"/>
            <w:tcBorders>
              <w:top w:val="nil"/>
              <w:left w:val="nil"/>
              <w:bottom w:val="single" w:sz="4" w:space="0" w:color="auto"/>
              <w:right w:val="single" w:sz="4" w:space="0" w:color="auto"/>
            </w:tcBorders>
            <w:shd w:val="clear" w:color="auto" w:fill="auto"/>
            <w:vAlign w:val="center"/>
            <w:hideMark/>
          </w:tcPr>
          <w:p w14:paraId="3E33E80C"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Irma Pinzón</w:t>
            </w:r>
          </w:p>
        </w:tc>
        <w:tc>
          <w:tcPr>
            <w:tcW w:w="3260" w:type="dxa"/>
            <w:tcBorders>
              <w:top w:val="nil"/>
              <w:left w:val="nil"/>
              <w:bottom w:val="single" w:sz="4" w:space="0" w:color="auto"/>
              <w:right w:val="single" w:sz="4" w:space="0" w:color="auto"/>
            </w:tcBorders>
            <w:shd w:val="clear" w:color="auto" w:fill="auto"/>
            <w:vAlign w:val="center"/>
            <w:hideMark/>
          </w:tcPr>
          <w:p w14:paraId="6859F22B"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Se sigue recogiendo usuarios a la salida del terminal del norte, hacen falta campañas de cultura ciudadana para que las personas ingresen al terminal.</w:t>
            </w:r>
          </w:p>
        </w:tc>
        <w:tc>
          <w:tcPr>
            <w:tcW w:w="2977" w:type="dxa"/>
            <w:tcBorders>
              <w:top w:val="nil"/>
              <w:left w:val="nil"/>
              <w:bottom w:val="single" w:sz="4" w:space="0" w:color="auto"/>
              <w:right w:val="single" w:sz="4" w:space="0" w:color="auto"/>
            </w:tcBorders>
            <w:shd w:val="clear" w:color="auto" w:fill="auto"/>
            <w:vAlign w:val="center"/>
            <w:hideMark/>
          </w:tcPr>
          <w:p w14:paraId="5DAC4558" w14:textId="1BA2ECF2"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 xml:space="preserve">1.  Dirección de Gestión de Tránsito y Control de Tránsito y Transporte </w:t>
            </w:r>
            <w:r w:rsidRPr="00112CB3">
              <w:rPr>
                <w:rFonts w:ascii="Arial Narrow" w:hAnsi="Arial Narrow" w:cs="Arial"/>
                <w:sz w:val="18"/>
                <w:szCs w:val="18"/>
                <w:lang w:eastAsia="es-CO" w:bidi="ar-SA"/>
              </w:rPr>
              <w:br/>
              <w:t xml:space="preserve">2.  </w:t>
            </w:r>
            <w:r>
              <w:rPr>
                <w:rFonts w:ascii="Arial Narrow" w:hAnsi="Arial Narrow" w:cs="Arial"/>
                <w:sz w:val="18"/>
                <w:szCs w:val="18"/>
                <w:lang w:eastAsia="es-CO" w:bidi="ar-SA"/>
              </w:rPr>
              <w:t>Terminal d</w:t>
            </w:r>
            <w:r w:rsidRPr="00112CB3">
              <w:rPr>
                <w:rFonts w:ascii="Arial Narrow" w:hAnsi="Arial Narrow" w:cs="Arial"/>
                <w:sz w:val="18"/>
                <w:szCs w:val="18"/>
                <w:lang w:eastAsia="es-CO" w:bidi="ar-SA"/>
              </w:rPr>
              <w:t>e Transporte</w:t>
            </w:r>
          </w:p>
        </w:tc>
      </w:tr>
      <w:tr w:rsidR="00112CB3" w:rsidRPr="00112CB3" w14:paraId="78914183" w14:textId="77777777" w:rsidTr="00112CB3">
        <w:trPr>
          <w:trHeight w:val="14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DC5559"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07C2E1E5"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 xml:space="preserve">Mary Luz </w:t>
            </w:r>
            <w:proofErr w:type="spellStart"/>
            <w:r w:rsidRPr="00112CB3">
              <w:rPr>
                <w:rFonts w:ascii="Arial Narrow" w:hAnsi="Arial Narrow" w:cs="Arial"/>
                <w:sz w:val="18"/>
                <w:szCs w:val="18"/>
                <w:lang w:eastAsia="es-CO" w:bidi="ar-SA"/>
              </w:rPr>
              <w:t>Martinez</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5A60C842"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Doble vía en la calle que da a San Andresito Norte.</w:t>
            </w:r>
            <w:r w:rsidRPr="00112CB3">
              <w:rPr>
                <w:rFonts w:ascii="Arial Narrow" w:hAnsi="Arial Narrow" w:cs="Arial"/>
                <w:sz w:val="18"/>
                <w:szCs w:val="18"/>
                <w:lang w:eastAsia="es-CO" w:bidi="ar-SA"/>
              </w:rPr>
              <w:br/>
              <w:t>2. Reductores de velocidad</w:t>
            </w:r>
            <w:r w:rsidRPr="00112CB3">
              <w:rPr>
                <w:rFonts w:ascii="Arial Narrow" w:hAnsi="Arial Narrow" w:cs="Arial"/>
                <w:sz w:val="18"/>
                <w:szCs w:val="18"/>
                <w:lang w:eastAsia="es-CO" w:bidi="ar-SA"/>
              </w:rPr>
              <w:br/>
              <w:t>3. Señalización bien ubicada.</w:t>
            </w:r>
            <w:r w:rsidRPr="00112CB3">
              <w:rPr>
                <w:rFonts w:ascii="Arial Narrow" w:hAnsi="Arial Narrow" w:cs="Arial"/>
                <w:sz w:val="18"/>
                <w:szCs w:val="18"/>
                <w:lang w:eastAsia="es-CO" w:bidi="ar-SA"/>
              </w:rPr>
              <w:br/>
              <w:t>4. Evitar mal parqueo de los carros en las calles del barrio.</w:t>
            </w:r>
          </w:p>
        </w:tc>
        <w:tc>
          <w:tcPr>
            <w:tcW w:w="2977" w:type="dxa"/>
            <w:tcBorders>
              <w:top w:val="nil"/>
              <w:left w:val="nil"/>
              <w:bottom w:val="single" w:sz="4" w:space="0" w:color="auto"/>
              <w:right w:val="single" w:sz="4" w:space="0" w:color="auto"/>
            </w:tcBorders>
            <w:shd w:val="clear" w:color="auto" w:fill="auto"/>
            <w:vAlign w:val="center"/>
            <w:hideMark/>
          </w:tcPr>
          <w:p w14:paraId="4DEF8369"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 xml:space="preserve"> 1. 2. y 3.Dirección de Ingeniería de Tránsito</w:t>
            </w:r>
            <w:r w:rsidRPr="00112CB3">
              <w:rPr>
                <w:rFonts w:ascii="Arial Narrow" w:hAnsi="Arial Narrow" w:cs="Arial"/>
                <w:sz w:val="18"/>
                <w:szCs w:val="18"/>
                <w:lang w:eastAsia="es-CO" w:bidi="ar-SA"/>
              </w:rPr>
              <w:br/>
              <w:t xml:space="preserve">4.  Dirección de Gestión de Tránsito y Control de Tránsito y Transporte </w:t>
            </w:r>
          </w:p>
        </w:tc>
      </w:tr>
      <w:tr w:rsidR="00112CB3" w:rsidRPr="00112CB3" w14:paraId="13CDB08F" w14:textId="77777777" w:rsidTr="00112CB3">
        <w:trPr>
          <w:trHeight w:val="9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8B2DC8"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5</w:t>
            </w:r>
          </w:p>
        </w:tc>
        <w:tc>
          <w:tcPr>
            <w:tcW w:w="1418" w:type="dxa"/>
            <w:tcBorders>
              <w:top w:val="nil"/>
              <w:left w:val="nil"/>
              <w:bottom w:val="single" w:sz="4" w:space="0" w:color="auto"/>
              <w:right w:val="single" w:sz="4" w:space="0" w:color="auto"/>
            </w:tcBorders>
            <w:shd w:val="clear" w:color="auto" w:fill="auto"/>
            <w:vAlign w:val="center"/>
            <w:hideMark/>
          </w:tcPr>
          <w:p w14:paraId="316840C7"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Luis Adolfo González</w:t>
            </w:r>
          </w:p>
        </w:tc>
        <w:tc>
          <w:tcPr>
            <w:tcW w:w="3260" w:type="dxa"/>
            <w:tcBorders>
              <w:top w:val="nil"/>
              <w:left w:val="nil"/>
              <w:bottom w:val="single" w:sz="4" w:space="0" w:color="auto"/>
              <w:right w:val="single" w:sz="4" w:space="0" w:color="auto"/>
            </w:tcBorders>
            <w:shd w:val="clear" w:color="auto" w:fill="auto"/>
            <w:vAlign w:val="center"/>
            <w:hideMark/>
          </w:tcPr>
          <w:p w14:paraId="0789D429"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Operativos viales en la calle 196 # 20, no se puede sacar  el carro del parqueadero.</w:t>
            </w:r>
            <w:r w:rsidRPr="00112CB3">
              <w:rPr>
                <w:rFonts w:ascii="Arial Narrow" w:hAnsi="Arial Narrow" w:cs="Arial"/>
                <w:sz w:val="18"/>
                <w:szCs w:val="18"/>
                <w:lang w:eastAsia="es-CO" w:bidi="ar-SA"/>
              </w:rPr>
              <w:br/>
              <w:t>2. Invasión del espacio público en el San Andresito y Puerto Norte.</w:t>
            </w:r>
          </w:p>
        </w:tc>
        <w:tc>
          <w:tcPr>
            <w:tcW w:w="2977" w:type="dxa"/>
            <w:tcBorders>
              <w:top w:val="nil"/>
              <w:left w:val="nil"/>
              <w:bottom w:val="single" w:sz="4" w:space="0" w:color="auto"/>
              <w:right w:val="single" w:sz="4" w:space="0" w:color="auto"/>
            </w:tcBorders>
            <w:shd w:val="clear" w:color="auto" w:fill="auto"/>
            <w:vAlign w:val="center"/>
            <w:hideMark/>
          </w:tcPr>
          <w:p w14:paraId="4D9CCF68"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 </w:t>
            </w:r>
          </w:p>
        </w:tc>
      </w:tr>
      <w:tr w:rsidR="00112CB3" w:rsidRPr="00112CB3" w14:paraId="3786E2CD" w14:textId="77777777" w:rsidTr="00112CB3">
        <w:trPr>
          <w:trHeight w:val="183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FB2761"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6</w:t>
            </w:r>
          </w:p>
        </w:tc>
        <w:tc>
          <w:tcPr>
            <w:tcW w:w="1418" w:type="dxa"/>
            <w:tcBorders>
              <w:top w:val="nil"/>
              <w:left w:val="nil"/>
              <w:bottom w:val="single" w:sz="4" w:space="0" w:color="auto"/>
              <w:right w:val="single" w:sz="4" w:space="0" w:color="auto"/>
            </w:tcBorders>
            <w:shd w:val="clear" w:color="auto" w:fill="auto"/>
            <w:vAlign w:val="center"/>
            <w:hideMark/>
          </w:tcPr>
          <w:p w14:paraId="42228E61"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Dora Tejedor</w:t>
            </w:r>
          </w:p>
        </w:tc>
        <w:tc>
          <w:tcPr>
            <w:tcW w:w="3260" w:type="dxa"/>
            <w:tcBorders>
              <w:top w:val="nil"/>
              <w:left w:val="nil"/>
              <w:bottom w:val="single" w:sz="4" w:space="0" w:color="auto"/>
              <w:right w:val="single" w:sz="4" w:space="0" w:color="auto"/>
            </w:tcBorders>
            <w:shd w:val="clear" w:color="auto" w:fill="auto"/>
            <w:vAlign w:val="center"/>
            <w:hideMark/>
          </w:tcPr>
          <w:p w14:paraId="42BCE66C"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Dejar doble vía la calle 195 del San Andresito.</w:t>
            </w:r>
            <w:r w:rsidRPr="00112CB3">
              <w:rPr>
                <w:rFonts w:ascii="Arial Narrow" w:hAnsi="Arial Narrow" w:cs="Arial"/>
                <w:sz w:val="18"/>
                <w:szCs w:val="18"/>
                <w:lang w:eastAsia="es-CO" w:bidi="ar-SA"/>
              </w:rPr>
              <w:br/>
              <w:t>2. Señalización.</w:t>
            </w:r>
            <w:r w:rsidRPr="00112CB3">
              <w:rPr>
                <w:rFonts w:ascii="Arial Narrow" w:hAnsi="Arial Narrow" w:cs="Arial"/>
                <w:sz w:val="18"/>
                <w:szCs w:val="18"/>
                <w:lang w:eastAsia="es-CO" w:bidi="ar-SA"/>
              </w:rPr>
              <w:br/>
              <w:t>3. Reductores de velocidad en la carrera 21 desde la calle 195 hasta la 198 y abajo del Colegio San Carlos.</w:t>
            </w:r>
            <w:r w:rsidRPr="00112CB3">
              <w:rPr>
                <w:rFonts w:ascii="Arial Narrow" w:hAnsi="Arial Narrow" w:cs="Arial"/>
                <w:sz w:val="18"/>
                <w:szCs w:val="18"/>
                <w:lang w:eastAsia="es-CO" w:bidi="ar-SA"/>
              </w:rPr>
              <w:br/>
              <w:t xml:space="preserve">4. Partes justificables, se han hecho sin derecho a reclamar. </w:t>
            </w:r>
          </w:p>
        </w:tc>
        <w:tc>
          <w:tcPr>
            <w:tcW w:w="2977" w:type="dxa"/>
            <w:tcBorders>
              <w:top w:val="nil"/>
              <w:left w:val="nil"/>
              <w:bottom w:val="single" w:sz="4" w:space="0" w:color="auto"/>
              <w:right w:val="single" w:sz="4" w:space="0" w:color="auto"/>
            </w:tcBorders>
            <w:shd w:val="clear" w:color="auto" w:fill="auto"/>
            <w:vAlign w:val="center"/>
            <w:hideMark/>
          </w:tcPr>
          <w:p w14:paraId="63E08623"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1. 2. 3.y 4. Dirección de Ingeniería de Tránsito</w:t>
            </w:r>
          </w:p>
        </w:tc>
      </w:tr>
      <w:tr w:rsidR="00112CB3" w:rsidRPr="00112CB3" w14:paraId="600E9631" w14:textId="77777777" w:rsidTr="00112CB3">
        <w:trPr>
          <w:trHeight w:val="75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B7B680"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7</w:t>
            </w:r>
          </w:p>
        </w:tc>
        <w:tc>
          <w:tcPr>
            <w:tcW w:w="1418" w:type="dxa"/>
            <w:tcBorders>
              <w:top w:val="nil"/>
              <w:left w:val="nil"/>
              <w:bottom w:val="single" w:sz="4" w:space="0" w:color="auto"/>
              <w:right w:val="single" w:sz="4" w:space="0" w:color="auto"/>
            </w:tcBorders>
            <w:shd w:val="clear" w:color="auto" w:fill="auto"/>
            <w:vAlign w:val="center"/>
            <w:hideMark/>
          </w:tcPr>
          <w:p w14:paraId="3EE13925"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Matilde Pabón</w:t>
            </w:r>
          </w:p>
        </w:tc>
        <w:tc>
          <w:tcPr>
            <w:tcW w:w="3260" w:type="dxa"/>
            <w:tcBorders>
              <w:top w:val="nil"/>
              <w:left w:val="nil"/>
              <w:bottom w:val="single" w:sz="4" w:space="0" w:color="auto"/>
              <w:right w:val="single" w:sz="4" w:space="0" w:color="auto"/>
            </w:tcBorders>
            <w:shd w:val="clear" w:color="auto" w:fill="auto"/>
            <w:vAlign w:val="center"/>
            <w:hideMark/>
          </w:tcPr>
          <w:p w14:paraId="615A28D1"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Seguridad en puentes peatonales.</w:t>
            </w:r>
          </w:p>
        </w:tc>
        <w:tc>
          <w:tcPr>
            <w:tcW w:w="2977" w:type="dxa"/>
            <w:tcBorders>
              <w:top w:val="nil"/>
              <w:left w:val="nil"/>
              <w:bottom w:val="single" w:sz="4" w:space="0" w:color="auto"/>
              <w:right w:val="single" w:sz="4" w:space="0" w:color="auto"/>
            </w:tcBorders>
            <w:shd w:val="clear" w:color="auto" w:fill="auto"/>
            <w:vAlign w:val="center"/>
            <w:hideMark/>
          </w:tcPr>
          <w:p w14:paraId="5ADCB4BD" w14:textId="0F077F80" w:rsidR="00112CB3" w:rsidRPr="00112CB3" w:rsidRDefault="00112CB3" w:rsidP="00112CB3">
            <w:pPr>
              <w:rPr>
                <w:rFonts w:ascii="Arial Narrow" w:hAnsi="Arial Narrow" w:cs="Arial"/>
                <w:sz w:val="18"/>
                <w:szCs w:val="18"/>
                <w:lang w:eastAsia="es-CO" w:bidi="ar-SA"/>
              </w:rPr>
            </w:pPr>
            <w:r>
              <w:rPr>
                <w:rFonts w:ascii="Arial Narrow" w:hAnsi="Arial Narrow" w:cs="Arial"/>
                <w:sz w:val="18"/>
                <w:szCs w:val="18"/>
                <w:lang w:eastAsia="es-CO" w:bidi="ar-SA"/>
              </w:rPr>
              <w:t>Caso abordado por la Secretaría Distrital de Seguridad.</w:t>
            </w:r>
          </w:p>
        </w:tc>
      </w:tr>
      <w:tr w:rsidR="00112CB3" w:rsidRPr="00112CB3" w14:paraId="32519865" w14:textId="77777777" w:rsidTr="00112CB3">
        <w:trPr>
          <w:trHeight w:val="10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A4C658"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8</w:t>
            </w:r>
          </w:p>
        </w:tc>
        <w:tc>
          <w:tcPr>
            <w:tcW w:w="1418" w:type="dxa"/>
            <w:tcBorders>
              <w:top w:val="nil"/>
              <w:left w:val="nil"/>
              <w:bottom w:val="single" w:sz="4" w:space="0" w:color="auto"/>
              <w:right w:val="single" w:sz="4" w:space="0" w:color="auto"/>
            </w:tcBorders>
            <w:shd w:val="clear" w:color="auto" w:fill="auto"/>
            <w:vAlign w:val="center"/>
            <w:hideMark/>
          </w:tcPr>
          <w:p w14:paraId="0E59F111"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Alcides Montes</w:t>
            </w:r>
          </w:p>
        </w:tc>
        <w:tc>
          <w:tcPr>
            <w:tcW w:w="3260" w:type="dxa"/>
            <w:tcBorders>
              <w:top w:val="nil"/>
              <w:left w:val="nil"/>
              <w:bottom w:val="single" w:sz="4" w:space="0" w:color="auto"/>
              <w:right w:val="single" w:sz="4" w:space="0" w:color="auto"/>
            </w:tcBorders>
            <w:shd w:val="clear" w:color="auto" w:fill="auto"/>
            <w:vAlign w:val="center"/>
            <w:hideMark/>
          </w:tcPr>
          <w:p w14:paraId="2B81DD83"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Solicitamos verificación ambiental a empresas de la calle 196c # 18 - 12, la que además hace uso indebido del espacio público.</w:t>
            </w:r>
          </w:p>
        </w:tc>
        <w:tc>
          <w:tcPr>
            <w:tcW w:w="2977" w:type="dxa"/>
            <w:tcBorders>
              <w:top w:val="nil"/>
              <w:left w:val="nil"/>
              <w:bottom w:val="single" w:sz="4" w:space="0" w:color="auto"/>
              <w:right w:val="single" w:sz="4" w:space="0" w:color="auto"/>
            </w:tcBorders>
            <w:shd w:val="clear" w:color="auto" w:fill="auto"/>
            <w:vAlign w:val="center"/>
            <w:hideMark/>
          </w:tcPr>
          <w:p w14:paraId="301BB73E"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 xml:space="preserve"> Dirección de Gestión de Tránsito y Control de Tránsito y Transporte </w:t>
            </w:r>
          </w:p>
        </w:tc>
      </w:tr>
      <w:tr w:rsidR="00112CB3" w:rsidRPr="00112CB3" w14:paraId="05047BCF" w14:textId="77777777" w:rsidTr="00112CB3">
        <w:trPr>
          <w:trHeight w:val="154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50307B"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9</w:t>
            </w:r>
          </w:p>
        </w:tc>
        <w:tc>
          <w:tcPr>
            <w:tcW w:w="1418" w:type="dxa"/>
            <w:tcBorders>
              <w:top w:val="nil"/>
              <w:left w:val="nil"/>
              <w:bottom w:val="single" w:sz="4" w:space="0" w:color="auto"/>
              <w:right w:val="single" w:sz="4" w:space="0" w:color="auto"/>
            </w:tcBorders>
            <w:shd w:val="clear" w:color="auto" w:fill="auto"/>
            <w:vAlign w:val="center"/>
            <w:hideMark/>
          </w:tcPr>
          <w:p w14:paraId="4260DE10" w14:textId="77777777" w:rsidR="00112CB3" w:rsidRPr="00112CB3" w:rsidRDefault="00112CB3" w:rsidP="00112CB3">
            <w:pPr>
              <w:jc w:val="center"/>
              <w:rPr>
                <w:rFonts w:ascii="Arial Narrow" w:hAnsi="Arial Narrow" w:cs="Arial"/>
                <w:sz w:val="18"/>
                <w:szCs w:val="18"/>
                <w:lang w:eastAsia="es-CO" w:bidi="ar-SA"/>
              </w:rPr>
            </w:pPr>
            <w:proofErr w:type="spellStart"/>
            <w:r w:rsidRPr="00112CB3">
              <w:rPr>
                <w:rFonts w:ascii="Arial Narrow" w:hAnsi="Arial Narrow" w:cs="Arial"/>
                <w:sz w:val="18"/>
                <w:szCs w:val="18"/>
                <w:lang w:eastAsia="es-CO" w:bidi="ar-SA"/>
              </w:rPr>
              <w:t>Yineth</w:t>
            </w:r>
            <w:proofErr w:type="spellEnd"/>
            <w:r w:rsidRPr="00112CB3">
              <w:rPr>
                <w:rFonts w:ascii="Arial Narrow" w:hAnsi="Arial Narrow" w:cs="Arial"/>
                <w:sz w:val="18"/>
                <w:szCs w:val="18"/>
                <w:lang w:eastAsia="es-CO" w:bidi="ar-SA"/>
              </w:rPr>
              <w:t xml:space="preserve"> Alejandra Montes Salamanca</w:t>
            </w:r>
          </w:p>
        </w:tc>
        <w:tc>
          <w:tcPr>
            <w:tcW w:w="3260" w:type="dxa"/>
            <w:tcBorders>
              <w:top w:val="nil"/>
              <w:left w:val="nil"/>
              <w:bottom w:val="single" w:sz="4" w:space="0" w:color="auto"/>
              <w:right w:val="single" w:sz="4" w:space="0" w:color="auto"/>
            </w:tcBorders>
            <w:shd w:val="clear" w:color="auto" w:fill="auto"/>
            <w:vAlign w:val="center"/>
            <w:hideMark/>
          </w:tcPr>
          <w:p w14:paraId="1933DD90" w14:textId="3947E34C"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Solicitamos verificación de la policía por el uso indebido del espacio público y la afectación ambiental en la calle 196c # 18 - 12, donde se realiza mantenimiento de máquinas en la calle, afectando no solo la parte residencial, ambiental sino también la salud. la labor es como mínimo 20 horas al día.</w:t>
            </w:r>
          </w:p>
        </w:tc>
        <w:tc>
          <w:tcPr>
            <w:tcW w:w="2977" w:type="dxa"/>
            <w:tcBorders>
              <w:top w:val="nil"/>
              <w:left w:val="nil"/>
              <w:bottom w:val="single" w:sz="4" w:space="0" w:color="auto"/>
              <w:right w:val="single" w:sz="4" w:space="0" w:color="auto"/>
            </w:tcBorders>
            <w:shd w:val="clear" w:color="auto" w:fill="auto"/>
            <w:vAlign w:val="center"/>
            <w:hideMark/>
          </w:tcPr>
          <w:p w14:paraId="75C7974E"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 xml:space="preserve"> Dirección de Gestión de Tránsito y Control de Tránsito y Transporte </w:t>
            </w:r>
          </w:p>
        </w:tc>
      </w:tr>
      <w:tr w:rsidR="00112CB3" w:rsidRPr="00112CB3" w14:paraId="5D9750A6" w14:textId="77777777" w:rsidTr="00B570B2">
        <w:trPr>
          <w:trHeight w:val="92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0E5A0A"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lastRenderedPageBreak/>
              <w:t>10</w:t>
            </w:r>
          </w:p>
        </w:tc>
        <w:tc>
          <w:tcPr>
            <w:tcW w:w="1418" w:type="dxa"/>
            <w:tcBorders>
              <w:top w:val="nil"/>
              <w:left w:val="nil"/>
              <w:bottom w:val="single" w:sz="4" w:space="0" w:color="auto"/>
              <w:right w:val="single" w:sz="4" w:space="0" w:color="auto"/>
            </w:tcBorders>
            <w:shd w:val="clear" w:color="auto" w:fill="auto"/>
            <w:vAlign w:val="center"/>
            <w:hideMark/>
          </w:tcPr>
          <w:p w14:paraId="79A1010E" w14:textId="4AF4BD1A" w:rsidR="00112CB3" w:rsidRPr="00112CB3" w:rsidRDefault="00112CB3" w:rsidP="00112CB3">
            <w:pPr>
              <w:jc w:val="center"/>
              <w:rPr>
                <w:rFonts w:ascii="Arial Narrow" w:hAnsi="Arial Narrow" w:cs="Arial"/>
                <w:sz w:val="18"/>
                <w:szCs w:val="18"/>
                <w:lang w:eastAsia="es-CO" w:bidi="ar-SA"/>
              </w:rPr>
            </w:pPr>
            <w:proofErr w:type="spellStart"/>
            <w:r w:rsidRPr="00112CB3">
              <w:rPr>
                <w:rFonts w:ascii="Arial Narrow" w:hAnsi="Arial Narrow" w:cs="Arial"/>
                <w:sz w:val="18"/>
                <w:szCs w:val="18"/>
                <w:lang w:eastAsia="es-CO" w:bidi="ar-SA"/>
              </w:rPr>
              <w:t>Mariluz</w:t>
            </w:r>
            <w:proofErr w:type="spellEnd"/>
            <w:r w:rsidRPr="00112CB3">
              <w:rPr>
                <w:rFonts w:ascii="Arial Narrow" w:hAnsi="Arial Narrow" w:cs="Arial"/>
                <w:sz w:val="18"/>
                <w:szCs w:val="18"/>
                <w:lang w:eastAsia="es-CO" w:bidi="ar-SA"/>
              </w:rPr>
              <w:t xml:space="preserve"> Márquez</w:t>
            </w:r>
          </w:p>
        </w:tc>
        <w:tc>
          <w:tcPr>
            <w:tcW w:w="3260" w:type="dxa"/>
            <w:tcBorders>
              <w:top w:val="nil"/>
              <w:left w:val="nil"/>
              <w:bottom w:val="single" w:sz="4" w:space="0" w:color="auto"/>
              <w:right w:val="single" w:sz="4" w:space="0" w:color="auto"/>
            </w:tcBorders>
            <w:shd w:val="clear" w:color="auto" w:fill="auto"/>
            <w:vAlign w:val="center"/>
            <w:hideMark/>
          </w:tcPr>
          <w:p w14:paraId="30B2649B"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Invasión del espacio público con carros en el San Andresito.</w:t>
            </w:r>
          </w:p>
        </w:tc>
        <w:tc>
          <w:tcPr>
            <w:tcW w:w="2977" w:type="dxa"/>
            <w:tcBorders>
              <w:top w:val="nil"/>
              <w:left w:val="nil"/>
              <w:bottom w:val="single" w:sz="4" w:space="0" w:color="auto"/>
              <w:right w:val="single" w:sz="4" w:space="0" w:color="auto"/>
            </w:tcBorders>
            <w:shd w:val="clear" w:color="auto" w:fill="auto"/>
            <w:vAlign w:val="center"/>
            <w:hideMark/>
          </w:tcPr>
          <w:p w14:paraId="46CA6527"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 xml:space="preserve"> Dirección de Gestión de Tránsito y Control de Tránsito y Transporte </w:t>
            </w:r>
          </w:p>
        </w:tc>
      </w:tr>
      <w:tr w:rsidR="00112CB3" w:rsidRPr="00112CB3" w14:paraId="32B8EDBA" w14:textId="77777777" w:rsidTr="00112CB3">
        <w:trPr>
          <w:trHeight w:val="90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FDD516"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11</w:t>
            </w:r>
          </w:p>
        </w:tc>
        <w:tc>
          <w:tcPr>
            <w:tcW w:w="1418" w:type="dxa"/>
            <w:tcBorders>
              <w:top w:val="nil"/>
              <w:left w:val="nil"/>
              <w:bottom w:val="single" w:sz="4" w:space="0" w:color="auto"/>
              <w:right w:val="single" w:sz="4" w:space="0" w:color="auto"/>
            </w:tcBorders>
            <w:shd w:val="clear" w:color="auto" w:fill="auto"/>
            <w:vAlign w:val="center"/>
            <w:hideMark/>
          </w:tcPr>
          <w:p w14:paraId="74E46C3B"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Pedro Antonio Tincado</w:t>
            </w:r>
          </w:p>
        </w:tc>
        <w:tc>
          <w:tcPr>
            <w:tcW w:w="3260" w:type="dxa"/>
            <w:tcBorders>
              <w:top w:val="nil"/>
              <w:left w:val="nil"/>
              <w:bottom w:val="single" w:sz="4" w:space="0" w:color="auto"/>
              <w:right w:val="single" w:sz="4" w:space="0" w:color="auto"/>
            </w:tcBorders>
            <w:shd w:val="clear" w:color="auto" w:fill="auto"/>
            <w:vAlign w:val="center"/>
            <w:hideMark/>
          </w:tcPr>
          <w:p w14:paraId="7A18F8F5"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Carro abandonado en la calle 196 con carrera 21</w:t>
            </w:r>
          </w:p>
        </w:tc>
        <w:tc>
          <w:tcPr>
            <w:tcW w:w="2977" w:type="dxa"/>
            <w:tcBorders>
              <w:top w:val="nil"/>
              <w:left w:val="nil"/>
              <w:bottom w:val="single" w:sz="4" w:space="0" w:color="auto"/>
              <w:right w:val="single" w:sz="4" w:space="0" w:color="auto"/>
            </w:tcBorders>
            <w:shd w:val="clear" w:color="auto" w:fill="auto"/>
            <w:vAlign w:val="center"/>
            <w:hideMark/>
          </w:tcPr>
          <w:p w14:paraId="2B13D401"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 xml:space="preserve"> Dirección de Gestión de Tránsito y Control de Tránsito y Transporte </w:t>
            </w:r>
          </w:p>
        </w:tc>
      </w:tr>
      <w:tr w:rsidR="00112CB3" w:rsidRPr="00112CB3" w14:paraId="57830B1A" w14:textId="77777777" w:rsidTr="00112CB3">
        <w:trPr>
          <w:trHeight w:val="90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84B75B"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12</w:t>
            </w:r>
          </w:p>
        </w:tc>
        <w:tc>
          <w:tcPr>
            <w:tcW w:w="1418" w:type="dxa"/>
            <w:tcBorders>
              <w:top w:val="nil"/>
              <w:left w:val="nil"/>
              <w:bottom w:val="single" w:sz="4" w:space="0" w:color="auto"/>
              <w:right w:val="single" w:sz="4" w:space="0" w:color="auto"/>
            </w:tcBorders>
            <w:shd w:val="clear" w:color="auto" w:fill="auto"/>
            <w:vAlign w:val="center"/>
            <w:hideMark/>
          </w:tcPr>
          <w:p w14:paraId="2D7B2681" w14:textId="0327FDA2"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Juan De La Cruz Ávila Galindo</w:t>
            </w:r>
          </w:p>
        </w:tc>
        <w:tc>
          <w:tcPr>
            <w:tcW w:w="3260" w:type="dxa"/>
            <w:tcBorders>
              <w:top w:val="nil"/>
              <w:left w:val="nil"/>
              <w:bottom w:val="single" w:sz="4" w:space="0" w:color="auto"/>
              <w:right w:val="single" w:sz="4" w:space="0" w:color="auto"/>
            </w:tcBorders>
            <w:shd w:val="clear" w:color="auto" w:fill="auto"/>
            <w:vAlign w:val="center"/>
            <w:hideMark/>
          </w:tcPr>
          <w:p w14:paraId="6880F3DC" w14:textId="4FACC322"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Ya siendo de su conocimiento la problemática de movilidad, porque no hacen algo en beneficio de la comunidad?</w:t>
            </w:r>
          </w:p>
        </w:tc>
        <w:tc>
          <w:tcPr>
            <w:tcW w:w="2977" w:type="dxa"/>
            <w:tcBorders>
              <w:top w:val="nil"/>
              <w:left w:val="nil"/>
              <w:bottom w:val="single" w:sz="4" w:space="0" w:color="auto"/>
              <w:right w:val="single" w:sz="4" w:space="0" w:color="auto"/>
            </w:tcBorders>
            <w:shd w:val="clear" w:color="auto" w:fill="auto"/>
            <w:vAlign w:val="center"/>
            <w:hideMark/>
          </w:tcPr>
          <w:p w14:paraId="36182653"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N/A</w:t>
            </w:r>
          </w:p>
        </w:tc>
      </w:tr>
      <w:tr w:rsidR="00112CB3" w:rsidRPr="00112CB3" w14:paraId="4F46BF52" w14:textId="77777777" w:rsidTr="00112CB3">
        <w:trPr>
          <w:trHeight w:val="10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4DD330"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13</w:t>
            </w:r>
          </w:p>
        </w:tc>
        <w:tc>
          <w:tcPr>
            <w:tcW w:w="1418" w:type="dxa"/>
            <w:tcBorders>
              <w:top w:val="nil"/>
              <w:left w:val="nil"/>
              <w:bottom w:val="single" w:sz="4" w:space="0" w:color="auto"/>
              <w:right w:val="single" w:sz="4" w:space="0" w:color="auto"/>
            </w:tcBorders>
            <w:shd w:val="clear" w:color="auto" w:fill="auto"/>
            <w:vAlign w:val="center"/>
            <w:hideMark/>
          </w:tcPr>
          <w:p w14:paraId="19ABC41D"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Luis Alberto Pérez</w:t>
            </w:r>
          </w:p>
        </w:tc>
        <w:tc>
          <w:tcPr>
            <w:tcW w:w="3260" w:type="dxa"/>
            <w:tcBorders>
              <w:top w:val="nil"/>
              <w:left w:val="nil"/>
              <w:bottom w:val="single" w:sz="4" w:space="0" w:color="auto"/>
              <w:right w:val="single" w:sz="4" w:space="0" w:color="auto"/>
            </w:tcBorders>
            <w:shd w:val="clear" w:color="auto" w:fill="auto"/>
            <w:vAlign w:val="center"/>
            <w:hideMark/>
          </w:tcPr>
          <w:p w14:paraId="6D8F40AF"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Colocar reductores de velocidad en concreto.</w:t>
            </w:r>
            <w:r w:rsidRPr="00112CB3">
              <w:rPr>
                <w:rFonts w:ascii="Arial Narrow" w:hAnsi="Arial Narrow" w:cs="Arial"/>
                <w:sz w:val="18"/>
                <w:szCs w:val="18"/>
                <w:lang w:eastAsia="es-CO" w:bidi="ar-SA"/>
              </w:rPr>
              <w:br/>
              <w:t>2. Señalización de no parqueo en los puntos que son.</w:t>
            </w:r>
          </w:p>
        </w:tc>
        <w:tc>
          <w:tcPr>
            <w:tcW w:w="2977" w:type="dxa"/>
            <w:tcBorders>
              <w:top w:val="nil"/>
              <w:left w:val="nil"/>
              <w:bottom w:val="single" w:sz="4" w:space="0" w:color="auto"/>
              <w:right w:val="single" w:sz="4" w:space="0" w:color="auto"/>
            </w:tcBorders>
            <w:shd w:val="clear" w:color="auto" w:fill="auto"/>
            <w:vAlign w:val="center"/>
            <w:hideMark/>
          </w:tcPr>
          <w:p w14:paraId="2BB16399"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y 2. Dirección de Ingeniería de Tránsito</w:t>
            </w:r>
          </w:p>
        </w:tc>
      </w:tr>
      <w:tr w:rsidR="00112CB3" w:rsidRPr="00112CB3" w14:paraId="73E4B1DD" w14:textId="77777777" w:rsidTr="00112CB3">
        <w:trPr>
          <w:trHeight w:val="9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26855A"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14</w:t>
            </w:r>
          </w:p>
        </w:tc>
        <w:tc>
          <w:tcPr>
            <w:tcW w:w="1418" w:type="dxa"/>
            <w:tcBorders>
              <w:top w:val="nil"/>
              <w:left w:val="nil"/>
              <w:bottom w:val="single" w:sz="4" w:space="0" w:color="auto"/>
              <w:right w:val="single" w:sz="4" w:space="0" w:color="auto"/>
            </w:tcBorders>
            <w:shd w:val="clear" w:color="auto" w:fill="auto"/>
            <w:vAlign w:val="center"/>
            <w:hideMark/>
          </w:tcPr>
          <w:p w14:paraId="28D6C25C"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Luz Stella Lancheros</w:t>
            </w:r>
          </w:p>
        </w:tc>
        <w:tc>
          <w:tcPr>
            <w:tcW w:w="3260" w:type="dxa"/>
            <w:tcBorders>
              <w:top w:val="nil"/>
              <w:left w:val="nil"/>
              <w:bottom w:val="single" w:sz="4" w:space="0" w:color="auto"/>
              <w:right w:val="single" w:sz="4" w:space="0" w:color="auto"/>
            </w:tcBorders>
            <w:shd w:val="clear" w:color="auto" w:fill="auto"/>
            <w:vAlign w:val="center"/>
            <w:hideMark/>
          </w:tcPr>
          <w:p w14:paraId="51EB1624" w14:textId="68FABF4C"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Consumo de sustancias psicoactivas en el puente de la calle 197 en la ciclo ruta.</w:t>
            </w:r>
            <w:r w:rsidRPr="00112CB3">
              <w:rPr>
                <w:rFonts w:ascii="Arial Narrow" w:hAnsi="Arial Narrow" w:cs="Arial"/>
                <w:sz w:val="18"/>
                <w:szCs w:val="18"/>
                <w:lang w:eastAsia="es-CO" w:bidi="ar-SA"/>
              </w:rPr>
              <w:br/>
              <w:t>2. Reductores de velocidad.</w:t>
            </w:r>
          </w:p>
        </w:tc>
        <w:tc>
          <w:tcPr>
            <w:tcW w:w="2977" w:type="dxa"/>
            <w:tcBorders>
              <w:top w:val="nil"/>
              <w:left w:val="nil"/>
              <w:bottom w:val="single" w:sz="4" w:space="0" w:color="auto"/>
              <w:right w:val="single" w:sz="4" w:space="0" w:color="auto"/>
            </w:tcBorders>
            <w:shd w:val="clear" w:color="auto" w:fill="auto"/>
            <w:vAlign w:val="center"/>
            <w:hideMark/>
          </w:tcPr>
          <w:p w14:paraId="42BD514C" w14:textId="445CEE8F"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 xml:space="preserve">1. </w:t>
            </w:r>
            <w:r>
              <w:rPr>
                <w:rFonts w:ascii="Arial Narrow" w:hAnsi="Arial Narrow" w:cs="Arial"/>
                <w:sz w:val="18"/>
                <w:szCs w:val="18"/>
                <w:lang w:eastAsia="es-CO" w:bidi="ar-SA"/>
              </w:rPr>
              <w:t>La Secretaria de S</w:t>
            </w:r>
            <w:r w:rsidRPr="00112CB3">
              <w:rPr>
                <w:rFonts w:ascii="Arial Narrow" w:hAnsi="Arial Narrow" w:cs="Arial"/>
                <w:sz w:val="18"/>
                <w:szCs w:val="18"/>
                <w:lang w:eastAsia="es-CO" w:bidi="ar-SA"/>
              </w:rPr>
              <w:t>eguridad lo atendió  directamente</w:t>
            </w:r>
            <w:r w:rsidRPr="00112CB3">
              <w:rPr>
                <w:rFonts w:ascii="Arial Narrow" w:hAnsi="Arial Narrow" w:cs="Arial"/>
                <w:sz w:val="18"/>
                <w:szCs w:val="18"/>
                <w:lang w:eastAsia="es-CO" w:bidi="ar-SA"/>
              </w:rPr>
              <w:br/>
              <w:t>2. Dirección de Ingeniería de Tránsito</w:t>
            </w:r>
          </w:p>
        </w:tc>
      </w:tr>
      <w:tr w:rsidR="00112CB3" w:rsidRPr="00112CB3" w14:paraId="253C6569" w14:textId="77777777" w:rsidTr="00112CB3">
        <w:trPr>
          <w:trHeight w:val="154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8862A6"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15</w:t>
            </w:r>
          </w:p>
        </w:tc>
        <w:tc>
          <w:tcPr>
            <w:tcW w:w="1418" w:type="dxa"/>
            <w:tcBorders>
              <w:top w:val="nil"/>
              <w:left w:val="nil"/>
              <w:bottom w:val="single" w:sz="4" w:space="0" w:color="auto"/>
              <w:right w:val="single" w:sz="4" w:space="0" w:color="auto"/>
            </w:tcBorders>
            <w:shd w:val="clear" w:color="auto" w:fill="auto"/>
            <w:vAlign w:val="center"/>
            <w:hideMark/>
          </w:tcPr>
          <w:p w14:paraId="363D3B6B" w14:textId="1230089C"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Luz Adriana Rodríguez</w:t>
            </w:r>
          </w:p>
        </w:tc>
        <w:tc>
          <w:tcPr>
            <w:tcW w:w="3260" w:type="dxa"/>
            <w:tcBorders>
              <w:top w:val="nil"/>
              <w:left w:val="nil"/>
              <w:bottom w:val="single" w:sz="4" w:space="0" w:color="auto"/>
              <w:right w:val="single" w:sz="4" w:space="0" w:color="auto"/>
            </w:tcBorders>
            <w:shd w:val="clear" w:color="auto" w:fill="auto"/>
            <w:vAlign w:val="center"/>
            <w:hideMark/>
          </w:tcPr>
          <w:p w14:paraId="661D4BCA" w14:textId="223D0C25"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En la calle 198, el concesionario de BMW está parqueando las motos encima del anden donde pasa la gente en la calle 195.</w:t>
            </w:r>
            <w:r w:rsidRPr="00112CB3">
              <w:rPr>
                <w:rFonts w:ascii="Arial Narrow" w:hAnsi="Arial Narrow" w:cs="Arial"/>
                <w:sz w:val="18"/>
                <w:szCs w:val="18"/>
                <w:lang w:eastAsia="es-CO" w:bidi="ar-SA"/>
              </w:rPr>
              <w:br/>
              <w:t>2. La gente en la ciclo vía en la calle 195, llegando a la ciclo vía, los buses al medio día parqueados en la calle, lavándolos y no hay como pasar la gente.</w:t>
            </w:r>
          </w:p>
        </w:tc>
        <w:tc>
          <w:tcPr>
            <w:tcW w:w="2977" w:type="dxa"/>
            <w:tcBorders>
              <w:top w:val="nil"/>
              <w:left w:val="nil"/>
              <w:bottom w:val="single" w:sz="4" w:space="0" w:color="auto"/>
              <w:right w:val="single" w:sz="4" w:space="0" w:color="auto"/>
            </w:tcBorders>
            <w:shd w:val="clear" w:color="auto" w:fill="auto"/>
            <w:vAlign w:val="center"/>
            <w:hideMark/>
          </w:tcPr>
          <w:p w14:paraId="0CF16F02"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 xml:space="preserve"> 1. y 2. Dirección de Gestión de Tránsito y Control de Tránsito y Transporte </w:t>
            </w:r>
          </w:p>
        </w:tc>
      </w:tr>
      <w:tr w:rsidR="00112CB3" w:rsidRPr="00112CB3" w14:paraId="1DB8AE6A" w14:textId="77777777" w:rsidTr="00112CB3">
        <w:trPr>
          <w:trHeight w:val="55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0B4424"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16</w:t>
            </w:r>
          </w:p>
        </w:tc>
        <w:tc>
          <w:tcPr>
            <w:tcW w:w="1418" w:type="dxa"/>
            <w:tcBorders>
              <w:top w:val="nil"/>
              <w:left w:val="nil"/>
              <w:bottom w:val="single" w:sz="4" w:space="0" w:color="auto"/>
              <w:right w:val="single" w:sz="4" w:space="0" w:color="auto"/>
            </w:tcBorders>
            <w:shd w:val="clear" w:color="auto" w:fill="auto"/>
            <w:vAlign w:val="center"/>
            <w:hideMark/>
          </w:tcPr>
          <w:p w14:paraId="6041C822"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Mireya López</w:t>
            </w:r>
          </w:p>
        </w:tc>
        <w:tc>
          <w:tcPr>
            <w:tcW w:w="3260" w:type="dxa"/>
            <w:tcBorders>
              <w:top w:val="nil"/>
              <w:left w:val="nil"/>
              <w:bottom w:val="single" w:sz="4" w:space="0" w:color="auto"/>
              <w:right w:val="single" w:sz="4" w:space="0" w:color="auto"/>
            </w:tcBorders>
            <w:shd w:val="clear" w:color="auto" w:fill="auto"/>
            <w:vAlign w:val="center"/>
            <w:hideMark/>
          </w:tcPr>
          <w:p w14:paraId="56A79CE3"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Solicitudes de seguridad ciudadana.</w:t>
            </w:r>
          </w:p>
        </w:tc>
        <w:tc>
          <w:tcPr>
            <w:tcW w:w="2977" w:type="dxa"/>
            <w:tcBorders>
              <w:top w:val="nil"/>
              <w:left w:val="nil"/>
              <w:bottom w:val="single" w:sz="4" w:space="0" w:color="auto"/>
              <w:right w:val="single" w:sz="4" w:space="0" w:color="auto"/>
            </w:tcBorders>
            <w:shd w:val="clear" w:color="auto" w:fill="auto"/>
            <w:vAlign w:val="center"/>
            <w:hideMark/>
          </w:tcPr>
          <w:p w14:paraId="773A96D0"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N/A seguridad</w:t>
            </w:r>
          </w:p>
        </w:tc>
      </w:tr>
      <w:tr w:rsidR="00112CB3" w:rsidRPr="00112CB3" w14:paraId="349A1B07" w14:textId="77777777" w:rsidTr="00112CB3">
        <w:trPr>
          <w:trHeight w:val="99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07CDEE"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17</w:t>
            </w:r>
          </w:p>
        </w:tc>
        <w:tc>
          <w:tcPr>
            <w:tcW w:w="1418" w:type="dxa"/>
            <w:tcBorders>
              <w:top w:val="nil"/>
              <w:left w:val="nil"/>
              <w:bottom w:val="single" w:sz="4" w:space="0" w:color="auto"/>
              <w:right w:val="single" w:sz="4" w:space="0" w:color="auto"/>
            </w:tcBorders>
            <w:shd w:val="clear" w:color="auto" w:fill="auto"/>
            <w:vAlign w:val="center"/>
            <w:hideMark/>
          </w:tcPr>
          <w:p w14:paraId="337410DB"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José Rubio</w:t>
            </w:r>
          </w:p>
        </w:tc>
        <w:tc>
          <w:tcPr>
            <w:tcW w:w="3260" w:type="dxa"/>
            <w:tcBorders>
              <w:top w:val="nil"/>
              <w:left w:val="nil"/>
              <w:bottom w:val="single" w:sz="4" w:space="0" w:color="auto"/>
              <w:right w:val="single" w:sz="4" w:space="0" w:color="auto"/>
            </w:tcBorders>
            <w:shd w:val="clear" w:color="auto" w:fill="auto"/>
            <w:vAlign w:val="center"/>
            <w:hideMark/>
          </w:tcPr>
          <w:p w14:paraId="06B782E5" w14:textId="532A3962"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Mayor presencia de policía de tránsito.</w:t>
            </w:r>
            <w:r w:rsidRPr="00112CB3">
              <w:rPr>
                <w:rFonts w:ascii="Arial Narrow" w:hAnsi="Arial Narrow" w:cs="Arial"/>
                <w:sz w:val="18"/>
                <w:szCs w:val="18"/>
                <w:lang w:eastAsia="es-CO" w:bidi="ar-SA"/>
              </w:rPr>
              <w:br/>
              <w:t>2. Reductores de velocidad</w:t>
            </w:r>
          </w:p>
        </w:tc>
        <w:tc>
          <w:tcPr>
            <w:tcW w:w="2977" w:type="dxa"/>
            <w:tcBorders>
              <w:top w:val="nil"/>
              <w:left w:val="nil"/>
              <w:bottom w:val="single" w:sz="4" w:space="0" w:color="auto"/>
              <w:right w:val="single" w:sz="4" w:space="0" w:color="auto"/>
            </w:tcBorders>
            <w:shd w:val="clear" w:color="auto" w:fill="auto"/>
            <w:vAlign w:val="center"/>
            <w:hideMark/>
          </w:tcPr>
          <w:p w14:paraId="49253CCB"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 xml:space="preserve">1.  Dirección de Gestión de Tránsito y Control de Tránsito y Transporte </w:t>
            </w:r>
            <w:r w:rsidRPr="00112CB3">
              <w:rPr>
                <w:rFonts w:ascii="Arial Narrow" w:hAnsi="Arial Narrow" w:cs="Arial"/>
                <w:sz w:val="18"/>
                <w:szCs w:val="18"/>
                <w:lang w:eastAsia="es-CO" w:bidi="ar-SA"/>
              </w:rPr>
              <w:br/>
              <w:t>2. Dirección de Ingeniería de Tránsito</w:t>
            </w:r>
          </w:p>
        </w:tc>
      </w:tr>
      <w:tr w:rsidR="00112CB3" w:rsidRPr="00112CB3" w14:paraId="61315315" w14:textId="77777777" w:rsidTr="00112CB3">
        <w:trPr>
          <w:trHeight w:val="8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0BA8DF"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18</w:t>
            </w:r>
          </w:p>
        </w:tc>
        <w:tc>
          <w:tcPr>
            <w:tcW w:w="1418" w:type="dxa"/>
            <w:tcBorders>
              <w:top w:val="nil"/>
              <w:left w:val="nil"/>
              <w:bottom w:val="single" w:sz="4" w:space="0" w:color="auto"/>
              <w:right w:val="single" w:sz="4" w:space="0" w:color="auto"/>
            </w:tcBorders>
            <w:shd w:val="clear" w:color="auto" w:fill="auto"/>
            <w:vAlign w:val="center"/>
            <w:hideMark/>
          </w:tcPr>
          <w:p w14:paraId="355A37DF"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Guillermo Villamil</w:t>
            </w:r>
          </w:p>
        </w:tc>
        <w:tc>
          <w:tcPr>
            <w:tcW w:w="3260" w:type="dxa"/>
            <w:tcBorders>
              <w:top w:val="nil"/>
              <w:left w:val="nil"/>
              <w:bottom w:val="single" w:sz="4" w:space="0" w:color="auto"/>
              <w:right w:val="single" w:sz="4" w:space="0" w:color="auto"/>
            </w:tcBorders>
            <w:shd w:val="clear" w:color="auto" w:fill="auto"/>
            <w:vAlign w:val="center"/>
            <w:hideMark/>
          </w:tcPr>
          <w:p w14:paraId="611E3D14"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Pedimos que se tome nota sobre carros parqueados tapando los garajes.</w:t>
            </w:r>
          </w:p>
        </w:tc>
        <w:tc>
          <w:tcPr>
            <w:tcW w:w="2977" w:type="dxa"/>
            <w:tcBorders>
              <w:top w:val="nil"/>
              <w:left w:val="nil"/>
              <w:bottom w:val="single" w:sz="4" w:space="0" w:color="auto"/>
              <w:right w:val="single" w:sz="4" w:space="0" w:color="auto"/>
            </w:tcBorders>
            <w:shd w:val="clear" w:color="auto" w:fill="auto"/>
            <w:vAlign w:val="center"/>
            <w:hideMark/>
          </w:tcPr>
          <w:p w14:paraId="601A04A7"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 xml:space="preserve"> Dirección de Gestión de Tránsito y Control de Tránsito y Transporte </w:t>
            </w:r>
          </w:p>
        </w:tc>
      </w:tr>
      <w:tr w:rsidR="00112CB3" w:rsidRPr="00112CB3" w14:paraId="24DE9202" w14:textId="77777777" w:rsidTr="00112CB3">
        <w:trPr>
          <w:trHeight w:val="84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4D335B"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19</w:t>
            </w:r>
          </w:p>
        </w:tc>
        <w:tc>
          <w:tcPr>
            <w:tcW w:w="1418" w:type="dxa"/>
            <w:tcBorders>
              <w:top w:val="nil"/>
              <w:left w:val="nil"/>
              <w:bottom w:val="single" w:sz="4" w:space="0" w:color="auto"/>
              <w:right w:val="single" w:sz="4" w:space="0" w:color="auto"/>
            </w:tcBorders>
            <w:shd w:val="clear" w:color="auto" w:fill="auto"/>
            <w:vAlign w:val="center"/>
            <w:hideMark/>
          </w:tcPr>
          <w:p w14:paraId="78B80505"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Oscar Forero</w:t>
            </w:r>
          </w:p>
        </w:tc>
        <w:tc>
          <w:tcPr>
            <w:tcW w:w="3260" w:type="dxa"/>
            <w:tcBorders>
              <w:top w:val="nil"/>
              <w:left w:val="nil"/>
              <w:bottom w:val="single" w:sz="4" w:space="0" w:color="auto"/>
              <w:right w:val="single" w:sz="4" w:space="0" w:color="auto"/>
            </w:tcBorders>
            <w:shd w:val="clear" w:color="auto" w:fill="auto"/>
            <w:vAlign w:val="center"/>
            <w:hideMark/>
          </w:tcPr>
          <w:p w14:paraId="46A57E49"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Sugiero reductores de velocidad.</w:t>
            </w:r>
            <w:r w:rsidRPr="00112CB3">
              <w:rPr>
                <w:rFonts w:ascii="Arial Narrow" w:hAnsi="Arial Narrow" w:cs="Arial"/>
                <w:sz w:val="18"/>
                <w:szCs w:val="18"/>
                <w:lang w:eastAsia="es-CO" w:bidi="ar-SA"/>
              </w:rPr>
              <w:br/>
              <w:t>2. Señalización</w:t>
            </w:r>
          </w:p>
        </w:tc>
        <w:tc>
          <w:tcPr>
            <w:tcW w:w="2977" w:type="dxa"/>
            <w:tcBorders>
              <w:top w:val="nil"/>
              <w:left w:val="nil"/>
              <w:bottom w:val="single" w:sz="4" w:space="0" w:color="auto"/>
              <w:right w:val="single" w:sz="4" w:space="0" w:color="auto"/>
            </w:tcBorders>
            <w:shd w:val="clear" w:color="auto" w:fill="auto"/>
            <w:vAlign w:val="center"/>
            <w:hideMark/>
          </w:tcPr>
          <w:p w14:paraId="55EA9EE5"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Dirección de Ingeniería de Tránsito</w:t>
            </w:r>
          </w:p>
        </w:tc>
      </w:tr>
      <w:tr w:rsidR="00112CB3" w:rsidRPr="00112CB3" w14:paraId="3A8B7F32" w14:textId="77777777" w:rsidTr="00112CB3">
        <w:trPr>
          <w:trHeight w:val="168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940FE7"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20</w:t>
            </w:r>
          </w:p>
        </w:tc>
        <w:tc>
          <w:tcPr>
            <w:tcW w:w="1418" w:type="dxa"/>
            <w:tcBorders>
              <w:top w:val="nil"/>
              <w:left w:val="nil"/>
              <w:bottom w:val="single" w:sz="4" w:space="0" w:color="auto"/>
              <w:right w:val="single" w:sz="4" w:space="0" w:color="auto"/>
            </w:tcBorders>
            <w:shd w:val="clear" w:color="auto" w:fill="auto"/>
            <w:vAlign w:val="center"/>
            <w:hideMark/>
          </w:tcPr>
          <w:p w14:paraId="1032B4BD" w14:textId="239F8A44"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María del Carmen Cantillo</w:t>
            </w:r>
          </w:p>
        </w:tc>
        <w:tc>
          <w:tcPr>
            <w:tcW w:w="3260" w:type="dxa"/>
            <w:tcBorders>
              <w:top w:val="nil"/>
              <w:left w:val="nil"/>
              <w:bottom w:val="single" w:sz="4" w:space="0" w:color="auto"/>
              <w:right w:val="single" w:sz="4" w:space="0" w:color="auto"/>
            </w:tcBorders>
            <w:shd w:val="clear" w:color="auto" w:fill="auto"/>
            <w:vAlign w:val="center"/>
            <w:hideMark/>
          </w:tcPr>
          <w:p w14:paraId="044C6365" w14:textId="1FEFFC6A"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Mal uso del espacio público para los carros que parqueen en frente de la casa en una cuadra donde es prohibido parquear.</w:t>
            </w:r>
            <w:r w:rsidRPr="00112CB3">
              <w:rPr>
                <w:rFonts w:ascii="Arial Narrow" w:hAnsi="Arial Narrow" w:cs="Arial"/>
                <w:sz w:val="18"/>
                <w:szCs w:val="18"/>
                <w:lang w:eastAsia="es-CO" w:bidi="ar-SA"/>
              </w:rPr>
              <w:br/>
              <w:t>2. Reductores de velocidad en la calle principal (Carrera 21).</w:t>
            </w:r>
            <w:r w:rsidRPr="00112CB3">
              <w:rPr>
                <w:rFonts w:ascii="Arial Narrow" w:hAnsi="Arial Narrow" w:cs="Arial"/>
                <w:sz w:val="18"/>
                <w:szCs w:val="18"/>
                <w:lang w:eastAsia="es-CO" w:bidi="ar-SA"/>
              </w:rPr>
              <w:br/>
              <w:t>3. Seguridad y luminaria en la ciclo ruta.</w:t>
            </w:r>
          </w:p>
        </w:tc>
        <w:tc>
          <w:tcPr>
            <w:tcW w:w="2977" w:type="dxa"/>
            <w:tcBorders>
              <w:top w:val="nil"/>
              <w:left w:val="nil"/>
              <w:bottom w:val="single" w:sz="4" w:space="0" w:color="auto"/>
              <w:right w:val="single" w:sz="4" w:space="0" w:color="auto"/>
            </w:tcBorders>
            <w:shd w:val="clear" w:color="auto" w:fill="auto"/>
            <w:vAlign w:val="center"/>
            <w:hideMark/>
          </w:tcPr>
          <w:p w14:paraId="018DDE08"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 xml:space="preserve">1.  Dirección de Gestión de Tránsito y Control de Tránsito y Transporte </w:t>
            </w:r>
            <w:r w:rsidRPr="00112CB3">
              <w:rPr>
                <w:rFonts w:ascii="Arial Narrow" w:hAnsi="Arial Narrow" w:cs="Arial"/>
                <w:sz w:val="18"/>
                <w:szCs w:val="18"/>
                <w:lang w:eastAsia="es-CO" w:bidi="ar-SA"/>
              </w:rPr>
              <w:br/>
              <w:t>2. Dirección de Ingeniería de Tránsito</w:t>
            </w:r>
            <w:r w:rsidRPr="00112CB3">
              <w:rPr>
                <w:rFonts w:ascii="Arial Narrow" w:hAnsi="Arial Narrow" w:cs="Arial"/>
                <w:sz w:val="18"/>
                <w:szCs w:val="18"/>
                <w:lang w:eastAsia="es-CO" w:bidi="ar-SA"/>
              </w:rPr>
              <w:br/>
              <w:t>3. UAESP</w:t>
            </w:r>
          </w:p>
        </w:tc>
      </w:tr>
      <w:tr w:rsidR="00112CB3" w:rsidRPr="00112CB3" w14:paraId="0A8ED339" w14:textId="77777777" w:rsidTr="00112CB3">
        <w:trPr>
          <w:trHeight w:val="84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9B740A"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21</w:t>
            </w:r>
          </w:p>
        </w:tc>
        <w:tc>
          <w:tcPr>
            <w:tcW w:w="1418" w:type="dxa"/>
            <w:tcBorders>
              <w:top w:val="nil"/>
              <w:left w:val="nil"/>
              <w:bottom w:val="single" w:sz="4" w:space="0" w:color="auto"/>
              <w:right w:val="single" w:sz="4" w:space="0" w:color="auto"/>
            </w:tcBorders>
            <w:shd w:val="clear" w:color="auto" w:fill="auto"/>
            <w:vAlign w:val="center"/>
            <w:hideMark/>
          </w:tcPr>
          <w:p w14:paraId="2ABF5E87"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Jacinta Garnica Forero</w:t>
            </w:r>
          </w:p>
        </w:tc>
        <w:tc>
          <w:tcPr>
            <w:tcW w:w="3260" w:type="dxa"/>
            <w:tcBorders>
              <w:top w:val="nil"/>
              <w:left w:val="nil"/>
              <w:bottom w:val="single" w:sz="4" w:space="0" w:color="auto"/>
              <w:right w:val="single" w:sz="4" w:space="0" w:color="auto"/>
            </w:tcBorders>
            <w:shd w:val="clear" w:color="auto" w:fill="auto"/>
            <w:vAlign w:val="center"/>
            <w:hideMark/>
          </w:tcPr>
          <w:p w14:paraId="0A9A320B"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Manejar el mal parqueo de los vehículos</w:t>
            </w:r>
          </w:p>
        </w:tc>
        <w:tc>
          <w:tcPr>
            <w:tcW w:w="2977" w:type="dxa"/>
            <w:tcBorders>
              <w:top w:val="nil"/>
              <w:left w:val="nil"/>
              <w:bottom w:val="single" w:sz="4" w:space="0" w:color="auto"/>
              <w:right w:val="single" w:sz="4" w:space="0" w:color="auto"/>
            </w:tcBorders>
            <w:shd w:val="clear" w:color="auto" w:fill="auto"/>
            <w:vAlign w:val="center"/>
            <w:hideMark/>
          </w:tcPr>
          <w:p w14:paraId="587E9108"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 xml:space="preserve"> Dirección de Gestión de Tránsito y Control de Tránsito y Transporte </w:t>
            </w:r>
          </w:p>
        </w:tc>
      </w:tr>
      <w:tr w:rsidR="00112CB3" w:rsidRPr="00112CB3" w14:paraId="5A890B18" w14:textId="77777777" w:rsidTr="00112CB3">
        <w:trPr>
          <w:trHeight w:val="8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49FA17"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lastRenderedPageBreak/>
              <w:t>22</w:t>
            </w:r>
          </w:p>
        </w:tc>
        <w:tc>
          <w:tcPr>
            <w:tcW w:w="1418" w:type="dxa"/>
            <w:tcBorders>
              <w:top w:val="nil"/>
              <w:left w:val="nil"/>
              <w:bottom w:val="single" w:sz="4" w:space="0" w:color="auto"/>
              <w:right w:val="single" w:sz="4" w:space="0" w:color="auto"/>
            </w:tcBorders>
            <w:shd w:val="clear" w:color="auto" w:fill="auto"/>
            <w:vAlign w:val="center"/>
            <w:hideMark/>
          </w:tcPr>
          <w:p w14:paraId="450C09AA"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José Luis Rubio</w:t>
            </w:r>
          </w:p>
        </w:tc>
        <w:tc>
          <w:tcPr>
            <w:tcW w:w="3260" w:type="dxa"/>
            <w:tcBorders>
              <w:top w:val="nil"/>
              <w:left w:val="nil"/>
              <w:bottom w:val="single" w:sz="4" w:space="0" w:color="auto"/>
              <w:right w:val="single" w:sz="4" w:space="0" w:color="auto"/>
            </w:tcBorders>
            <w:shd w:val="clear" w:color="auto" w:fill="auto"/>
            <w:vAlign w:val="center"/>
            <w:hideMark/>
          </w:tcPr>
          <w:p w14:paraId="79DB9945"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Reductores de velocidad en la zona.</w:t>
            </w:r>
            <w:r w:rsidRPr="00112CB3">
              <w:rPr>
                <w:rFonts w:ascii="Arial Narrow" w:hAnsi="Arial Narrow" w:cs="Arial"/>
                <w:sz w:val="18"/>
                <w:szCs w:val="18"/>
                <w:lang w:eastAsia="es-CO" w:bidi="ar-SA"/>
              </w:rPr>
              <w:br/>
              <w:t>2. Señalización en la zona.</w:t>
            </w:r>
          </w:p>
        </w:tc>
        <w:tc>
          <w:tcPr>
            <w:tcW w:w="2977" w:type="dxa"/>
            <w:tcBorders>
              <w:top w:val="nil"/>
              <w:left w:val="nil"/>
              <w:bottom w:val="single" w:sz="4" w:space="0" w:color="auto"/>
              <w:right w:val="single" w:sz="4" w:space="0" w:color="auto"/>
            </w:tcBorders>
            <w:shd w:val="clear" w:color="auto" w:fill="auto"/>
            <w:vAlign w:val="center"/>
            <w:hideMark/>
          </w:tcPr>
          <w:p w14:paraId="7893D616"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y 2. Dirección de Ingeniería de Tránsito</w:t>
            </w:r>
          </w:p>
        </w:tc>
      </w:tr>
      <w:tr w:rsidR="00112CB3" w:rsidRPr="00112CB3" w14:paraId="5D1F178A" w14:textId="77777777" w:rsidTr="00112CB3">
        <w:trPr>
          <w:trHeight w:val="90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7B705C"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23</w:t>
            </w:r>
          </w:p>
        </w:tc>
        <w:tc>
          <w:tcPr>
            <w:tcW w:w="1418" w:type="dxa"/>
            <w:tcBorders>
              <w:top w:val="nil"/>
              <w:left w:val="nil"/>
              <w:bottom w:val="single" w:sz="4" w:space="0" w:color="auto"/>
              <w:right w:val="single" w:sz="4" w:space="0" w:color="auto"/>
            </w:tcBorders>
            <w:shd w:val="clear" w:color="auto" w:fill="auto"/>
            <w:vAlign w:val="center"/>
            <w:hideMark/>
          </w:tcPr>
          <w:p w14:paraId="58924EB0"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Rosa Bonilla</w:t>
            </w:r>
          </w:p>
        </w:tc>
        <w:tc>
          <w:tcPr>
            <w:tcW w:w="3260" w:type="dxa"/>
            <w:tcBorders>
              <w:top w:val="nil"/>
              <w:left w:val="nil"/>
              <w:bottom w:val="single" w:sz="4" w:space="0" w:color="auto"/>
              <w:right w:val="single" w:sz="4" w:space="0" w:color="auto"/>
            </w:tcBorders>
            <w:shd w:val="clear" w:color="auto" w:fill="auto"/>
            <w:vAlign w:val="center"/>
            <w:hideMark/>
          </w:tcPr>
          <w:p w14:paraId="7FE1AAE6"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La movilidad por favor, que no hayan camiones parqueados en la noche.</w:t>
            </w:r>
          </w:p>
        </w:tc>
        <w:tc>
          <w:tcPr>
            <w:tcW w:w="2977" w:type="dxa"/>
            <w:tcBorders>
              <w:top w:val="nil"/>
              <w:left w:val="nil"/>
              <w:bottom w:val="single" w:sz="4" w:space="0" w:color="auto"/>
              <w:right w:val="single" w:sz="4" w:space="0" w:color="auto"/>
            </w:tcBorders>
            <w:shd w:val="clear" w:color="auto" w:fill="auto"/>
            <w:vAlign w:val="center"/>
            <w:hideMark/>
          </w:tcPr>
          <w:p w14:paraId="0F662827"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 xml:space="preserve"> Dirección de Gestión de Tránsito y Control de Tránsito y Transporte </w:t>
            </w:r>
          </w:p>
        </w:tc>
      </w:tr>
      <w:tr w:rsidR="00112CB3" w:rsidRPr="00112CB3" w14:paraId="5979E7E4" w14:textId="77777777" w:rsidTr="00112CB3">
        <w:trPr>
          <w:trHeight w:val="104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D6EBE4"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24</w:t>
            </w:r>
          </w:p>
        </w:tc>
        <w:tc>
          <w:tcPr>
            <w:tcW w:w="1418" w:type="dxa"/>
            <w:tcBorders>
              <w:top w:val="nil"/>
              <w:left w:val="nil"/>
              <w:bottom w:val="single" w:sz="4" w:space="0" w:color="auto"/>
              <w:right w:val="single" w:sz="4" w:space="0" w:color="auto"/>
            </w:tcBorders>
            <w:shd w:val="clear" w:color="auto" w:fill="auto"/>
            <w:vAlign w:val="center"/>
            <w:hideMark/>
          </w:tcPr>
          <w:p w14:paraId="2C244CBE"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María del Rosario Rojas</w:t>
            </w:r>
          </w:p>
        </w:tc>
        <w:tc>
          <w:tcPr>
            <w:tcW w:w="3260" w:type="dxa"/>
            <w:tcBorders>
              <w:top w:val="nil"/>
              <w:left w:val="nil"/>
              <w:bottom w:val="single" w:sz="4" w:space="0" w:color="auto"/>
              <w:right w:val="single" w:sz="4" w:space="0" w:color="auto"/>
            </w:tcBorders>
            <w:shd w:val="clear" w:color="auto" w:fill="auto"/>
            <w:vAlign w:val="center"/>
            <w:hideMark/>
          </w:tcPr>
          <w:p w14:paraId="07A0D05F"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Sugiero reductores de velocidad por la carrera 21 desde calle 195 a la 198.</w:t>
            </w:r>
            <w:r w:rsidRPr="00112CB3">
              <w:rPr>
                <w:rFonts w:ascii="Arial Narrow" w:hAnsi="Arial Narrow" w:cs="Arial"/>
                <w:sz w:val="18"/>
                <w:szCs w:val="18"/>
                <w:lang w:eastAsia="es-CO" w:bidi="ar-SA"/>
              </w:rPr>
              <w:br/>
              <w:t>2. Parqueo en vía sobre la carrera 21.</w:t>
            </w:r>
          </w:p>
        </w:tc>
        <w:tc>
          <w:tcPr>
            <w:tcW w:w="2977" w:type="dxa"/>
            <w:tcBorders>
              <w:top w:val="nil"/>
              <w:left w:val="nil"/>
              <w:bottom w:val="single" w:sz="4" w:space="0" w:color="auto"/>
              <w:right w:val="single" w:sz="4" w:space="0" w:color="auto"/>
            </w:tcBorders>
            <w:shd w:val="clear" w:color="auto" w:fill="auto"/>
            <w:vAlign w:val="center"/>
            <w:hideMark/>
          </w:tcPr>
          <w:p w14:paraId="3F667A98"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1. Dirección de Ingeniería de Tránsito</w:t>
            </w:r>
            <w:r w:rsidRPr="00112CB3">
              <w:rPr>
                <w:rFonts w:ascii="Arial Narrow" w:hAnsi="Arial Narrow" w:cs="Arial"/>
                <w:sz w:val="18"/>
                <w:szCs w:val="18"/>
                <w:lang w:eastAsia="es-CO" w:bidi="ar-SA"/>
              </w:rPr>
              <w:br/>
              <w:t xml:space="preserve">2.  Dirección de Gestión de Tránsito y Control de Tránsito y Transporte </w:t>
            </w:r>
          </w:p>
        </w:tc>
      </w:tr>
      <w:tr w:rsidR="00112CB3" w:rsidRPr="00112CB3" w14:paraId="216E0CFC" w14:textId="77777777" w:rsidTr="00112CB3">
        <w:trPr>
          <w:trHeight w:val="86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C20B64"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25</w:t>
            </w:r>
          </w:p>
        </w:tc>
        <w:tc>
          <w:tcPr>
            <w:tcW w:w="1418" w:type="dxa"/>
            <w:tcBorders>
              <w:top w:val="nil"/>
              <w:left w:val="nil"/>
              <w:bottom w:val="single" w:sz="4" w:space="0" w:color="auto"/>
              <w:right w:val="single" w:sz="4" w:space="0" w:color="auto"/>
            </w:tcBorders>
            <w:shd w:val="clear" w:color="auto" w:fill="auto"/>
            <w:vAlign w:val="center"/>
            <w:hideMark/>
          </w:tcPr>
          <w:p w14:paraId="133BD4F2" w14:textId="34B1D9F9"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José Ignacio Páez</w:t>
            </w:r>
            <w:r w:rsidRPr="00112CB3">
              <w:rPr>
                <w:rFonts w:ascii="Arial Narrow" w:hAnsi="Arial Narrow" w:cs="Arial"/>
                <w:sz w:val="18"/>
                <w:szCs w:val="18"/>
                <w:lang w:eastAsia="es-CO" w:bidi="ar-SA"/>
              </w:rPr>
              <w:br/>
            </w:r>
          </w:p>
        </w:tc>
        <w:tc>
          <w:tcPr>
            <w:tcW w:w="3260" w:type="dxa"/>
            <w:tcBorders>
              <w:top w:val="nil"/>
              <w:left w:val="nil"/>
              <w:bottom w:val="single" w:sz="4" w:space="0" w:color="auto"/>
              <w:right w:val="single" w:sz="4" w:space="0" w:color="auto"/>
            </w:tcBorders>
            <w:shd w:val="clear" w:color="auto" w:fill="auto"/>
            <w:vAlign w:val="center"/>
            <w:hideMark/>
          </w:tcPr>
          <w:p w14:paraId="796504AD"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Se está presentando alta accidentalidad en la esquina de la calle 198 con carrera 22, se requieren señales, reductores de velocidad.</w:t>
            </w:r>
          </w:p>
        </w:tc>
        <w:tc>
          <w:tcPr>
            <w:tcW w:w="2977" w:type="dxa"/>
            <w:tcBorders>
              <w:top w:val="nil"/>
              <w:left w:val="nil"/>
              <w:bottom w:val="single" w:sz="4" w:space="0" w:color="auto"/>
              <w:right w:val="single" w:sz="4" w:space="0" w:color="auto"/>
            </w:tcBorders>
            <w:shd w:val="clear" w:color="000000" w:fill="FFFFFF"/>
            <w:vAlign w:val="center"/>
            <w:hideMark/>
          </w:tcPr>
          <w:p w14:paraId="33716CF7"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Dirección de Ingeniería de Tránsito</w:t>
            </w:r>
          </w:p>
        </w:tc>
      </w:tr>
      <w:tr w:rsidR="00112CB3" w:rsidRPr="00112CB3" w14:paraId="1B30F0E4" w14:textId="77777777" w:rsidTr="00112CB3">
        <w:trPr>
          <w:trHeight w:val="196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F4DD71"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26</w:t>
            </w:r>
          </w:p>
        </w:tc>
        <w:tc>
          <w:tcPr>
            <w:tcW w:w="1418" w:type="dxa"/>
            <w:tcBorders>
              <w:top w:val="nil"/>
              <w:left w:val="nil"/>
              <w:bottom w:val="single" w:sz="4" w:space="0" w:color="auto"/>
              <w:right w:val="single" w:sz="4" w:space="0" w:color="auto"/>
            </w:tcBorders>
            <w:shd w:val="clear" w:color="auto" w:fill="auto"/>
            <w:vAlign w:val="center"/>
            <w:hideMark/>
          </w:tcPr>
          <w:p w14:paraId="6DDFECDF" w14:textId="3E21BCCE"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Horacio Estrada (Edil)</w:t>
            </w:r>
            <w:r w:rsidRPr="00112CB3">
              <w:rPr>
                <w:rFonts w:ascii="Arial Narrow" w:hAnsi="Arial Narrow" w:cs="Arial"/>
                <w:sz w:val="18"/>
                <w:szCs w:val="18"/>
                <w:lang w:eastAsia="es-CO" w:bidi="ar-SA"/>
              </w:rPr>
              <w:br/>
            </w:r>
          </w:p>
        </w:tc>
        <w:tc>
          <w:tcPr>
            <w:tcW w:w="3260" w:type="dxa"/>
            <w:tcBorders>
              <w:top w:val="nil"/>
              <w:left w:val="nil"/>
              <w:bottom w:val="single" w:sz="4" w:space="0" w:color="auto"/>
              <w:right w:val="single" w:sz="4" w:space="0" w:color="auto"/>
            </w:tcBorders>
            <w:shd w:val="clear" w:color="auto" w:fill="auto"/>
            <w:vAlign w:val="center"/>
            <w:hideMark/>
          </w:tcPr>
          <w:p w14:paraId="428F2963" w14:textId="71114219"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El Centro Comercial San Andresito Norte instala un cono y cierra la doble vía desde el viernes y durante todo el fin de semana, se hace el llamado al grupo guía de movilidad y a la policía y hacen caso omiso. Solicitan que sea demarcada y conservada esa vía como doble vía ya que es la principal vía de acceso al barrio.</w:t>
            </w:r>
          </w:p>
        </w:tc>
        <w:tc>
          <w:tcPr>
            <w:tcW w:w="2977" w:type="dxa"/>
            <w:tcBorders>
              <w:top w:val="nil"/>
              <w:left w:val="nil"/>
              <w:bottom w:val="single" w:sz="4" w:space="0" w:color="auto"/>
              <w:right w:val="single" w:sz="4" w:space="0" w:color="auto"/>
            </w:tcBorders>
            <w:shd w:val="clear" w:color="000000" w:fill="FFFFFF"/>
            <w:vAlign w:val="center"/>
            <w:hideMark/>
          </w:tcPr>
          <w:p w14:paraId="093396E8"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 xml:space="preserve">Dirección de Gestión de Tránsito y Control de Tránsito y Transporte  </w:t>
            </w:r>
            <w:r w:rsidRPr="00112CB3">
              <w:rPr>
                <w:rFonts w:ascii="Arial Narrow" w:hAnsi="Arial Narrow" w:cs="Arial"/>
                <w:sz w:val="18"/>
                <w:szCs w:val="18"/>
                <w:lang w:eastAsia="es-CO" w:bidi="ar-SA"/>
              </w:rPr>
              <w:br/>
              <w:t>y</w:t>
            </w:r>
            <w:r w:rsidRPr="00112CB3">
              <w:rPr>
                <w:rFonts w:ascii="Arial Narrow" w:hAnsi="Arial Narrow" w:cs="Arial"/>
                <w:sz w:val="18"/>
                <w:szCs w:val="18"/>
                <w:lang w:eastAsia="es-CO" w:bidi="ar-SA"/>
              </w:rPr>
              <w:br/>
              <w:t xml:space="preserve"> Dirección de Ingeniería de Tránsito</w:t>
            </w:r>
          </w:p>
        </w:tc>
      </w:tr>
      <w:tr w:rsidR="00112CB3" w:rsidRPr="00112CB3" w14:paraId="6811D4A2" w14:textId="77777777" w:rsidTr="00112CB3">
        <w:trPr>
          <w:trHeight w:val="69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960D8E"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27</w:t>
            </w:r>
          </w:p>
        </w:tc>
        <w:tc>
          <w:tcPr>
            <w:tcW w:w="1418" w:type="dxa"/>
            <w:tcBorders>
              <w:top w:val="nil"/>
              <w:left w:val="nil"/>
              <w:bottom w:val="single" w:sz="4" w:space="0" w:color="auto"/>
              <w:right w:val="single" w:sz="4" w:space="0" w:color="auto"/>
            </w:tcBorders>
            <w:shd w:val="clear" w:color="auto" w:fill="auto"/>
            <w:vAlign w:val="center"/>
            <w:hideMark/>
          </w:tcPr>
          <w:p w14:paraId="7A92D94C" w14:textId="77188FCD"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Horacio Estrada  (Edil)</w:t>
            </w:r>
            <w:r w:rsidRPr="00112CB3">
              <w:rPr>
                <w:rFonts w:ascii="Arial Narrow" w:hAnsi="Arial Narrow" w:cs="Arial"/>
                <w:sz w:val="18"/>
                <w:szCs w:val="18"/>
                <w:lang w:eastAsia="es-CO" w:bidi="ar-SA"/>
              </w:rPr>
              <w:br/>
            </w:r>
          </w:p>
        </w:tc>
        <w:tc>
          <w:tcPr>
            <w:tcW w:w="3260" w:type="dxa"/>
            <w:tcBorders>
              <w:top w:val="nil"/>
              <w:left w:val="nil"/>
              <w:bottom w:val="single" w:sz="4" w:space="0" w:color="auto"/>
              <w:right w:val="single" w:sz="4" w:space="0" w:color="auto"/>
            </w:tcBorders>
            <w:shd w:val="clear" w:color="auto" w:fill="auto"/>
            <w:vAlign w:val="center"/>
            <w:hideMark/>
          </w:tcPr>
          <w:p w14:paraId="6EA73B35"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 xml:space="preserve">Se ubicó señalización en la calle cerrada de carrera 21 con calle 195. </w:t>
            </w:r>
          </w:p>
        </w:tc>
        <w:tc>
          <w:tcPr>
            <w:tcW w:w="2977" w:type="dxa"/>
            <w:tcBorders>
              <w:top w:val="nil"/>
              <w:left w:val="nil"/>
              <w:bottom w:val="single" w:sz="4" w:space="0" w:color="auto"/>
              <w:right w:val="single" w:sz="4" w:space="0" w:color="auto"/>
            </w:tcBorders>
            <w:shd w:val="clear" w:color="auto" w:fill="auto"/>
            <w:vAlign w:val="center"/>
            <w:hideMark/>
          </w:tcPr>
          <w:p w14:paraId="2097512C"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Dirección de Ingeniería de Tránsito</w:t>
            </w:r>
          </w:p>
        </w:tc>
      </w:tr>
      <w:tr w:rsidR="00112CB3" w:rsidRPr="00112CB3" w14:paraId="65A0A711" w14:textId="77777777" w:rsidTr="00112CB3">
        <w:trPr>
          <w:trHeight w:val="169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1727EA"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28</w:t>
            </w:r>
          </w:p>
        </w:tc>
        <w:tc>
          <w:tcPr>
            <w:tcW w:w="1418" w:type="dxa"/>
            <w:tcBorders>
              <w:top w:val="nil"/>
              <w:left w:val="nil"/>
              <w:bottom w:val="single" w:sz="4" w:space="0" w:color="auto"/>
              <w:right w:val="single" w:sz="4" w:space="0" w:color="auto"/>
            </w:tcBorders>
            <w:shd w:val="clear" w:color="auto" w:fill="auto"/>
            <w:vAlign w:val="center"/>
            <w:hideMark/>
          </w:tcPr>
          <w:p w14:paraId="0663066A"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Adriana Rodríguez</w:t>
            </w:r>
          </w:p>
        </w:tc>
        <w:tc>
          <w:tcPr>
            <w:tcW w:w="3260" w:type="dxa"/>
            <w:tcBorders>
              <w:top w:val="nil"/>
              <w:left w:val="nil"/>
              <w:bottom w:val="single" w:sz="4" w:space="0" w:color="auto"/>
              <w:right w:val="single" w:sz="4" w:space="0" w:color="auto"/>
            </w:tcBorders>
            <w:shd w:val="clear" w:color="auto" w:fill="auto"/>
            <w:vAlign w:val="center"/>
            <w:hideMark/>
          </w:tcPr>
          <w:p w14:paraId="1FF9D226" w14:textId="3FC9C004"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El concesionario de Mercedes Benz ubicado en la calle 198 con carrera 22 está obstaculizando la circulación con el cargue y descargue de vehículos con una nodriza, en la misma esquina se está presentando invasión del espacio público con motocicl</w:t>
            </w:r>
            <w:r>
              <w:rPr>
                <w:rFonts w:ascii="Arial Narrow" w:hAnsi="Arial Narrow" w:cs="Arial"/>
                <w:sz w:val="18"/>
                <w:szCs w:val="18"/>
                <w:lang w:eastAsia="es-CO" w:bidi="ar-SA"/>
              </w:rPr>
              <w:t>etas</w:t>
            </w:r>
            <w:r w:rsidRPr="00112CB3">
              <w:rPr>
                <w:rFonts w:ascii="Arial Narrow" w:hAnsi="Arial Narrow" w:cs="Arial"/>
                <w:sz w:val="18"/>
                <w:szCs w:val="18"/>
                <w:lang w:eastAsia="es-CO" w:bidi="ar-SA"/>
              </w:rPr>
              <w:t xml:space="preserve"> estacionadas en los andenes.</w:t>
            </w:r>
          </w:p>
        </w:tc>
        <w:tc>
          <w:tcPr>
            <w:tcW w:w="2977" w:type="dxa"/>
            <w:tcBorders>
              <w:top w:val="nil"/>
              <w:left w:val="nil"/>
              <w:bottom w:val="single" w:sz="4" w:space="0" w:color="auto"/>
              <w:right w:val="single" w:sz="4" w:space="0" w:color="auto"/>
            </w:tcBorders>
            <w:shd w:val="clear" w:color="auto" w:fill="auto"/>
            <w:vAlign w:val="center"/>
            <w:hideMark/>
          </w:tcPr>
          <w:p w14:paraId="4DFFB3C7"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 xml:space="preserve">Dirección de Gestión de Tránsito y Control de Tránsito y Transporte  </w:t>
            </w:r>
          </w:p>
        </w:tc>
      </w:tr>
      <w:tr w:rsidR="00112CB3" w:rsidRPr="00112CB3" w14:paraId="517AAF8B" w14:textId="77777777" w:rsidTr="00112CB3">
        <w:trPr>
          <w:trHeight w:val="8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3625D8"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29</w:t>
            </w:r>
          </w:p>
        </w:tc>
        <w:tc>
          <w:tcPr>
            <w:tcW w:w="1418" w:type="dxa"/>
            <w:tcBorders>
              <w:top w:val="nil"/>
              <w:left w:val="nil"/>
              <w:bottom w:val="single" w:sz="4" w:space="0" w:color="auto"/>
              <w:right w:val="single" w:sz="4" w:space="0" w:color="auto"/>
            </w:tcBorders>
            <w:shd w:val="clear" w:color="auto" w:fill="auto"/>
            <w:vAlign w:val="center"/>
            <w:hideMark/>
          </w:tcPr>
          <w:p w14:paraId="3B56B42C"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Adriana Rodríguez</w:t>
            </w:r>
          </w:p>
        </w:tc>
        <w:tc>
          <w:tcPr>
            <w:tcW w:w="3260" w:type="dxa"/>
            <w:tcBorders>
              <w:top w:val="nil"/>
              <w:left w:val="nil"/>
              <w:bottom w:val="single" w:sz="4" w:space="0" w:color="auto"/>
              <w:right w:val="single" w:sz="4" w:space="0" w:color="auto"/>
            </w:tcBorders>
            <w:shd w:val="clear" w:color="auto" w:fill="auto"/>
            <w:vAlign w:val="center"/>
            <w:hideMark/>
          </w:tcPr>
          <w:p w14:paraId="084ADA9F"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Se solicita reductores de velocidad en la calle 195, los buses de los colegios representan un peligro para los peatones.</w:t>
            </w:r>
          </w:p>
        </w:tc>
        <w:tc>
          <w:tcPr>
            <w:tcW w:w="2977" w:type="dxa"/>
            <w:tcBorders>
              <w:top w:val="nil"/>
              <w:left w:val="nil"/>
              <w:bottom w:val="single" w:sz="4" w:space="0" w:color="auto"/>
              <w:right w:val="single" w:sz="4" w:space="0" w:color="auto"/>
            </w:tcBorders>
            <w:shd w:val="clear" w:color="000000" w:fill="FFFFFF"/>
            <w:vAlign w:val="center"/>
            <w:hideMark/>
          </w:tcPr>
          <w:p w14:paraId="3AB1C90C"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Dirección de Ingeniería de Tránsito</w:t>
            </w:r>
          </w:p>
        </w:tc>
      </w:tr>
      <w:tr w:rsidR="00112CB3" w:rsidRPr="00112CB3" w14:paraId="187B0FCC" w14:textId="77777777" w:rsidTr="00112CB3">
        <w:trPr>
          <w:trHeight w:val="68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AD4DB2" w14:textId="77777777" w:rsidR="00112CB3" w:rsidRPr="00112CB3" w:rsidRDefault="00112CB3" w:rsidP="00112CB3">
            <w:pPr>
              <w:jc w:val="center"/>
              <w:rPr>
                <w:rFonts w:ascii="Arial Narrow" w:hAnsi="Arial Narrow" w:cs="Calibri"/>
                <w:color w:val="000000"/>
                <w:sz w:val="18"/>
                <w:szCs w:val="18"/>
                <w:lang w:eastAsia="es-CO" w:bidi="ar-SA"/>
              </w:rPr>
            </w:pPr>
            <w:r w:rsidRPr="00112CB3">
              <w:rPr>
                <w:rFonts w:ascii="Arial Narrow" w:hAnsi="Arial Narrow" w:cs="Calibri"/>
                <w:color w:val="000000"/>
                <w:sz w:val="18"/>
                <w:szCs w:val="18"/>
                <w:lang w:eastAsia="es-CO" w:bidi="ar-SA"/>
              </w:rPr>
              <w:t>30</w:t>
            </w:r>
          </w:p>
        </w:tc>
        <w:tc>
          <w:tcPr>
            <w:tcW w:w="1418" w:type="dxa"/>
            <w:tcBorders>
              <w:top w:val="nil"/>
              <w:left w:val="nil"/>
              <w:bottom w:val="single" w:sz="4" w:space="0" w:color="auto"/>
              <w:right w:val="single" w:sz="4" w:space="0" w:color="auto"/>
            </w:tcBorders>
            <w:shd w:val="clear" w:color="auto" w:fill="auto"/>
            <w:vAlign w:val="center"/>
            <w:hideMark/>
          </w:tcPr>
          <w:p w14:paraId="158A9C94" w14:textId="77777777" w:rsidR="00112CB3" w:rsidRPr="00112CB3" w:rsidRDefault="00112CB3"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Horacio Estrada</w:t>
            </w:r>
          </w:p>
        </w:tc>
        <w:tc>
          <w:tcPr>
            <w:tcW w:w="3260" w:type="dxa"/>
            <w:tcBorders>
              <w:top w:val="nil"/>
              <w:left w:val="nil"/>
              <w:bottom w:val="single" w:sz="4" w:space="0" w:color="auto"/>
              <w:right w:val="single" w:sz="4" w:space="0" w:color="auto"/>
            </w:tcBorders>
            <w:shd w:val="clear" w:color="auto" w:fill="auto"/>
            <w:vAlign w:val="center"/>
            <w:hideMark/>
          </w:tcPr>
          <w:p w14:paraId="01A5975C" w14:textId="77777777" w:rsidR="00112CB3" w:rsidRPr="00112CB3" w:rsidRDefault="00112CB3" w:rsidP="00112CB3">
            <w:pPr>
              <w:rPr>
                <w:rFonts w:ascii="Arial Narrow" w:hAnsi="Arial Narrow" w:cs="Arial"/>
                <w:sz w:val="18"/>
                <w:szCs w:val="18"/>
                <w:lang w:eastAsia="es-CO" w:bidi="ar-SA"/>
              </w:rPr>
            </w:pPr>
            <w:r w:rsidRPr="00112CB3">
              <w:rPr>
                <w:rFonts w:ascii="Arial Narrow" w:hAnsi="Arial Narrow" w:cs="Arial"/>
                <w:sz w:val="18"/>
                <w:szCs w:val="18"/>
                <w:lang w:eastAsia="es-CO" w:bidi="ar-SA"/>
              </w:rPr>
              <w:t>Calle 194 con autopista norte se presenta cambio constante del paradero del SITP</w:t>
            </w:r>
          </w:p>
        </w:tc>
        <w:tc>
          <w:tcPr>
            <w:tcW w:w="2977" w:type="dxa"/>
            <w:tcBorders>
              <w:top w:val="nil"/>
              <w:left w:val="nil"/>
              <w:bottom w:val="single" w:sz="4" w:space="0" w:color="auto"/>
              <w:right w:val="single" w:sz="4" w:space="0" w:color="auto"/>
            </w:tcBorders>
            <w:shd w:val="clear" w:color="auto" w:fill="auto"/>
            <w:vAlign w:val="center"/>
            <w:hideMark/>
          </w:tcPr>
          <w:p w14:paraId="48AC63BC" w14:textId="1C2A7929" w:rsidR="00112CB3" w:rsidRPr="00112CB3" w:rsidRDefault="00081962" w:rsidP="00112CB3">
            <w:pPr>
              <w:jc w:val="center"/>
              <w:rPr>
                <w:rFonts w:ascii="Arial Narrow" w:hAnsi="Arial Narrow" w:cs="Arial"/>
                <w:sz w:val="18"/>
                <w:szCs w:val="18"/>
                <w:lang w:eastAsia="es-CO" w:bidi="ar-SA"/>
              </w:rPr>
            </w:pPr>
            <w:r w:rsidRPr="00112CB3">
              <w:rPr>
                <w:rFonts w:ascii="Arial Narrow" w:hAnsi="Arial Narrow" w:cs="Arial"/>
                <w:sz w:val="18"/>
                <w:szCs w:val="18"/>
                <w:lang w:eastAsia="es-CO" w:bidi="ar-SA"/>
              </w:rPr>
              <w:t>Subdirección</w:t>
            </w:r>
            <w:r w:rsidR="00112CB3" w:rsidRPr="00112CB3">
              <w:rPr>
                <w:rFonts w:ascii="Arial Narrow" w:hAnsi="Arial Narrow" w:cs="Arial"/>
                <w:sz w:val="18"/>
                <w:szCs w:val="18"/>
                <w:lang w:eastAsia="es-CO" w:bidi="ar-SA"/>
              </w:rPr>
              <w:t xml:space="preserve"> de Transporte Público</w:t>
            </w:r>
          </w:p>
        </w:tc>
      </w:tr>
    </w:tbl>
    <w:p w14:paraId="70BFB915" w14:textId="77777777" w:rsidR="00112CB3" w:rsidRPr="00F65619" w:rsidRDefault="00112CB3" w:rsidP="004D22D0">
      <w:pPr>
        <w:widowControl w:val="0"/>
        <w:ind w:left="360"/>
        <w:jc w:val="both"/>
        <w:rPr>
          <w:rFonts w:ascii="Arial Narrow" w:hAnsi="Arial Narrow"/>
        </w:rPr>
      </w:pPr>
    </w:p>
    <w:p w14:paraId="11D0E5C8" w14:textId="71B95C7C" w:rsidR="0062460D" w:rsidRDefault="00BA77E8" w:rsidP="0062521A">
      <w:pPr>
        <w:pStyle w:val="Ttulo1"/>
        <w:numPr>
          <w:ilvl w:val="0"/>
          <w:numId w:val="2"/>
        </w:numPr>
        <w:rPr>
          <w:color w:val="auto"/>
        </w:rPr>
      </w:pPr>
      <w:bookmarkStart w:id="12" w:name="_Toc19264429"/>
      <w:r>
        <w:rPr>
          <w:color w:val="auto"/>
        </w:rPr>
        <w:t>SEGUIMIENTO DE</w:t>
      </w:r>
      <w:r w:rsidR="0062460D">
        <w:rPr>
          <w:color w:val="auto"/>
        </w:rPr>
        <w:t xml:space="preserve"> RESPUESTA</w:t>
      </w:r>
      <w:r>
        <w:rPr>
          <w:color w:val="auto"/>
        </w:rPr>
        <w:t>S</w:t>
      </w:r>
      <w:r w:rsidR="0062460D">
        <w:rPr>
          <w:color w:val="auto"/>
        </w:rPr>
        <w:t xml:space="preserve"> A LA CIUDADANÍA</w:t>
      </w:r>
      <w:bookmarkEnd w:id="12"/>
    </w:p>
    <w:p w14:paraId="5183B64F" w14:textId="44F5C40C" w:rsidR="0062460D" w:rsidRDefault="0062460D" w:rsidP="0062460D"/>
    <w:p w14:paraId="236EE7EA" w14:textId="3DA96A2E" w:rsidR="0062460D" w:rsidRPr="00905A22" w:rsidRDefault="00CF39DD" w:rsidP="00CF39DD">
      <w:pPr>
        <w:jc w:val="both"/>
        <w:rPr>
          <w:rFonts w:ascii="Arial Narrow" w:hAnsi="Arial Narrow"/>
        </w:rPr>
      </w:pPr>
      <w:r w:rsidRPr="00905A22">
        <w:rPr>
          <w:rFonts w:ascii="Arial Narrow" w:hAnsi="Arial Narrow"/>
        </w:rPr>
        <w:t xml:space="preserve">El proceso de seguimiento de la respuesta a la Ciudadanía por parte de la Secretaría es fundamental para promover el cumplimiento de los compromisos por parte de la Entidad. Este garantiza el derecho de acceso a la información y de respuesta por parte de las entidades del Estado. Estas acciones son muy importantes en la medida que permiten fortalecer la confianza de </w:t>
      </w:r>
      <w:r w:rsidRPr="00905A22">
        <w:rPr>
          <w:rFonts w:ascii="Arial Narrow" w:hAnsi="Arial Narrow"/>
        </w:rPr>
        <w:lastRenderedPageBreak/>
        <w:t>las personas hacia la Secretaría, lo que a su vez repercute en mayores niveles de participación ciudadana y construcción colaborativa entre SDM y comunidad.</w:t>
      </w:r>
    </w:p>
    <w:p w14:paraId="2DD6583C" w14:textId="1303D2B6" w:rsidR="00CF39DD" w:rsidRPr="00CF39DD" w:rsidRDefault="00CF39DD" w:rsidP="00CF39DD">
      <w:pPr>
        <w:jc w:val="both"/>
        <w:rPr>
          <w:rFonts w:ascii="Arial Narrow" w:hAnsi="Arial Narrow"/>
        </w:rPr>
      </w:pPr>
    </w:p>
    <w:p w14:paraId="6115A708" w14:textId="21ACEF20" w:rsidR="00470192" w:rsidRDefault="00AC3FAF" w:rsidP="00CF39DD">
      <w:pPr>
        <w:jc w:val="both"/>
        <w:rPr>
          <w:rFonts w:ascii="Arial Narrow" w:hAnsi="Arial Narrow"/>
        </w:rPr>
      </w:pPr>
      <w:r>
        <w:rPr>
          <w:rFonts w:ascii="Arial Narrow" w:hAnsi="Arial Narrow"/>
        </w:rPr>
        <w:t>El proceso d</w:t>
      </w:r>
      <w:r w:rsidR="00CF39DD" w:rsidRPr="00CF39DD">
        <w:rPr>
          <w:rFonts w:ascii="Arial Narrow" w:hAnsi="Arial Narrow"/>
        </w:rPr>
        <w:t xml:space="preserve">e seguimiento inicia con la identificación </w:t>
      </w:r>
      <w:r>
        <w:rPr>
          <w:rFonts w:ascii="Arial Narrow" w:hAnsi="Arial Narrow"/>
        </w:rPr>
        <w:t xml:space="preserve">de las dependencias o entidades a las que se debe enviar la solicitud de respuesta del ciudadano. Esto lo realiza </w:t>
      </w:r>
      <w:r w:rsidRPr="00CF39DD">
        <w:rPr>
          <w:rFonts w:ascii="Arial Narrow" w:hAnsi="Arial Narrow"/>
        </w:rPr>
        <w:t xml:space="preserve">la Oficina de Gestión Social </w:t>
      </w:r>
      <w:r>
        <w:rPr>
          <w:rFonts w:ascii="Arial Narrow" w:hAnsi="Arial Narrow"/>
        </w:rPr>
        <w:t>a</w:t>
      </w:r>
      <w:r w:rsidR="00CF39DD" w:rsidRPr="00CF39DD">
        <w:rPr>
          <w:rFonts w:ascii="Arial Narrow" w:hAnsi="Arial Narrow"/>
        </w:rPr>
        <w:t xml:space="preserve"> partir de la tabla anterior, </w:t>
      </w:r>
      <w:r>
        <w:rPr>
          <w:rFonts w:ascii="Arial Narrow" w:hAnsi="Arial Narrow"/>
        </w:rPr>
        <w:t>y procede a enviar un memorando a la Dependencia correspondiente con la petición, datos completos del solicitante y fecha lím</w:t>
      </w:r>
      <w:r w:rsidR="009D05D9">
        <w:rPr>
          <w:rFonts w:ascii="Arial Narrow" w:hAnsi="Arial Narrow"/>
        </w:rPr>
        <w:t>ite de plazo para la respuesta, la cual será de diez (10) días hábiles a partir de recibida la solicitud.</w:t>
      </w:r>
      <w:r w:rsidR="00470192">
        <w:rPr>
          <w:rFonts w:ascii="Arial Narrow" w:hAnsi="Arial Narrow"/>
        </w:rPr>
        <w:t xml:space="preserve"> </w:t>
      </w:r>
    </w:p>
    <w:p w14:paraId="6C5038CC" w14:textId="48ED2552" w:rsidR="009D05D9" w:rsidRDefault="009D05D9" w:rsidP="00CF39DD">
      <w:pPr>
        <w:jc w:val="both"/>
        <w:rPr>
          <w:rFonts w:ascii="Arial Narrow" w:hAnsi="Arial Narrow"/>
        </w:rPr>
      </w:pPr>
    </w:p>
    <w:p w14:paraId="4CBDA38A" w14:textId="06CB9761" w:rsidR="009D05D9" w:rsidRDefault="00BD4424" w:rsidP="00CF39DD">
      <w:pPr>
        <w:jc w:val="both"/>
        <w:rPr>
          <w:rFonts w:ascii="Arial Narrow" w:hAnsi="Arial Narrow"/>
        </w:rPr>
      </w:pPr>
      <w:r>
        <w:rPr>
          <w:rFonts w:ascii="Arial Narrow" w:hAnsi="Arial Narrow"/>
        </w:rPr>
        <w:t>El responsable de atender la solicitud del ciudadano deberá enviar copia de la respuesta a la Jefatura de la Oficina de Gestión Social, quien continuará el proceso de seguimiento con el fin de consolidar la información actualizada para presentar en la Audiencia Pública de Rendición de Cuentas.</w:t>
      </w:r>
    </w:p>
    <w:p w14:paraId="4B7B056E" w14:textId="498C38B5" w:rsidR="00BD4424" w:rsidRDefault="00BD4424" w:rsidP="00CF39DD">
      <w:pPr>
        <w:jc w:val="both"/>
        <w:rPr>
          <w:rFonts w:ascii="Arial Narrow" w:hAnsi="Arial Narrow"/>
        </w:rPr>
      </w:pPr>
    </w:p>
    <w:p w14:paraId="2368593D" w14:textId="170BF17B" w:rsidR="00BD4424" w:rsidRDefault="00BD4424" w:rsidP="00CF39DD">
      <w:pPr>
        <w:jc w:val="both"/>
        <w:rPr>
          <w:rFonts w:ascii="Arial Narrow" w:hAnsi="Arial Narrow"/>
        </w:rPr>
      </w:pPr>
      <w:r>
        <w:rPr>
          <w:rFonts w:ascii="Arial Narrow" w:hAnsi="Arial Narrow"/>
        </w:rPr>
        <w:t xml:space="preserve">Por tanto, se espera que todas las solicitudes sean atendidas antes de la audiencia pública para que la solicitud realizada por el ciudadano no deba ser reincidente, o en su defecto se tenga información más precisa para socializar. </w:t>
      </w:r>
    </w:p>
    <w:p w14:paraId="403BACD6" w14:textId="4C626D93" w:rsidR="00C83893" w:rsidRDefault="00C83893" w:rsidP="00CF39DD">
      <w:pPr>
        <w:jc w:val="both"/>
        <w:rPr>
          <w:rFonts w:ascii="Arial Narrow" w:hAnsi="Arial Narrow"/>
        </w:rPr>
      </w:pPr>
    </w:p>
    <w:p w14:paraId="290F4BFD" w14:textId="64272E7A" w:rsidR="00006374" w:rsidRPr="0062521A" w:rsidRDefault="0062521A" w:rsidP="0062521A">
      <w:pPr>
        <w:pStyle w:val="Ttulo1"/>
        <w:numPr>
          <w:ilvl w:val="0"/>
          <w:numId w:val="2"/>
        </w:numPr>
        <w:rPr>
          <w:color w:val="auto"/>
        </w:rPr>
      </w:pPr>
      <w:bookmarkStart w:id="13" w:name="_Toc19264430"/>
      <w:r w:rsidRPr="0062521A">
        <w:rPr>
          <w:color w:val="auto"/>
        </w:rPr>
        <w:t xml:space="preserve">TEMAS PARA </w:t>
      </w:r>
      <w:r w:rsidR="00D06B5D">
        <w:rPr>
          <w:color w:val="auto"/>
        </w:rPr>
        <w:t>L</w:t>
      </w:r>
      <w:r w:rsidRPr="0062521A">
        <w:rPr>
          <w:color w:val="auto"/>
        </w:rPr>
        <w:t>A AUDIENCIA PÚBLICA DE RENDICIÓN DE CUENTAS</w:t>
      </w:r>
      <w:bookmarkEnd w:id="13"/>
    </w:p>
    <w:p w14:paraId="4AE2DEB5" w14:textId="77777777" w:rsidR="00006374" w:rsidRDefault="00006374" w:rsidP="00006374">
      <w:pPr>
        <w:widowControl w:val="0"/>
        <w:ind w:left="360"/>
        <w:jc w:val="both"/>
        <w:rPr>
          <w:rFonts w:asciiTheme="majorHAnsi" w:eastAsiaTheme="majorEastAsia" w:hAnsiTheme="majorHAnsi" w:cstheme="majorBidi"/>
          <w:b/>
          <w:bCs/>
          <w:color w:val="000000" w:themeColor="text1"/>
          <w:sz w:val="28"/>
          <w:szCs w:val="28"/>
        </w:rPr>
      </w:pPr>
    </w:p>
    <w:p w14:paraId="1E445D17" w14:textId="767E3FD5" w:rsidR="00944568" w:rsidRPr="00F65619" w:rsidRDefault="00944568" w:rsidP="00006374">
      <w:pPr>
        <w:jc w:val="both"/>
        <w:rPr>
          <w:rFonts w:ascii="Arial Narrow" w:hAnsi="Arial Narrow"/>
        </w:rPr>
      </w:pPr>
      <w:r w:rsidRPr="00F65619">
        <w:rPr>
          <w:rFonts w:ascii="Arial Narrow" w:hAnsi="Arial Narrow"/>
        </w:rPr>
        <w:t>Uno de los fines de los diálogos ciudadanos es establecer con mayor claridad y pertinencia los temas a abordar en la Audiencia Pública de Rendición de Cuentas de la Localidad. Estos se identifican de acuerdo a la sugerencia directa de los ciudadanos y por los temas más recurrentes sobre los cuales intervino la ciudadanía.</w:t>
      </w:r>
    </w:p>
    <w:p w14:paraId="6463CE94" w14:textId="77777777" w:rsidR="00944568" w:rsidRPr="00F65619" w:rsidRDefault="00944568" w:rsidP="00006374">
      <w:pPr>
        <w:jc w:val="both"/>
        <w:rPr>
          <w:rFonts w:ascii="Arial Narrow" w:hAnsi="Arial Narrow"/>
        </w:rPr>
      </w:pPr>
    </w:p>
    <w:p w14:paraId="1155F11B" w14:textId="28F11D51" w:rsidR="00006374" w:rsidRPr="00F65619" w:rsidRDefault="00944568" w:rsidP="00006374">
      <w:pPr>
        <w:jc w:val="both"/>
        <w:rPr>
          <w:rFonts w:ascii="Arial Narrow" w:hAnsi="Arial Narrow"/>
        </w:rPr>
      </w:pPr>
      <w:r w:rsidRPr="00F65619">
        <w:rPr>
          <w:rFonts w:ascii="Arial Narrow" w:hAnsi="Arial Narrow"/>
        </w:rPr>
        <w:t xml:space="preserve">De acuerdo al desarrollo del diálogo de la Localidad de </w:t>
      </w:r>
      <w:r w:rsidR="0059739A">
        <w:rPr>
          <w:rFonts w:ascii="Arial Narrow" w:hAnsi="Arial Narrow"/>
        </w:rPr>
        <w:t>Usaquén</w:t>
      </w:r>
      <w:r w:rsidRPr="00F65619">
        <w:rPr>
          <w:rFonts w:ascii="Arial Narrow" w:hAnsi="Arial Narrow"/>
        </w:rPr>
        <w:t>, los temas a abordar son:</w:t>
      </w:r>
    </w:p>
    <w:p w14:paraId="036ECBE7" w14:textId="4EFA33BD" w:rsidR="00D92468" w:rsidRPr="00F65619" w:rsidRDefault="00D92468" w:rsidP="00D92468">
      <w:pPr>
        <w:pStyle w:val="Prrafodelista"/>
        <w:numPr>
          <w:ilvl w:val="0"/>
          <w:numId w:val="27"/>
        </w:numPr>
        <w:jc w:val="both"/>
        <w:rPr>
          <w:rFonts w:ascii="Arial Narrow" w:hAnsi="Arial Narrow"/>
        </w:rPr>
      </w:pPr>
      <w:r w:rsidRPr="00F65619">
        <w:rPr>
          <w:rFonts w:ascii="Arial Narrow" w:hAnsi="Arial Narrow"/>
        </w:rPr>
        <w:t>Temas recurrentes en las solicitudes.</w:t>
      </w:r>
    </w:p>
    <w:p w14:paraId="61E3A0BB" w14:textId="1A318B72" w:rsidR="00944568" w:rsidRPr="00F65619" w:rsidRDefault="0059739A" w:rsidP="00944568">
      <w:pPr>
        <w:pStyle w:val="Prrafodelista"/>
        <w:numPr>
          <w:ilvl w:val="0"/>
          <w:numId w:val="29"/>
        </w:numPr>
        <w:jc w:val="both"/>
        <w:rPr>
          <w:rFonts w:ascii="Arial Narrow" w:hAnsi="Arial Narrow"/>
        </w:rPr>
      </w:pPr>
      <w:r>
        <w:rPr>
          <w:rFonts w:ascii="Arial Narrow" w:hAnsi="Arial Narrow"/>
        </w:rPr>
        <w:t>Reductores de velocidad y seguridad vial en la carrera 21 entre calles 195 y 198.</w:t>
      </w:r>
    </w:p>
    <w:p w14:paraId="33168A3E" w14:textId="4111E461" w:rsidR="00C305F8" w:rsidRPr="00F65619" w:rsidRDefault="0059739A" w:rsidP="00944568">
      <w:pPr>
        <w:pStyle w:val="Prrafodelista"/>
        <w:numPr>
          <w:ilvl w:val="0"/>
          <w:numId w:val="29"/>
        </w:numPr>
        <w:jc w:val="both"/>
        <w:rPr>
          <w:rFonts w:ascii="Arial Narrow" w:hAnsi="Arial Narrow"/>
        </w:rPr>
      </w:pPr>
      <w:r>
        <w:rPr>
          <w:rFonts w:ascii="Arial Narrow" w:hAnsi="Arial Narrow"/>
        </w:rPr>
        <w:t>Invasión del espacio público alrededor del Centro Comercial San Andresito Norte y el Concesionario BMW.</w:t>
      </w:r>
    </w:p>
    <w:p w14:paraId="5B560040" w14:textId="66732BD6" w:rsidR="00A73BA7" w:rsidRDefault="00A73BA7" w:rsidP="00A73BA7">
      <w:pPr>
        <w:pStyle w:val="Prrafodelista"/>
        <w:numPr>
          <w:ilvl w:val="0"/>
          <w:numId w:val="29"/>
        </w:numPr>
        <w:jc w:val="both"/>
        <w:rPr>
          <w:rFonts w:ascii="Arial Narrow" w:hAnsi="Arial Narrow"/>
        </w:rPr>
      </w:pPr>
      <w:r>
        <w:rPr>
          <w:rFonts w:ascii="Arial Narrow" w:hAnsi="Arial Narrow"/>
        </w:rPr>
        <w:t>Vehículos de carga en zonas residenciales.</w:t>
      </w:r>
    </w:p>
    <w:p w14:paraId="6B659F56" w14:textId="77777777" w:rsidR="0059739A" w:rsidRPr="006A2DE3" w:rsidRDefault="0059739A" w:rsidP="0059739A">
      <w:pPr>
        <w:pStyle w:val="Prrafodelista"/>
        <w:jc w:val="both"/>
        <w:rPr>
          <w:rFonts w:ascii="Arial Narrow" w:hAnsi="Arial Narrow"/>
        </w:rPr>
      </w:pPr>
    </w:p>
    <w:p w14:paraId="51721536" w14:textId="77777777" w:rsidR="006A2DE3" w:rsidRPr="006A2DE3" w:rsidRDefault="006A2DE3" w:rsidP="00A73BA7">
      <w:pPr>
        <w:pStyle w:val="Prrafodelista"/>
        <w:jc w:val="both"/>
        <w:rPr>
          <w:rFonts w:ascii="Arial Narrow" w:hAnsi="Arial Narrow"/>
        </w:rPr>
      </w:pPr>
    </w:p>
    <w:p w14:paraId="7A2F9018" w14:textId="0F4DC67B" w:rsidR="00D92468" w:rsidRPr="00F65619" w:rsidRDefault="00D92468" w:rsidP="00D92468">
      <w:pPr>
        <w:pStyle w:val="Prrafodelista"/>
        <w:numPr>
          <w:ilvl w:val="0"/>
          <w:numId w:val="27"/>
        </w:numPr>
        <w:jc w:val="both"/>
        <w:rPr>
          <w:rFonts w:ascii="Arial Narrow" w:hAnsi="Arial Narrow"/>
        </w:rPr>
      </w:pPr>
      <w:r w:rsidRPr="00F65619">
        <w:rPr>
          <w:rFonts w:ascii="Arial Narrow" w:hAnsi="Arial Narrow"/>
        </w:rPr>
        <w:t>Temas solicitados directamente.</w:t>
      </w:r>
    </w:p>
    <w:p w14:paraId="002F1B3B" w14:textId="2F276FB3" w:rsidR="00A73BA7" w:rsidRDefault="0059739A" w:rsidP="006A2DE3">
      <w:pPr>
        <w:pStyle w:val="Prrafodelista"/>
        <w:numPr>
          <w:ilvl w:val="0"/>
          <w:numId w:val="31"/>
        </w:numPr>
        <w:jc w:val="both"/>
        <w:rPr>
          <w:rFonts w:ascii="Arial Narrow" w:hAnsi="Arial Narrow"/>
        </w:rPr>
      </w:pPr>
      <w:r>
        <w:rPr>
          <w:rFonts w:ascii="Arial Narrow" w:hAnsi="Arial Narrow"/>
        </w:rPr>
        <w:t>Cuantas empresas se han auditado en cuanto al uso del espacio público en el barrio Canaima.</w:t>
      </w:r>
    </w:p>
    <w:p w14:paraId="16F5020B" w14:textId="55051520" w:rsidR="0059739A" w:rsidRDefault="0059739A" w:rsidP="0059739A">
      <w:pPr>
        <w:pStyle w:val="Prrafodelista"/>
        <w:jc w:val="both"/>
        <w:rPr>
          <w:rFonts w:ascii="Arial Narrow" w:hAnsi="Arial Narrow"/>
        </w:rPr>
      </w:pPr>
    </w:p>
    <w:p w14:paraId="568367F4" w14:textId="3DB1BBD0" w:rsidR="00774947" w:rsidRPr="00774947" w:rsidRDefault="00774947" w:rsidP="00774947">
      <w:pPr>
        <w:pStyle w:val="Ttulo1"/>
        <w:numPr>
          <w:ilvl w:val="0"/>
          <w:numId w:val="2"/>
        </w:numPr>
        <w:rPr>
          <w:color w:val="auto"/>
        </w:rPr>
      </w:pPr>
      <w:bookmarkStart w:id="14" w:name="_Toc19264431"/>
      <w:r w:rsidRPr="00774947">
        <w:rPr>
          <w:color w:val="auto"/>
        </w:rPr>
        <w:t>SISTEM</w:t>
      </w:r>
      <w:r w:rsidR="0059739A">
        <w:rPr>
          <w:color w:val="auto"/>
        </w:rPr>
        <w:t>A</w:t>
      </w:r>
      <w:r w:rsidRPr="00774947">
        <w:rPr>
          <w:color w:val="auto"/>
        </w:rPr>
        <w:t>TIZACIÓN DE LA EVALUACIÓN DEL EVENTO</w:t>
      </w:r>
      <w:bookmarkEnd w:id="14"/>
    </w:p>
    <w:p w14:paraId="338E55CC" w14:textId="632386FC" w:rsidR="00944568" w:rsidRDefault="00944568" w:rsidP="00006374">
      <w:pPr>
        <w:jc w:val="both"/>
        <w:rPr>
          <w:rFonts w:ascii="Arial Narrow" w:hAnsi="Arial Narrow"/>
        </w:rPr>
      </w:pPr>
    </w:p>
    <w:p w14:paraId="64FE62D6" w14:textId="025E51F4" w:rsidR="00BD0277" w:rsidRDefault="00BD0277" w:rsidP="00006374">
      <w:pPr>
        <w:jc w:val="both"/>
        <w:rPr>
          <w:rFonts w:ascii="Arial Narrow" w:hAnsi="Arial Narrow"/>
        </w:rPr>
      </w:pPr>
      <w:r>
        <w:rPr>
          <w:rFonts w:ascii="Arial Narrow" w:hAnsi="Arial Narrow"/>
        </w:rPr>
        <w:lastRenderedPageBreak/>
        <w:t>La evaluación de los diálogos tiene como objetivo identificar qué aspectos se deben mejorar y/o continuar en relación a 4 puntos clave, estos son: logística, información, metodología, e importancia del proceso para la ciudadanía.</w:t>
      </w:r>
      <w:r w:rsidR="00470192">
        <w:rPr>
          <w:rFonts w:ascii="Arial Narrow" w:hAnsi="Arial Narrow"/>
        </w:rPr>
        <w:t xml:space="preserve"> </w:t>
      </w:r>
    </w:p>
    <w:p w14:paraId="2B0284A8" w14:textId="1AA7D855" w:rsidR="00BD0277" w:rsidRDefault="00BD0277" w:rsidP="00006374">
      <w:pPr>
        <w:jc w:val="both"/>
        <w:rPr>
          <w:rFonts w:ascii="Arial Narrow" w:hAnsi="Arial Narrow"/>
        </w:rPr>
      </w:pPr>
      <w:bookmarkStart w:id="15" w:name="_GoBack"/>
    </w:p>
    <w:bookmarkEnd w:id="15"/>
    <w:p w14:paraId="7A13A04B" w14:textId="0BBFDDBD" w:rsidR="00BD0277" w:rsidRDefault="00BD0277" w:rsidP="00BD0277">
      <w:pPr>
        <w:jc w:val="both"/>
        <w:rPr>
          <w:rFonts w:ascii="Arial Narrow" w:hAnsi="Arial Narrow"/>
        </w:rPr>
      </w:pPr>
      <w:r>
        <w:rPr>
          <w:rFonts w:ascii="Arial Narrow" w:hAnsi="Arial Narrow"/>
        </w:rPr>
        <w:t xml:space="preserve">En esta localidad se aplicaron </w:t>
      </w:r>
      <w:r w:rsidR="00752473">
        <w:rPr>
          <w:rFonts w:ascii="Arial Narrow" w:hAnsi="Arial Narrow"/>
        </w:rPr>
        <w:t>13</w:t>
      </w:r>
      <w:r>
        <w:rPr>
          <w:rFonts w:ascii="Arial Narrow" w:hAnsi="Arial Narrow"/>
        </w:rPr>
        <w:t xml:space="preserve"> evaluaciones, los resultados obtenidos fueron: </w:t>
      </w:r>
    </w:p>
    <w:p w14:paraId="56311D16" w14:textId="1DD4D840" w:rsidR="00BD0277" w:rsidRDefault="00BD0277" w:rsidP="00BD0277">
      <w:pPr>
        <w:jc w:val="both"/>
        <w:rPr>
          <w:rFonts w:ascii="Arial Narrow" w:hAnsi="Arial Narrow"/>
        </w:rPr>
      </w:pPr>
    </w:p>
    <w:tbl>
      <w:tblPr>
        <w:tblStyle w:val="Tablaconcuadrcula"/>
        <w:tblW w:w="0" w:type="auto"/>
        <w:tblLayout w:type="fixed"/>
        <w:tblLook w:val="04A0" w:firstRow="1" w:lastRow="0" w:firstColumn="1" w:lastColumn="0" w:noHBand="0" w:noVBand="1"/>
      </w:tblPr>
      <w:tblGrid>
        <w:gridCol w:w="4063"/>
        <w:gridCol w:w="858"/>
        <w:gridCol w:w="640"/>
        <w:gridCol w:w="306"/>
        <w:gridCol w:w="430"/>
        <w:gridCol w:w="429"/>
        <w:gridCol w:w="357"/>
        <w:gridCol w:w="413"/>
        <w:gridCol w:w="139"/>
        <w:gridCol w:w="365"/>
        <w:gridCol w:w="494"/>
      </w:tblGrid>
      <w:tr w:rsidR="000E02B2" w14:paraId="3D19C7D7" w14:textId="77777777" w:rsidTr="00AA1751">
        <w:tc>
          <w:tcPr>
            <w:tcW w:w="8494" w:type="dxa"/>
            <w:gridSpan w:val="11"/>
          </w:tcPr>
          <w:p w14:paraId="43876AD2" w14:textId="03C5BE21" w:rsidR="000E02B2" w:rsidRPr="00945E0C" w:rsidRDefault="000E02B2" w:rsidP="000E02B2">
            <w:pPr>
              <w:jc w:val="center"/>
              <w:rPr>
                <w:rFonts w:ascii="Arial Narrow" w:hAnsi="Arial Narrow"/>
                <w:b/>
              </w:rPr>
            </w:pPr>
            <w:r w:rsidRPr="00945E0C">
              <w:rPr>
                <w:rFonts w:ascii="Arial Narrow" w:hAnsi="Arial Narrow"/>
                <w:b/>
              </w:rPr>
              <w:t>Cuadro de sistematización de respuestas a la evaluación del evento.</w:t>
            </w:r>
          </w:p>
        </w:tc>
      </w:tr>
      <w:tr w:rsidR="00FF322D" w14:paraId="0740659E" w14:textId="77777777" w:rsidTr="00AA1751">
        <w:tc>
          <w:tcPr>
            <w:tcW w:w="4063" w:type="dxa"/>
          </w:tcPr>
          <w:p w14:paraId="21145CDF" w14:textId="13DCF168" w:rsidR="000E02B2" w:rsidRPr="00945E0C" w:rsidRDefault="000E02B2" w:rsidP="00945E0C">
            <w:pPr>
              <w:jc w:val="center"/>
              <w:rPr>
                <w:rFonts w:ascii="Arial Narrow" w:hAnsi="Arial Narrow"/>
                <w:b/>
              </w:rPr>
            </w:pPr>
            <w:r w:rsidRPr="00945E0C">
              <w:rPr>
                <w:rFonts w:ascii="Arial Narrow" w:hAnsi="Arial Narrow"/>
                <w:b/>
              </w:rPr>
              <w:t>Pregunta</w:t>
            </w:r>
          </w:p>
        </w:tc>
        <w:tc>
          <w:tcPr>
            <w:tcW w:w="4431" w:type="dxa"/>
            <w:gridSpan w:val="10"/>
          </w:tcPr>
          <w:p w14:paraId="47905602" w14:textId="1885EC51" w:rsidR="000E02B2" w:rsidRPr="00945E0C" w:rsidRDefault="000E02B2" w:rsidP="00945E0C">
            <w:pPr>
              <w:jc w:val="center"/>
              <w:rPr>
                <w:rFonts w:ascii="Arial Narrow" w:hAnsi="Arial Narrow"/>
                <w:b/>
              </w:rPr>
            </w:pPr>
            <w:r w:rsidRPr="00945E0C">
              <w:rPr>
                <w:rFonts w:ascii="Arial Narrow" w:hAnsi="Arial Narrow"/>
                <w:b/>
              </w:rPr>
              <w:t>Calificación</w:t>
            </w:r>
          </w:p>
        </w:tc>
      </w:tr>
      <w:tr w:rsidR="000E02B2" w14:paraId="743541B4" w14:textId="77777777" w:rsidTr="00AA1751">
        <w:tc>
          <w:tcPr>
            <w:tcW w:w="4063" w:type="dxa"/>
            <w:vMerge w:val="restart"/>
          </w:tcPr>
          <w:p w14:paraId="4C871E89" w14:textId="70B516A7" w:rsidR="000E02B2" w:rsidRPr="000E02B2" w:rsidRDefault="00945E0C" w:rsidP="00BD0277">
            <w:pPr>
              <w:jc w:val="both"/>
              <w:rPr>
                <w:rFonts w:ascii="Arial Narrow" w:hAnsi="Arial Narrow"/>
                <w:sz w:val="20"/>
                <w:szCs w:val="20"/>
              </w:rPr>
            </w:pPr>
            <w:r>
              <w:rPr>
                <w:rFonts w:ascii="Arial Narrow" w:hAnsi="Arial Narrow"/>
                <w:sz w:val="20"/>
                <w:szCs w:val="20"/>
              </w:rPr>
              <w:t>1. ¿C</w:t>
            </w:r>
            <w:r w:rsidR="000E02B2" w:rsidRPr="000E02B2">
              <w:rPr>
                <w:rFonts w:ascii="Arial Narrow" w:hAnsi="Arial Narrow"/>
                <w:sz w:val="20"/>
                <w:szCs w:val="20"/>
              </w:rPr>
              <w:t>ómo calificaría el espacio de diálogo ciudadano o la Audiencia Pública de Rendición de Cuentas realizada el día de hoy?</w:t>
            </w:r>
          </w:p>
        </w:tc>
        <w:tc>
          <w:tcPr>
            <w:tcW w:w="1498" w:type="dxa"/>
            <w:gridSpan w:val="2"/>
            <w:shd w:val="clear" w:color="auto" w:fill="A6A6A6" w:themeFill="background1" w:themeFillShade="A6"/>
          </w:tcPr>
          <w:p w14:paraId="76AB5A30" w14:textId="3A2B1791" w:rsidR="000E02B2" w:rsidRPr="000E02B2" w:rsidRDefault="000E02B2" w:rsidP="000E02B2">
            <w:pPr>
              <w:jc w:val="center"/>
              <w:rPr>
                <w:rFonts w:ascii="Arial Narrow" w:hAnsi="Arial Narrow"/>
              </w:rPr>
            </w:pPr>
            <w:r w:rsidRPr="000E02B2">
              <w:rPr>
                <w:rFonts w:ascii="Arial Narrow" w:hAnsi="Arial Narrow"/>
              </w:rPr>
              <w:t>1</w:t>
            </w:r>
          </w:p>
        </w:tc>
        <w:tc>
          <w:tcPr>
            <w:tcW w:w="1522" w:type="dxa"/>
            <w:gridSpan w:val="4"/>
            <w:shd w:val="clear" w:color="auto" w:fill="A6A6A6" w:themeFill="background1" w:themeFillShade="A6"/>
          </w:tcPr>
          <w:p w14:paraId="26AFDD46" w14:textId="2233EC12" w:rsidR="000E02B2" w:rsidRPr="000E02B2" w:rsidRDefault="000E02B2" w:rsidP="000E02B2">
            <w:pPr>
              <w:jc w:val="center"/>
              <w:rPr>
                <w:rFonts w:ascii="Arial Narrow" w:hAnsi="Arial Narrow"/>
              </w:rPr>
            </w:pPr>
            <w:r w:rsidRPr="000E02B2">
              <w:rPr>
                <w:rFonts w:ascii="Arial Narrow" w:hAnsi="Arial Narrow"/>
              </w:rPr>
              <w:t>2</w:t>
            </w:r>
          </w:p>
        </w:tc>
        <w:tc>
          <w:tcPr>
            <w:tcW w:w="413" w:type="dxa"/>
            <w:shd w:val="clear" w:color="auto" w:fill="A6A6A6" w:themeFill="background1" w:themeFillShade="A6"/>
          </w:tcPr>
          <w:p w14:paraId="43C88765" w14:textId="3CF43293" w:rsidR="000E02B2" w:rsidRPr="000E02B2" w:rsidRDefault="000E02B2" w:rsidP="000E02B2">
            <w:pPr>
              <w:jc w:val="center"/>
              <w:rPr>
                <w:rFonts w:ascii="Arial Narrow" w:hAnsi="Arial Narrow"/>
              </w:rPr>
            </w:pPr>
            <w:r w:rsidRPr="000E02B2">
              <w:rPr>
                <w:rFonts w:ascii="Arial Narrow" w:hAnsi="Arial Narrow"/>
              </w:rPr>
              <w:t>3</w:t>
            </w:r>
          </w:p>
        </w:tc>
        <w:tc>
          <w:tcPr>
            <w:tcW w:w="504" w:type="dxa"/>
            <w:gridSpan w:val="2"/>
            <w:shd w:val="clear" w:color="auto" w:fill="A6A6A6" w:themeFill="background1" w:themeFillShade="A6"/>
          </w:tcPr>
          <w:p w14:paraId="7EFEF3AC" w14:textId="7F45088A" w:rsidR="000E02B2" w:rsidRPr="000E02B2" w:rsidRDefault="000E02B2" w:rsidP="000E02B2">
            <w:pPr>
              <w:jc w:val="center"/>
              <w:rPr>
                <w:rFonts w:ascii="Arial Narrow" w:hAnsi="Arial Narrow"/>
              </w:rPr>
            </w:pPr>
            <w:r w:rsidRPr="000E02B2">
              <w:rPr>
                <w:rFonts w:ascii="Arial Narrow" w:hAnsi="Arial Narrow"/>
              </w:rPr>
              <w:t>4</w:t>
            </w:r>
          </w:p>
        </w:tc>
        <w:tc>
          <w:tcPr>
            <w:tcW w:w="494" w:type="dxa"/>
            <w:shd w:val="clear" w:color="auto" w:fill="A6A6A6" w:themeFill="background1" w:themeFillShade="A6"/>
          </w:tcPr>
          <w:p w14:paraId="15D7005A" w14:textId="16659FDB" w:rsidR="000E02B2" w:rsidRPr="000E02B2" w:rsidRDefault="000E02B2" w:rsidP="000E02B2">
            <w:pPr>
              <w:jc w:val="center"/>
              <w:rPr>
                <w:rFonts w:ascii="Arial Narrow" w:hAnsi="Arial Narrow"/>
              </w:rPr>
            </w:pPr>
            <w:r w:rsidRPr="000E02B2">
              <w:rPr>
                <w:rFonts w:ascii="Arial Narrow" w:hAnsi="Arial Narrow"/>
              </w:rPr>
              <w:t>5</w:t>
            </w:r>
          </w:p>
        </w:tc>
      </w:tr>
      <w:tr w:rsidR="00FF322D" w14:paraId="7F5DCF50" w14:textId="77777777" w:rsidTr="00AA1751">
        <w:tc>
          <w:tcPr>
            <w:tcW w:w="4063" w:type="dxa"/>
            <w:vMerge/>
          </w:tcPr>
          <w:p w14:paraId="3A267B65" w14:textId="77777777" w:rsidR="000E02B2" w:rsidRDefault="000E02B2" w:rsidP="00BD0277">
            <w:pPr>
              <w:jc w:val="both"/>
              <w:rPr>
                <w:rFonts w:ascii="Arial Narrow" w:hAnsi="Arial Narrow"/>
              </w:rPr>
            </w:pPr>
          </w:p>
        </w:tc>
        <w:tc>
          <w:tcPr>
            <w:tcW w:w="1498" w:type="dxa"/>
            <w:gridSpan w:val="2"/>
          </w:tcPr>
          <w:p w14:paraId="7158A5D5" w14:textId="421FA44C" w:rsidR="000E02B2" w:rsidRPr="000E02B2" w:rsidRDefault="000E02B2" w:rsidP="00FF322D">
            <w:pPr>
              <w:jc w:val="center"/>
              <w:rPr>
                <w:rFonts w:ascii="Arial Narrow" w:hAnsi="Arial Narrow"/>
                <w:sz w:val="20"/>
                <w:szCs w:val="20"/>
              </w:rPr>
            </w:pPr>
            <w:r w:rsidRPr="000E02B2">
              <w:rPr>
                <w:rFonts w:ascii="Arial Narrow" w:hAnsi="Arial Narrow"/>
                <w:sz w:val="20"/>
                <w:szCs w:val="20"/>
              </w:rPr>
              <w:t>0</w:t>
            </w:r>
          </w:p>
        </w:tc>
        <w:tc>
          <w:tcPr>
            <w:tcW w:w="1522" w:type="dxa"/>
            <w:gridSpan w:val="4"/>
          </w:tcPr>
          <w:p w14:paraId="70DEDBE7" w14:textId="399A3245" w:rsidR="000E02B2" w:rsidRPr="000E02B2" w:rsidRDefault="00752473" w:rsidP="00FF322D">
            <w:pPr>
              <w:jc w:val="center"/>
              <w:rPr>
                <w:rFonts w:ascii="Arial Narrow" w:hAnsi="Arial Narrow"/>
                <w:sz w:val="20"/>
                <w:szCs w:val="20"/>
              </w:rPr>
            </w:pPr>
            <w:r>
              <w:rPr>
                <w:rFonts w:ascii="Arial Narrow" w:hAnsi="Arial Narrow"/>
                <w:sz w:val="20"/>
                <w:szCs w:val="20"/>
              </w:rPr>
              <w:t>1</w:t>
            </w:r>
          </w:p>
        </w:tc>
        <w:tc>
          <w:tcPr>
            <w:tcW w:w="413" w:type="dxa"/>
          </w:tcPr>
          <w:p w14:paraId="30A7331E" w14:textId="706EF3C1" w:rsidR="000E02B2" w:rsidRPr="000E02B2" w:rsidRDefault="00752473" w:rsidP="00FF322D">
            <w:pPr>
              <w:jc w:val="center"/>
              <w:rPr>
                <w:rFonts w:ascii="Arial Narrow" w:hAnsi="Arial Narrow"/>
                <w:sz w:val="20"/>
                <w:szCs w:val="20"/>
              </w:rPr>
            </w:pPr>
            <w:r>
              <w:rPr>
                <w:rFonts w:ascii="Arial Narrow" w:hAnsi="Arial Narrow"/>
                <w:sz w:val="20"/>
                <w:szCs w:val="20"/>
              </w:rPr>
              <w:t>5</w:t>
            </w:r>
          </w:p>
        </w:tc>
        <w:tc>
          <w:tcPr>
            <w:tcW w:w="504" w:type="dxa"/>
            <w:gridSpan w:val="2"/>
          </w:tcPr>
          <w:p w14:paraId="1960C5AA" w14:textId="5DEB60BA" w:rsidR="000E02B2" w:rsidRPr="000E02B2" w:rsidRDefault="00EE1C4B" w:rsidP="00FF322D">
            <w:pPr>
              <w:jc w:val="center"/>
              <w:rPr>
                <w:rFonts w:ascii="Arial Narrow" w:hAnsi="Arial Narrow"/>
                <w:sz w:val="20"/>
                <w:szCs w:val="20"/>
              </w:rPr>
            </w:pPr>
            <w:r>
              <w:rPr>
                <w:rFonts w:ascii="Arial Narrow" w:hAnsi="Arial Narrow"/>
                <w:sz w:val="20"/>
                <w:szCs w:val="20"/>
              </w:rPr>
              <w:t>2</w:t>
            </w:r>
          </w:p>
        </w:tc>
        <w:tc>
          <w:tcPr>
            <w:tcW w:w="494" w:type="dxa"/>
          </w:tcPr>
          <w:p w14:paraId="308BD457" w14:textId="4A2E6091" w:rsidR="000E02B2" w:rsidRDefault="00EE1C4B" w:rsidP="00FF322D">
            <w:pPr>
              <w:jc w:val="center"/>
              <w:rPr>
                <w:rFonts w:ascii="Arial Narrow" w:hAnsi="Arial Narrow"/>
              </w:rPr>
            </w:pPr>
            <w:r>
              <w:rPr>
                <w:rFonts w:ascii="Arial Narrow" w:hAnsi="Arial Narrow"/>
              </w:rPr>
              <w:t>5</w:t>
            </w:r>
          </w:p>
        </w:tc>
      </w:tr>
      <w:tr w:rsidR="00EE1C4B" w14:paraId="5858D698" w14:textId="77777777" w:rsidTr="00AA1751">
        <w:tc>
          <w:tcPr>
            <w:tcW w:w="4063" w:type="dxa"/>
            <w:vMerge w:val="restart"/>
          </w:tcPr>
          <w:p w14:paraId="4CE73BBA" w14:textId="4AF7D17A" w:rsidR="00EE1C4B" w:rsidRDefault="00EE1C4B" w:rsidP="00BD0277">
            <w:pPr>
              <w:jc w:val="both"/>
              <w:rPr>
                <w:rFonts w:ascii="Arial Narrow" w:hAnsi="Arial Narrow"/>
              </w:rPr>
            </w:pPr>
            <w:r w:rsidRPr="000E02B2">
              <w:rPr>
                <w:rFonts w:ascii="Arial Narrow" w:hAnsi="Arial Narrow"/>
                <w:sz w:val="20"/>
                <w:szCs w:val="20"/>
              </w:rPr>
              <w:t>2. ¿Considera que la información presentada en el evento fue?</w:t>
            </w:r>
          </w:p>
        </w:tc>
        <w:tc>
          <w:tcPr>
            <w:tcW w:w="1498" w:type="dxa"/>
            <w:gridSpan w:val="2"/>
            <w:shd w:val="clear" w:color="auto" w:fill="A6A6A6" w:themeFill="background1" w:themeFillShade="A6"/>
          </w:tcPr>
          <w:p w14:paraId="5DEB3E96" w14:textId="47F21B42" w:rsidR="00EE1C4B" w:rsidRPr="000E02B2" w:rsidRDefault="00EE1C4B" w:rsidP="00FF322D">
            <w:pPr>
              <w:jc w:val="center"/>
              <w:rPr>
                <w:rFonts w:ascii="Arial Narrow" w:hAnsi="Arial Narrow"/>
                <w:sz w:val="20"/>
                <w:szCs w:val="20"/>
              </w:rPr>
            </w:pPr>
            <w:r>
              <w:rPr>
                <w:rFonts w:ascii="Arial Narrow" w:hAnsi="Arial Narrow"/>
                <w:sz w:val="20"/>
                <w:szCs w:val="20"/>
              </w:rPr>
              <w:t>Clara</w:t>
            </w:r>
          </w:p>
        </w:tc>
        <w:tc>
          <w:tcPr>
            <w:tcW w:w="1522" w:type="dxa"/>
            <w:gridSpan w:val="4"/>
            <w:shd w:val="clear" w:color="auto" w:fill="A6A6A6" w:themeFill="background1" w:themeFillShade="A6"/>
          </w:tcPr>
          <w:p w14:paraId="24CCEF8A" w14:textId="4F964714" w:rsidR="00EE1C4B" w:rsidRPr="000E02B2" w:rsidRDefault="00EE1C4B" w:rsidP="00FF322D">
            <w:pPr>
              <w:jc w:val="center"/>
              <w:rPr>
                <w:rFonts w:ascii="Arial Narrow" w:hAnsi="Arial Narrow"/>
                <w:sz w:val="20"/>
                <w:szCs w:val="20"/>
              </w:rPr>
            </w:pPr>
            <w:r>
              <w:rPr>
                <w:rFonts w:ascii="Arial Narrow" w:hAnsi="Arial Narrow"/>
                <w:sz w:val="20"/>
                <w:szCs w:val="20"/>
              </w:rPr>
              <w:t>Precisa</w:t>
            </w:r>
          </w:p>
        </w:tc>
        <w:tc>
          <w:tcPr>
            <w:tcW w:w="1411" w:type="dxa"/>
            <w:gridSpan w:val="4"/>
            <w:shd w:val="clear" w:color="auto" w:fill="A6A6A6" w:themeFill="background1" w:themeFillShade="A6"/>
          </w:tcPr>
          <w:p w14:paraId="2E2B90A5" w14:textId="4B5EA8B1" w:rsidR="00EE1C4B" w:rsidRPr="000E02B2" w:rsidRDefault="00EE1C4B" w:rsidP="00EE1C4B">
            <w:pPr>
              <w:jc w:val="center"/>
              <w:rPr>
                <w:rFonts w:ascii="Arial Narrow" w:hAnsi="Arial Narrow"/>
                <w:sz w:val="20"/>
                <w:szCs w:val="20"/>
              </w:rPr>
            </w:pPr>
            <w:r w:rsidRPr="000E02B2">
              <w:rPr>
                <w:rFonts w:ascii="Arial Narrow" w:hAnsi="Arial Narrow"/>
                <w:sz w:val="20"/>
                <w:szCs w:val="20"/>
              </w:rPr>
              <w:t>C</w:t>
            </w:r>
            <w:r>
              <w:rPr>
                <w:rFonts w:ascii="Arial Narrow" w:hAnsi="Arial Narrow"/>
                <w:sz w:val="20"/>
                <w:szCs w:val="20"/>
              </w:rPr>
              <w:t>onfiable</w:t>
            </w:r>
          </w:p>
        </w:tc>
      </w:tr>
      <w:tr w:rsidR="00EE1C4B" w14:paraId="58BEB258" w14:textId="77777777" w:rsidTr="00AA1751">
        <w:tc>
          <w:tcPr>
            <w:tcW w:w="4063" w:type="dxa"/>
            <w:vMerge/>
          </w:tcPr>
          <w:p w14:paraId="632D5816" w14:textId="77777777" w:rsidR="00EE1C4B" w:rsidRDefault="00EE1C4B" w:rsidP="00BD0277">
            <w:pPr>
              <w:jc w:val="both"/>
              <w:rPr>
                <w:rFonts w:ascii="Arial Narrow" w:hAnsi="Arial Narrow"/>
              </w:rPr>
            </w:pPr>
          </w:p>
        </w:tc>
        <w:tc>
          <w:tcPr>
            <w:tcW w:w="1498" w:type="dxa"/>
            <w:gridSpan w:val="2"/>
          </w:tcPr>
          <w:p w14:paraId="5D994026" w14:textId="426F6B30" w:rsidR="00EE1C4B" w:rsidRPr="000E02B2" w:rsidRDefault="00752473" w:rsidP="00FF322D">
            <w:pPr>
              <w:jc w:val="center"/>
              <w:rPr>
                <w:rFonts w:ascii="Arial Narrow" w:hAnsi="Arial Narrow"/>
                <w:sz w:val="20"/>
                <w:szCs w:val="20"/>
              </w:rPr>
            </w:pPr>
            <w:r>
              <w:rPr>
                <w:rFonts w:ascii="Arial Narrow" w:hAnsi="Arial Narrow"/>
                <w:sz w:val="20"/>
                <w:szCs w:val="20"/>
              </w:rPr>
              <w:t>7</w:t>
            </w:r>
          </w:p>
        </w:tc>
        <w:tc>
          <w:tcPr>
            <w:tcW w:w="1522" w:type="dxa"/>
            <w:gridSpan w:val="4"/>
          </w:tcPr>
          <w:p w14:paraId="5B3ECAD1" w14:textId="42097C69" w:rsidR="00EE1C4B" w:rsidRPr="000E02B2" w:rsidRDefault="00752473" w:rsidP="00FF322D">
            <w:pPr>
              <w:jc w:val="center"/>
              <w:rPr>
                <w:rFonts w:ascii="Arial Narrow" w:hAnsi="Arial Narrow"/>
                <w:sz w:val="20"/>
                <w:szCs w:val="20"/>
              </w:rPr>
            </w:pPr>
            <w:r>
              <w:rPr>
                <w:rFonts w:ascii="Arial Narrow" w:hAnsi="Arial Narrow"/>
                <w:sz w:val="20"/>
                <w:szCs w:val="20"/>
              </w:rPr>
              <w:t>3</w:t>
            </w:r>
          </w:p>
        </w:tc>
        <w:tc>
          <w:tcPr>
            <w:tcW w:w="1411" w:type="dxa"/>
            <w:gridSpan w:val="4"/>
          </w:tcPr>
          <w:p w14:paraId="6A9DD8EF" w14:textId="08B2CFF1" w:rsidR="00EE1C4B" w:rsidRDefault="00752473" w:rsidP="00FF322D">
            <w:pPr>
              <w:jc w:val="center"/>
              <w:rPr>
                <w:rFonts w:ascii="Arial Narrow" w:hAnsi="Arial Narrow"/>
                <w:sz w:val="20"/>
                <w:szCs w:val="20"/>
              </w:rPr>
            </w:pPr>
            <w:r>
              <w:rPr>
                <w:rFonts w:ascii="Arial Narrow" w:hAnsi="Arial Narrow"/>
                <w:sz w:val="20"/>
                <w:szCs w:val="20"/>
              </w:rPr>
              <w:t>1</w:t>
            </w:r>
          </w:p>
          <w:p w14:paraId="1E37AB98" w14:textId="4F6F2130" w:rsidR="00EE1C4B" w:rsidRPr="000E02B2" w:rsidRDefault="00EE1C4B" w:rsidP="00FF322D">
            <w:pPr>
              <w:jc w:val="center"/>
              <w:rPr>
                <w:rFonts w:ascii="Arial Narrow" w:hAnsi="Arial Narrow"/>
                <w:sz w:val="20"/>
                <w:szCs w:val="20"/>
              </w:rPr>
            </w:pPr>
          </w:p>
        </w:tc>
      </w:tr>
      <w:tr w:rsidR="00EE1C4B" w14:paraId="6A346B80" w14:textId="77777777" w:rsidTr="00752473">
        <w:tc>
          <w:tcPr>
            <w:tcW w:w="4063" w:type="dxa"/>
            <w:vMerge/>
          </w:tcPr>
          <w:p w14:paraId="7C08976A" w14:textId="77777777" w:rsidR="00EE1C4B" w:rsidRDefault="00EE1C4B" w:rsidP="00BD0277">
            <w:pPr>
              <w:jc w:val="both"/>
              <w:rPr>
                <w:rFonts w:ascii="Arial Narrow" w:hAnsi="Arial Narrow"/>
              </w:rPr>
            </w:pPr>
          </w:p>
        </w:tc>
        <w:tc>
          <w:tcPr>
            <w:tcW w:w="1498" w:type="dxa"/>
            <w:gridSpan w:val="2"/>
            <w:shd w:val="clear" w:color="auto" w:fill="A6A6A6" w:themeFill="background1" w:themeFillShade="A6"/>
          </w:tcPr>
          <w:p w14:paraId="70A5B278" w14:textId="3F1F92C0" w:rsidR="00EE1C4B" w:rsidRDefault="00EE1C4B" w:rsidP="00FF322D">
            <w:pPr>
              <w:jc w:val="center"/>
              <w:rPr>
                <w:rFonts w:ascii="Arial Narrow" w:hAnsi="Arial Narrow"/>
                <w:sz w:val="20"/>
                <w:szCs w:val="20"/>
              </w:rPr>
            </w:pPr>
            <w:r>
              <w:rPr>
                <w:rFonts w:ascii="Arial Narrow" w:hAnsi="Arial Narrow"/>
                <w:sz w:val="20"/>
                <w:szCs w:val="20"/>
              </w:rPr>
              <w:t>Parcialmente clara</w:t>
            </w:r>
          </w:p>
        </w:tc>
        <w:tc>
          <w:tcPr>
            <w:tcW w:w="1522" w:type="dxa"/>
            <w:gridSpan w:val="4"/>
            <w:shd w:val="clear" w:color="auto" w:fill="A6A6A6" w:themeFill="background1" w:themeFillShade="A6"/>
          </w:tcPr>
          <w:p w14:paraId="1FBC9444" w14:textId="44C31377" w:rsidR="00EE1C4B" w:rsidRDefault="00EE1C4B" w:rsidP="00FF322D">
            <w:pPr>
              <w:jc w:val="center"/>
              <w:rPr>
                <w:rFonts w:ascii="Arial Narrow" w:hAnsi="Arial Narrow"/>
                <w:sz w:val="20"/>
                <w:szCs w:val="20"/>
              </w:rPr>
            </w:pPr>
            <w:r>
              <w:rPr>
                <w:rFonts w:ascii="Arial Narrow" w:hAnsi="Arial Narrow"/>
                <w:sz w:val="20"/>
                <w:szCs w:val="20"/>
              </w:rPr>
              <w:t>Parcialmente precisa</w:t>
            </w:r>
          </w:p>
        </w:tc>
        <w:tc>
          <w:tcPr>
            <w:tcW w:w="1411" w:type="dxa"/>
            <w:gridSpan w:val="4"/>
            <w:shd w:val="clear" w:color="auto" w:fill="A6A6A6" w:themeFill="background1" w:themeFillShade="A6"/>
          </w:tcPr>
          <w:p w14:paraId="2090B31F" w14:textId="094C346F" w:rsidR="00EE1C4B" w:rsidRDefault="00752473" w:rsidP="00FF322D">
            <w:pPr>
              <w:jc w:val="center"/>
              <w:rPr>
                <w:rFonts w:ascii="Arial Narrow" w:hAnsi="Arial Narrow"/>
                <w:sz w:val="20"/>
                <w:szCs w:val="20"/>
              </w:rPr>
            </w:pPr>
            <w:r>
              <w:rPr>
                <w:rFonts w:ascii="Arial Narrow" w:hAnsi="Arial Narrow"/>
                <w:sz w:val="20"/>
                <w:szCs w:val="20"/>
              </w:rPr>
              <w:t>Parcialmente confiable</w:t>
            </w:r>
          </w:p>
        </w:tc>
      </w:tr>
      <w:tr w:rsidR="00EE1C4B" w14:paraId="78E13F11" w14:textId="77777777" w:rsidTr="00AA1751">
        <w:tc>
          <w:tcPr>
            <w:tcW w:w="4063" w:type="dxa"/>
            <w:vMerge/>
          </w:tcPr>
          <w:p w14:paraId="780CF306" w14:textId="77777777" w:rsidR="00EE1C4B" w:rsidRDefault="00EE1C4B" w:rsidP="00BD0277">
            <w:pPr>
              <w:jc w:val="both"/>
              <w:rPr>
                <w:rFonts w:ascii="Arial Narrow" w:hAnsi="Arial Narrow"/>
              </w:rPr>
            </w:pPr>
          </w:p>
        </w:tc>
        <w:tc>
          <w:tcPr>
            <w:tcW w:w="1498" w:type="dxa"/>
            <w:gridSpan w:val="2"/>
          </w:tcPr>
          <w:p w14:paraId="23D4321B" w14:textId="5FFE5DF1" w:rsidR="00EE1C4B" w:rsidRDefault="00752473" w:rsidP="00FF322D">
            <w:pPr>
              <w:jc w:val="center"/>
              <w:rPr>
                <w:rFonts w:ascii="Arial Narrow" w:hAnsi="Arial Narrow"/>
                <w:sz w:val="20"/>
                <w:szCs w:val="20"/>
              </w:rPr>
            </w:pPr>
            <w:r>
              <w:rPr>
                <w:rFonts w:ascii="Arial Narrow" w:hAnsi="Arial Narrow"/>
                <w:sz w:val="20"/>
                <w:szCs w:val="20"/>
              </w:rPr>
              <w:t>0</w:t>
            </w:r>
          </w:p>
        </w:tc>
        <w:tc>
          <w:tcPr>
            <w:tcW w:w="1522" w:type="dxa"/>
            <w:gridSpan w:val="4"/>
          </w:tcPr>
          <w:p w14:paraId="1E92F247" w14:textId="299E4CEF" w:rsidR="00EE1C4B" w:rsidRDefault="00752473" w:rsidP="00FF322D">
            <w:pPr>
              <w:jc w:val="center"/>
              <w:rPr>
                <w:rFonts w:ascii="Arial Narrow" w:hAnsi="Arial Narrow"/>
                <w:sz w:val="20"/>
                <w:szCs w:val="20"/>
              </w:rPr>
            </w:pPr>
            <w:r>
              <w:rPr>
                <w:rFonts w:ascii="Arial Narrow" w:hAnsi="Arial Narrow"/>
                <w:sz w:val="20"/>
                <w:szCs w:val="20"/>
              </w:rPr>
              <w:t>6</w:t>
            </w:r>
          </w:p>
        </w:tc>
        <w:tc>
          <w:tcPr>
            <w:tcW w:w="1411" w:type="dxa"/>
            <w:gridSpan w:val="4"/>
          </w:tcPr>
          <w:p w14:paraId="066557AD" w14:textId="09FEA2A8" w:rsidR="00EE1C4B" w:rsidRDefault="00752473" w:rsidP="00FF322D">
            <w:pPr>
              <w:jc w:val="center"/>
              <w:rPr>
                <w:rFonts w:ascii="Arial Narrow" w:hAnsi="Arial Narrow"/>
                <w:sz w:val="20"/>
                <w:szCs w:val="20"/>
              </w:rPr>
            </w:pPr>
            <w:r>
              <w:rPr>
                <w:rFonts w:ascii="Arial Narrow" w:hAnsi="Arial Narrow"/>
                <w:sz w:val="20"/>
                <w:szCs w:val="20"/>
              </w:rPr>
              <w:t>0</w:t>
            </w:r>
          </w:p>
        </w:tc>
      </w:tr>
      <w:tr w:rsidR="00FF322D" w14:paraId="4525F2B5" w14:textId="77777777" w:rsidTr="00AA1751">
        <w:tc>
          <w:tcPr>
            <w:tcW w:w="4063" w:type="dxa"/>
            <w:vMerge w:val="restart"/>
          </w:tcPr>
          <w:p w14:paraId="26CCC8CA" w14:textId="07AAF106" w:rsidR="00FF322D" w:rsidRPr="000E02B2" w:rsidRDefault="00FF322D" w:rsidP="00BD0277">
            <w:pPr>
              <w:jc w:val="both"/>
              <w:rPr>
                <w:rFonts w:ascii="Arial Narrow" w:hAnsi="Arial Narrow"/>
                <w:sz w:val="20"/>
                <w:szCs w:val="20"/>
              </w:rPr>
            </w:pPr>
            <w:r w:rsidRPr="000E02B2">
              <w:rPr>
                <w:rFonts w:ascii="Arial Narrow" w:hAnsi="Arial Narrow"/>
                <w:sz w:val="20"/>
                <w:szCs w:val="20"/>
              </w:rPr>
              <w:t>3. ¿Considera que los temas del evento fueron discutidos de manera?</w:t>
            </w:r>
          </w:p>
        </w:tc>
        <w:tc>
          <w:tcPr>
            <w:tcW w:w="1498" w:type="dxa"/>
            <w:gridSpan w:val="2"/>
            <w:shd w:val="clear" w:color="auto" w:fill="A6A6A6" w:themeFill="background1" w:themeFillShade="A6"/>
          </w:tcPr>
          <w:p w14:paraId="193FB9AA" w14:textId="4023C361" w:rsidR="00FF322D" w:rsidRPr="000E02B2" w:rsidRDefault="00FF322D" w:rsidP="00FF322D">
            <w:pPr>
              <w:jc w:val="center"/>
              <w:rPr>
                <w:rFonts w:ascii="Arial Narrow" w:hAnsi="Arial Narrow"/>
                <w:sz w:val="20"/>
                <w:szCs w:val="20"/>
              </w:rPr>
            </w:pPr>
            <w:r>
              <w:rPr>
                <w:rFonts w:ascii="Arial Narrow" w:hAnsi="Arial Narrow"/>
                <w:sz w:val="20"/>
                <w:szCs w:val="20"/>
              </w:rPr>
              <w:t>Superficialmente</w:t>
            </w:r>
          </w:p>
        </w:tc>
        <w:tc>
          <w:tcPr>
            <w:tcW w:w="1522" w:type="dxa"/>
            <w:gridSpan w:val="4"/>
            <w:shd w:val="clear" w:color="auto" w:fill="A6A6A6" w:themeFill="background1" w:themeFillShade="A6"/>
          </w:tcPr>
          <w:p w14:paraId="3CC25ECA" w14:textId="3E19EF29" w:rsidR="00FF322D" w:rsidRPr="000E02B2" w:rsidRDefault="00FF322D" w:rsidP="00FF322D">
            <w:pPr>
              <w:jc w:val="center"/>
              <w:rPr>
                <w:rFonts w:ascii="Arial Narrow" w:hAnsi="Arial Narrow"/>
                <w:sz w:val="20"/>
                <w:szCs w:val="20"/>
              </w:rPr>
            </w:pPr>
            <w:r>
              <w:rPr>
                <w:rFonts w:ascii="Arial Narrow" w:hAnsi="Arial Narrow"/>
                <w:sz w:val="20"/>
                <w:szCs w:val="20"/>
              </w:rPr>
              <w:t>Moderadamente amplia</w:t>
            </w:r>
          </w:p>
        </w:tc>
        <w:tc>
          <w:tcPr>
            <w:tcW w:w="1411" w:type="dxa"/>
            <w:gridSpan w:val="4"/>
            <w:shd w:val="clear" w:color="auto" w:fill="A6A6A6" w:themeFill="background1" w:themeFillShade="A6"/>
          </w:tcPr>
          <w:p w14:paraId="12759D73" w14:textId="3E0F3AF9" w:rsidR="00FF322D" w:rsidRPr="000E02B2" w:rsidRDefault="00EE1C4B" w:rsidP="00EE1C4B">
            <w:pPr>
              <w:jc w:val="center"/>
              <w:rPr>
                <w:rFonts w:ascii="Arial Narrow" w:hAnsi="Arial Narrow"/>
                <w:sz w:val="20"/>
                <w:szCs w:val="20"/>
              </w:rPr>
            </w:pPr>
            <w:r>
              <w:rPr>
                <w:rFonts w:ascii="Arial Narrow" w:hAnsi="Arial Narrow"/>
                <w:sz w:val="20"/>
                <w:szCs w:val="20"/>
              </w:rPr>
              <w:t>Amplia y suficiente</w:t>
            </w:r>
          </w:p>
        </w:tc>
      </w:tr>
      <w:tr w:rsidR="00FF322D" w14:paraId="14A19D6E" w14:textId="77777777" w:rsidTr="00AA1751">
        <w:tc>
          <w:tcPr>
            <w:tcW w:w="4063" w:type="dxa"/>
            <w:vMerge/>
          </w:tcPr>
          <w:p w14:paraId="5BDCF0DB" w14:textId="77777777" w:rsidR="00FF322D" w:rsidRPr="000E02B2" w:rsidRDefault="00FF322D" w:rsidP="00BD0277">
            <w:pPr>
              <w:jc w:val="both"/>
              <w:rPr>
                <w:rFonts w:ascii="Arial Narrow" w:hAnsi="Arial Narrow"/>
                <w:sz w:val="20"/>
                <w:szCs w:val="20"/>
              </w:rPr>
            </w:pPr>
          </w:p>
        </w:tc>
        <w:tc>
          <w:tcPr>
            <w:tcW w:w="1498" w:type="dxa"/>
            <w:gridSpan w:val="2"/>
          </w:tcPr>
          <w:p w14:paraId="4610D900" w14:textId="2A900129" w:rsidR="00FF322D" w:rsidRPr="000E02B2" w:rsidRDefault="00752473" w:rsidP="00FF322D">
            <w:pPr>
              <w:jc w:val="center"/>
              <w:rPr>
                <w:rFonts w:ascii="Arial Narrow" w:hAnsi="Arial Narrow"/>
                <w:sz w:val="20"/>
                <w:szCs w:val="20"/>
              </w:rPr>
            </w:pPr>
            <w:r>
              <w:rPr>
                <w:rFonts w:ascii="Arial Narrow" w:hAnsi="Arial Narrow"/>
                <w:sz w:val="20"/>
                <w:szCs w:val="20"/>
              </w:rPr>
              <w:t>1</w:t>
            </w:r>
          </w:p>
        </w:tc>
        <w:tc>
          <w:tcPr>
            <w:tcW w:w="1522" w:type="dxa"/>
            <w:gridSpan w:val="4"/>
          </w:tcPr>
          <w:p w14:paraId="0F61ADDE" w14:textId="3D42C73A" w:rsidR="00FF322D" w:rsidRPr="000E02B2" w:rsidRDefault="00752473" w:rsidP="00FF322D">
            <w:pPr>
              <w:jc w:val="center"/>
              <w:rPr>
                <w:rFonts w:ascii="Arial Narrow" w:hAnsi="Arial Narrow"/>
                <w:sz w:val="20"/>
                <w:szCs w:val="20"/>
              </w:rPr>
            </w:pPr>
            <w:r>
              <w:rPr>
                <w:rFonts w:ascii="Arial Narrow" w:hAnsi="Arial Narrow"/>
                <w:sz w:val="20"/>
                <w:szCs w:val="20"/>
              </w:rPr>
              <w:t>7</w:t>
            </w:r>
          </w:p>
        </w:tc>
        <w:tc>
          <w:tcPr>
            <w:tcW w:w="1411" w:type="dxa"/>
            <w:gridSpan w:val="4"/>
          </w:tcPr>
          <w:p w14:paraId="78028B29" w14:textId="23C80A22" w:rsidR="00FF322D" w:rsidRPr="000E02B2" w:rsidRDefault="00752473" w:rsidP="00FF322D">
            <w:pPr>
              <w:jc w:val="center"/>
              <w:rPr>
                <w:rFonts w:ascii="Arial Narrow" w:hAnsi="Arial Narrow"/>
                <w:sz w:val="20"/>
                <w:szCs w:val="20"/>
              </w:rPr>
            </w:pPr>
            <w:r>
              <w:rPr>
                <w:rFonts w:ascii="Arial Narrow" w:hAnsi="Arial Narrow"/>
                <w:sz w:val="20"/>
                <w:szCs w:val="20"/>
              </w:rPr>
              <w:t>5</w:t>
            </w:r>
          </w:p>
        </w:tc>
      </w:tr>
      <w:tr w:rsidR="00FF322D" w14:paraId="0B482C6E" w14:textId="77777777" w:rsidTr="00AA1751">
        <w:tc>
          <w:tcPr>
            <w:tcW w:w="4063" w:type="dxa"/>
            <w:vMerge w:val="restart"/>
          </w:tcPr>
          <w:p w14:paraId="603B1CE0" w14:textId="7B125863" w:rsidR="00FF322D" w:rsidRPr="000E02B2" w:rsidRDefault="00FF322D" w:rsidP="00BD0277">
            <w:pPr>
              <w:jc w:val="both"/>
              <w:rPr>
                <w:rFonts w:ascii="Arial Narrow" w:hAnsi="Arial Narrow"/>
                <w:sz w:val="20"/>
                <w:szCs w:val="20"/>
              </w:rPr>
            </w:pPr>
            <w:r w:rsidRPr="000E02B2">
              <w:rPr>
                <w:rFonts w:ascii="Arial Narrow" w:hAnsi="Arial Narrow"/>
                <w:sz w:val="20"/>
                <w:szCs w:val="20"/>
              </w:rPr>
              <w:t>4. ¿Considera que el evento se desarrolló de manera?</w:t>
            </w:r>
          </w:p>
        </w:tc>
        <w:tc>
          <w:tcPr>
            <w:tcW w:w="1498" w:type="dxa"/>
            <w:gridSpan w:val="2"/>
            <w:shd w:val="clear" w:color="auto" w:fill="A6A6A6" w:themeFill="background1" w:themeFillShade="A6"/>
          </w:tcPr>
          <w:p w14:paraId="56CF9437" w14:textId="16FFE86F" w:rsidR="00FF322D" w:rsidRPr="000E02B2" w:rsidRDefault="00FF322D" w:rsidP="00FF322D">
            <w:pPr>
              <w:jc w:val="center"/>
              <w:rPr>
                <w:rFonts w:ascii="Arial Narrow" w:hAnsi="Arial Narrow"/>
                <w:sz w:val="20"/>
                <w:szCs w:val="20"/>
              </w:rPr>
            </w:pPr>
            <w:r>
              <w:rPr>
                <w:rFonts w:ascii="Arial Narrow" w:hAnsi="Arial Narrow"/>
                <w:sz w:val="20"/>
                <w:szCs w:val="20"/>
              </w:rPr>
              <w:t>Mal organizada</w:t>
            </w:r>
          </w:p>
        </w:tc>
        <w:tc>
          <w:tcPr>
            <w:tcW w:w="1522" w:type="dxa"/>
            <w:gridSpan w:val="4"/>
            <w:shd w:val="clear" w:color="auto" w:fill="A6A6A6" w:themeFill="background1" w:themeFillShade="A6"/>
          </w:tcPr>
          <w:p w14:paraId="7475EFD3" w14:textId="48B23C25" w:rsidR="00FF322D" w:rsidRPr="000E02B2" w:rsidRDefault="00FF322D" w:rsidP="00FF322D">
            <w:pPr>
              <w:jc w:val="center"/>
              <w:rPr>
                <w:rFonts w:ascii="Arial Narrow" w:hAnsi="Arial Narrow"/>
                <w:sz w:val="20"/>
                <w:szCs w:val="20"/>
              </w:rPr>
            </w:pPr>
            <w:r>
              <w:rPr>
                <w:rFonts w:ascii="Arial Narrow" w:hAnsi="Arial Narrow"/>
                <w:sz w:val="20"/>
                <w:szCs w:val="20"/>
              </w:rPr>
              <w:t>Regularmente organizada</w:t>
            </w:r>
          </w:p>
        </w:tc>
        <w:tc>
          <w:tcPr>
            <w:tcW w:w="1411" w:type="dxa"/>
            <w:gridSpan w:val="4"/>
            <w:shd w:val="clear" w:color="auto" w:fill="A6A6A6" w:themeFill="background1" w:themeFillShade="A6"/>
          </w:tcPr>
          <w:p w14:paraId="26E71CCA" w14:textId="163904F8" w:rsidR="00FF322D" w:rsidRPr="000E02B2" w:rsidRDefault="00FF322D" w:rsidP="00FF322D">
            <w:pPr>
              <w:jc w:val="center"/>
              <w:rPr>
                <w:rFonts w:ascii="Arial Narrow" w:hAnsi="Arial Narrow"/>
                <w:sz w:val="20"/>
                <w:szCs w:val="20"/>
              </w:rPr>
            </w:pPr>
            <w:r>
              <w:rPr>
                <w:rFonts w:ascii="Arial Narrow" w:hAnsi="Arial Narrow"/>
                <w:sz w:val="20"/>
                <w:szCs w:val="20"/>
              </w:rPr>
              <w:t>Bien organizada</w:t>
            </w:r>
          </w:p>
        </w:tc>
      </w:tr>
      <w:tr w:rsidR="00FF322D" w14:paraId="6AD1C437" w14:textId="77777777" w:rsidTr="00AA1751">
        <w:tc>
          <w:tcPr>
            <w:tcW w:w="4063" w:type="dxa"/>
            <w:vMerge/>
          </w:tcPr>
          <w:p w14:paraId="3A89DD03" w14:textId="77777777" w:rsidR="00FF322D" w:rsidRPr="000E02B2" w:rsidRDefault="00FF322D" w:rsidP="00BD0277">
            <w:pPr>
              <w:jc w:val="both"/>
              <w:rPr>
                <w:rFonts w:ascii="Arial Narrow" w:hAnsi="Arial Narrow"/>
                <w:sz w:val="20"/>
                <w:szCs w:val="20"/>
              </w:rPr>
            </w:pPr>
          </w:p>
        </w:tc>
        <w:tc>
          <w:tcPr>
            <w:tcW w:w="1498" w:type="dxa"/>
            <w:gridSpan w:val="2"/>
          </w:tcPr>
          <w:p w14:paraId="55F09FE5" w14:textId="12DB4238" w:rsidR="00FF322D" w:rsidRDefault="00FF322D" w:rsidP="00FF322D">
            <w:pPr>
              <w:jc w:val="center"/>
              <w:rPr>
                <w:rFonts w:ascii="Arial Narrow" w:hAnsi="Arial Narrow"/>
                <w:sz w:val="20"/>
                <w:szCs w:val="20"/>
              </w:rPr>
            </w:pPr>
            <w:r>
              <w:rPr>
                <w:rFonts w:ascii="Arial Narrow" w:hAnsi="Arial Narrow"/>
                <w:sz w:val="20"/>
                <w:szCs w:val="20"/>
              </w:rPr>
              <w:t>0</w:t>
            </w:r>
          </w:p>
        </w:tc>
        <w:tc>
          <w:tcPr>
            <w:tcW w:w="1522" w:type="dxa"/>
            <w:gridSpan w:val="4"/>
          </w:tcPr>
          <w:p w14:paraId="0B32EBF0" w14:textId="42F0C1AB" w:rsidR="00FF322D" w:rsidRDefault="00752473" w:rsidP="00FF322D">
            <w:pPr>
              <w:jc w:val="center"/>
              <w:rPr>
                <w:rFonts w:ascii="Arial Narrow" w:hAnsi="Arial Narrow"/>
                <w:sz w:val="20"/>
                <w:szCs w:val="20"/>
              </w:rPr>
            </w:pPr>
            <w:r>
              <w:rPr>
                <w:rFonts w:ascii="Arial Narrow" w:hAnsi="Arial Narrow"/>
                <w:sz w:val="20"/>
                <w:szCs w:val="20"/>
              </w:rPr>
              <w:t>2</w:t>
            </w:r>
          </w:p>
        </w:tc>
        <w:tc>
          <w:tcPr>
            <w:tcW w:w="1411" w:type="dxa"/>
            <w:gridSpan w:val="4"/>
          </w:tcPr>
          <w:p w14:paraId="3B91FE33" w14:textId="2D3A9CCC" w:rsidR="00FF322D" w:rsidRDefault="00752473" w:rsidP="00FF322D">
            <w:pPr>
              <w:jc w:val="center"/>
              <w:rPr>
                <w:rFonts w:ascii="Arial Narrow" w:hAnsi="Arial Narrow"/>
                <w:sz w:val="20"/>
                <w:szCs w:val="20"/>
              </w:rPr>
            </w:pPr>
            <w:r>
              <w:rPr>
                <w:rFonts w:ascii="Arial Narrow" w:hAnsi="Arial Narrow"/>
                <w:sz w:val="20"/>
                <w:szCs w:val="20"/>
              </w:rPr>
              <w:t>11</w:t>
            </w:r>
          </w:p>
        </w:tc>
      </w:tr>
      <w:tr w:rsidR="00FF322D" w14:paraId="5EABFF6C" w14:textId="77777777" w:rsidTr="00AA1751">
        <w:tc>
          <w:tcPr>
            <w:tcW w:w="4063" w:type="dxa"/>
            <w:vMerge w:val="restart"/>
          </w:tcPr>
          <w:p w14:paraId="6ADD3088" w14:textId="62FA564D" w:rsidR="00FF322D" w:rsidRPr="000E02B2" w:rsidRDefault="00FF322D" w:rsidP="00BD0277">
            <w:pPr>
              <w:jc w:val="both"/>
              <w:rPr>
                <w:rFonts w:ascii="Arial Narrow" w:hAnsi="Arial Narrow"/>
                <w:sz w:val="20"/>
                <w:szCs w:val="20"/>
              </w:rPr>
            </w:pPr>
            <w:r w:rsidRPr="000E02B2">
              <w:rPr>
                <w:rFonts w:ascii="Arial Narrow" w:hAnsi="Arial Narrow"/>
                <w:sz w:val="20"/>
                <w:szCs w:val="20"/>
              </w:rPr>
              <w:t>5. La explicación sobre la metodología para las intervenciones en el evento fue</w:t>
            </w:r>
          </w:p>
        </w:tc>
        <w:tc>
          <w:tcPr>
            <w:tcW w:w="1498" w:type="dxa"/>
            <w:gridSpan w:val="2"/>
            <w:shd w:val="clear" w:color="auto" w:fill="A6A6A6" w:themeFill="background1" w:themeFillShade="A6"/>
          </w:tcPr>
          <w:p w14:paraId="429BB091" w14:textId="74238E42" w:rsidR="00FF322D" w:rsidRPr="000E02B2" w:rsidRDefault="00FF322D" w:rsidP="00FF322D">
            <w:pPr>
              <w:jc w:val="center"/>
              <w:rPr>
                <w:rFonts w:ascii="Arial Narrow" w:hAnsi="Arial Narrow"/>
                <w:sz w:val="20"/>
                <w:szCs w:val="20"/>
              </w:rPr>
            </w:pPr>
            <w:r>
              <w:rPr>
                <w:rFonts w:ascii="Arial Narrow" w:hAnsi="Arial Narrow"/>
                <w:sz w:val="20"/>
                <w:szCs w:val="20"/>
              </w:rPr>
              <w:t>Confusa</w:t>
            </w:r>
          </w:p>
        </w:tc>
        <w:tc>
          <w:tcPr>
            <w:tcW w:w="1522" w:type="dxa"/>
            <w:gridSpan w:val="4"/>
            <w:shd w:val="clear" w:color="auto" w:fill="A6A6A6" w:themeFill="background1" w:themeFillShade="A6"/>
          </w:tcPr>
          <w:p w14:paraId="69D17886" w14:textId="73897BBD" w:rsidR="00FF322D" w:rsidRPr="000E02B2" w:rsidRDefault="00FF322D" w:rsidP="00FF322D">
            <w:pPr>
              <w:jc w:val="center"/>
              <w:rPr>
                <w:rFonts w:ascii="Arial Narrow" w:hAnsi="Arial Narrow"/>
                <w:sz w:val="20"/>
                <w:szCs w:val="20"/>
              </w:rPr>
            </w:pPr>
            <w:r>
              <w:rPr>
                <w:rFonts w:ascii="Arial Narrow" w:hAnsi="Arial Narrow"/>
                <w:sz w:val="20"/>
                <w:szCs w:val="20"/>
              </w:rPr>
              <w:t>Parcialmente clara</w:t>
            </w:r>
          </w:p>
        </w:tc>
        <w:tc>
          <w:tcPr>
            <w:tcW w:w="1411" w:type="dxa"/>
            <w:gridSpan w:val="4"/>
            <w:shd w:val="clear" w:color="auto" w:fill="A6A6A6" w:themeFill="background1" w:themeFillShade="A6"/>
          </w:tcPr>
          <w:p w14:paraId="6FE5D1BC" w14:textId="7D4D4DE6" w:rsidR="00FF322D" w:rsidRPr="000E02B2" w:rsidRDefault="00FF322D" w:rsidP="00FF322D">
            <w:pPr>
              <w:jc w:val="both"/>
              <w:rPr>
                <w:rFonts w:ascii="Arial Narrow" w:hAnsi="Arial Narrow"/>
                <w:sz w:val="20"/>
                <w:szCs w:val="20"/>
              </w:rPr>
            </w:pPr>
            <w:r>
              <w:rPr>
                <w:rFonts w:ascii="Arial Narrow" w:hAnsi="Arial Narrow"/>
                <w:sz w:val="20"/>
                <w:szCs w:val="20"/>
              </w:rPr>
              <w:t>Clara</w:t>
            </w:r>
          </w:p>
        </w:tc>
      </w:tr>
      <w:tr w:rsidR="00FF322D" w14:paraId="6BB273D1" w14:textId="77777777" w:rsidTr="00AA1751">
        <w:tc>
          <w:tcPr>
            <w:tcW w:w="4063" w:type="dxa"/>
            <w:vMerge/>
          </w:tcPr>
          <w:p w14:paraId="0772C242" w14:textId="77777777" w:rsidR="00FF322D" w:rsidRPr="000E02B2" w:rsidRDefault="00FF322D" w:rsidP="00BD0277">
            <w:pPr>
              <w:jc w:val="both"/>
              <w:rPr>
                <w:rFonts w:ascii="Arial Narrow" w:hAnsi="Arial Narrow"/>
                <w:sz w:val="20"/>
                <w:szCs w:val="20"/>
              </w:rPr>
            </w:pPr>
          </w:p>
        </w:tc>
        <w:tc>
          <w:tcPr>
            <w:tcW w:w="1498" w:type="dxa"/>
            <w:gridSpan w:val="2"/>
          </w:tcPr>
          <w:p w14:paraId="5893004B" w14:textId="1D008137" w:rsidR="00FF322D" w:rsidRPr="000E02B2" w:rsidRDefault="00FF322D" w:rsidP="00BD0277">
            <w:pPr>
              <w:jc w:val="both"/>
              <w:rPr>
                <w:rFonts w:ascii="Arial Narrow" w:hAnsi="Arial Narrow"/>
                <w:sz w:val="20"/>
                <w:szCs w:val="20"/>
              </w:rPr>
            </w:pPr>
            <w:r>
              <w:rPr>
                <w:rFonts w:ascii="Arial Narrow" w:hAnsi="Arial Narrow"/>
                <w:sz w:val="20"/>
                <w:szCs w:val="20"/>
              </w:rPr>
              <w:t>0</w:t>
            </w:r>
          </w:p>
        </w:tc>
        <w:tc>
          <w:tcPr>
            <w:tcW w:w="1522" w:type="dxa"/>
            <w:gridSpan w:val="4"/>
          </w:tcPr>
          <w:p w14:paraId="1A7F1E6E" w14:textId="0EB4B008" w:rsidR="00FF322D" w:rsidRPr="000E02B2" w:rsidRDefault="00752473" w:rsidP="00BD0277">
            <w:pPr>
              <w:jc w:val="both"/>
              <w:rPr>
                <w:rFonts w:ascii="Arial Narrow" w:hAnsi="Arial Narrow"/>
                <w:sz w:val="20"/>
                <w:szCs w:val="20"/>
              </w:rPr>
            </w:pPr>
            <w:r>
              <w:rPr>
                <w:rFonts w:ascii="Arial Narrow" w:hAnsi="Arial Narrow"/>
                <w:sz w:val="20"/>
                <w:szCs w:val="20"/>
              </w:rPr>
              <w:t>5</w:t>
            </w:r>
          </w:p>
        </w:tc>
        <w:tc>
          <w:tcPr>
            <w:tcW w:w="1411" w:type="dxa"/>
            <w:gridSpan w:val="4"/>
          </w:tcPr>
          <w:p w14:paraId="770A92E6" w14:textId="0F7894F9" w:rsidR="00FF322D" w:rsidRPr="000E02B2" w:rsidRDefault="00752473" w:rsidP="00BD0277">
            <w:pPr>
              <w:jc w:val="both"/>
              <w:rPr>
                <w:rFonts w:ascii="Arial Narrow" w:hAnsi="Arial Narrow"/>
                <w:sz w:val="20"/>
                <w:szCs w:val="20"/>
              </w:rPr>
            </w:pPr>
            <w:r>
              <w:rPr>
                <w:rFonts w:ascii="Arial Narrow" w:hAnsi="Arial Narrow"/>
                <w:sz w:val="20"/>
                <w:szCs w:val="20"/>
              </w:rPr>
              <w:t>8</w:t>
            </w:r>
          </w:p>
        </w:tc>
      </w:tr>
      <w:tr w:rsidR="00FF322D" w14:paraId="60FD7993" w14:textId="77777777" w:rsidTr="00AA1751">
        <w:tc>
          <w:tcPr>
            <w:tcW w:w="4063" w:type="dxa"/>
            <w:vMerge w:val="restart"/>
          </w:tcPr>
          <w:p w14:paraId="38121947" w14:textId="152CF9E8" w:rsidR="00FF322D" w:rsidRPr="000E02B2" w:rsidRDefault="00FF322D" w:rsidP="00BD0277">
            <w:pPr>
              <w:jc w:val="both"/>
              <w:rPr>
                <w:rFonts w:ascii="Arial Narrow" w:hAnsi="Arial Narrow"/>
                <w:sz w:val="20"/>
                <w:szCs w:val="20"/>
              </w:rPr>
            </w:pPr>
            <w:r w:rsidRPr="000E02B2">
              <w:rPr>
                <w:rFonts w:ascii="Arial Narrow" w:hAnsi="Arial Narrow"/>
                <w:sz w:val="20"/>
                <w:szCs w:val="20"/>
              </w:rPr>
              <w:t>6. Considera necesario que la Administración Distrital y Local continúe promoviendo espacios de diálogo ciudadano o Audiencias Públicas de Rendición de Cuentas sobre su gestión con la ciudadanía</w:t>
            </w:r>
          </w:p>
        </w:tc>
        <w:tc>
          <w:tcPr>
            <w:tcW w:w="2234" w:type="dxa"/>
            <w:gridSpan w:val="4"/>
            <w:shd w:val="clear" w:color="auto" w:fill="A6A6A6" w:themeFill="background1" w:themeFillShade="A6"/>
          </w:tcPr>
          <w:p w14:paraId="7B3DC8D7" w14:textId="1B3B5284" w:rsidR="00FF322D" w:rsidRPr="000E02B2" w:rsidRDefault="00FF322D" w:rsidP="00FF322D">
            <w:pPr>
              <w:jc w:val="center"/>
              <w:rPr>
                <w:rFonts w:ascii="Arial Narrow" w:hAnsi="Arial Narrow"/>
                <w:sz w:val="20"/>
                <w:szCs w:val="20"/>
              </w:rPr>
            </w:pPr>
            <w:r>
              <w:rPr>
                <w:rFonts w:ascii="Arial Narrow" w:hAnsi="Arial Narrow"/>
                <w:sz w:val="20"/>
                <w:szCs w:val="20"/>
              </w:rPr>
              <w:t>No</w:t>
            </w:r>
          </w:p>
        </w:tc>
        <w:tc>
          <w:tcPr>
            <w:tcW w:w="2197" w:type="dxa"/>
            <w:gridSpan w:val="6"/>
            <w:shd w:val="clear" w:color="auto" w:fill="A6A6A6" w:themeFill="background1" w:themeFillShade="A6"/>
          </w:tcPr>
          <w:p w14:paraId="1D6FB19C" w14:textId="24409383" w:rsidR="00FF322D" w:rsidRPr="000E02B2" w:rsidRDefault="00FF322D" w:rsidP="00FF322D">
            <w:pPr>
              <w:jc w:val="center"/>
              <w:rPr>
                <w:rFonts w:ascii="Arial Narrow" w:hAnsi="Arial Narrow"/>
                <w:sz w:val="20"/>
                <w:szCs w:val="20"/>
              </w:rPr>
            </w:pPr>
            <w:r>
              <w:rPr>
                <w:rFonts w:ascii="Arial Narrow" w:hAnsi="Arial Narrow"/>
                <w:sz w:val="20"/>
                <w:szCs w:val="20"/>
              </w:rPr>
              <w:t>Si</w:t>
            </w:r>
          </w:p>
        </w:tc>
      </w:tr>
      <w:tr w:rsidR="00FF322D" w14:paraId="454DCBB2" w14:textId="77777777" w:rsidTr="00AA1751">
        <w:tc>
          <w:tcPr>
            <w:tcW w:w="4063" w:type="dxa"/>
            <w:vMerge/>
          </w:tcPr>
          <w:p w14:paraId="772DD650" w14:textId="77777777" w:rsidR="00FF322D" w:rsidRPr="000E02B2" w:rsidRDefault="00FF322D" w:rsidP="00BD0277">
            <w:pPr>
              <w:jc w:val="both"/>
              <w:rPr>
                <w:rFonts w:ascii="Arial Narrow" w:hAnsi="Arial Narrow"/>
                <w:sz w:val="20"/>
                <w:szCs w:val="20"/>
              </w:rPr>
            </w:pPr>
          </w:p>
        </w:tc>
        <w:tc>
          <w:tcPr>
            <w:tcW w:w="2234" w:type="dxa"/>
            <w:gridSpan w:val="4"/>
          </w:tcPr>
          <w:p w14:paraId="490BDA5A" w14:textId="096413D7" w:rsidR="00FF322D" w:rsidRPr="000E02B2" w:rsidRDefault="00752473" w:rsidP="00FF322D">
            <w:pPr>
              <w:jc w:val="center"/>
              <w:rPr>
                <w:rFonts w:ascii="Arial Narrow" w:hAnsi="Arial Narrow"/>
                <w:sz w:val="20"/>
                <w:szCs w:val="20"/>
              </w:rPr>
            </w:pPr>
            <w:r>
              <w:rPr>
                <w:rFonts w:ascii="Arial Narrow" w:hAnsi="Arial Narrow"/>
                <w:sz w:val="20"/>
                <w:szCs w:val="20"/>
              </w:rPr>
              <w:t>1</w:t>
            </w:r>
          </w:p>
        </w:tc>
        <w:tc>
          <w:tcPr>
            <w:tcW w:w="2197" w:type="dxa"/>
            <w:gridSpan w:val="6"/>
          </w:tcPr>
          <w:p w14:paraId="03F76797" w14:textId="37A4BB91" w:rsidR="00FF322D" w:rsidRPr="000E02B2" w:rsidRDefault="00752473" w:rsidP="00FF322D">
            <w:pPr>
              <w:jc w:val="center"/>
              <w:rPr>
                <w:rFonts w:ascii="Arial Narrow" w:hAnsi="Arial Narrow"/>
                <w:sz w:val="20"/>
                <w:szCs w:val="20"/>
              </w:rPr>
            </w:pPr>
            <w:r>
              <w:rPr>
                <w:rFonts w:ascii="Arial Narrow" w:hAnsi="Arial Narrow"/>
                <w:sz w:val="20"/>
                <w:szCs w:val="20"/>
              </w:rPr>
              <w:t>12</w:t>
            </w:r>
          </w:p>
        </w:tc>
      </w:tr>
      <w:tr w:rsidR="00FF322D" w14:paraId="2FF68EB1" w14:textId="77777777" w:rsidTr="00AA1751">
        <w:tc>
          <w:tcPr>
            <w:tcW w:w="4063" w:type="dxa"/>
            <w:vMerge w:val="restart"/>
          </w:tcPr>
          <w:p w14:paraId="548C3C36" w14:textId="52590462" w:rsidR="00FF322D" w:rsidRPr="000E02B2" w:rsidRDefault="00FF322D" w:rsidP="00BD0277">
            <w:pPr>
              <w:jc w:val="both"/>
              <w:rPr>
                <w:rFonts w:ascii="Arial Narrow" w:hAnsi="Arial Narrow"/>
                <w:sz w:val="20"/>
                <w:szCs w:val="20"/>
              </w:rPr>
            </w:pPr>
            <w:r w:rsidRPr="000E02B2">
              <w:rPr>
                <w:rFonts w:ascii="Arial Narrow" w:hAnsi="Arial Narrow"/>
                <w:sz w:val="20"/>
                <w:szCs w:val="20"/>
              </w:rPr>
              <w:t>7. ¿Este evento dio a conocer los resultados de la gestión adelantada por la entidad y/o sector?</w:t>
            </w:r>
          </w:p>
        </w:tc>
        <w:tc>
          <w:tcPr>
            <w:tcW w:w="1498" w:type="dxa"/>
            <w:gridSpan w:val="2"/>
            <w:shd w:val="clear" w:color="auto" w:fill="A6A6A6" w:themeFill="background1" w:themeFillShade="A6"/>
          </w:tcPr>
          <w:p w14:paraId="22EEC793" w14:textId="62EDEECB" w:rsidR="00FF322D" w:rsidRPr="000E02B2" w:rsidRDefault="00FF322D" w:rsidP="00FF322D">
            <w:pPr>
              <w:jc w:val="center"/>
              <w:rPr>
                <w:rFonts w:ascii="Arial Narrow" w:hAnsi="Arial Narrow"/>
                <w:sz w:val="20"/>
                <w:szCs w:val="20"/>
              </w:rPr>
            </w:pPr>
            <w:r>
              <w:rPr>
                <w:rFonts w:ascii="Arial Narrow" w:hAnsi="Arial Narrow"/>
                <w:sz w:val="20"/>
                <w:szCs w:val="20"/>
              </w:rPr>
              <w:t>Desacuerdo</w:t>
            </w:r>
          </w:p>
        </w:tc>
        <w:tc>
          <w:tcPr>
            <w:tcW w:w="1522" w:type="dxa"/>
            <w:gridSpan w:val="4"/>
            <w:shd w:val="clear" w:color="auto" w:fill="A6A6A6" w:themeFill="background1" w:themeFillShade="A6"/>
          </w:tcPr>
          <w:p w14:paraId="3D6B11B8" w14:textId="402CAB74" w:rsidR="00FF322D" w:rsidRPr="000E02B2" w:rsidRDefault="00FF322D" w:rsidP="00FF322D">
            <w:pPr>
              <w:jc w:val="center"/>
              <w:rPr>
                <w:rFonts w:ascii="Arial Narrow" w:hAnsi="Arial Narrow"/>
                <w:sz w:val="20"/>
                <w:szCs w:val="20"/>
              </w:rPr>
            </w:pPr>
            <w:r>
              <w:rPr>
                <w:rFonts w:ascii="Arial Narrow" w:hAnsi="Arial Narrow"/>
                <w:sz w:val="20"/>
                <w:szCs w:val="20"/>
              </w:rPr>
              <w:t>Parcialmente de acuerdo</w:t>
            </w:r>
          </w:p>
        </w:tc>
        <w:tc>
          <w:tcPr>
            <w:tcW w:w="1411" w:type="dxa"/>
            <w:gridSpan w:val="4"/>
            <w:shd w:val="clear" w:color="auto" w:fill="A6A6A6" w:themeFill="background1" w:themeFillShade="A6"/>
          </w:tcPr>
          <w:p w14:paraId="1368A109" w14:textId="6963A450" w:rsidR="00FF322D" w:rsidRPr="000E02B2" w:rsidRDefault="00FF322D" w:rsidP="00FF322D">
            <w:pPr>
              <w:jc w:val="center"/>
              <w:rPr>
                <w:rFonts w:ascii="Arial Narrow" w:hAnsi="Arial Narrow"/>
                <w:sz w:val="20"/>
                <w:szCs w:val="20"/>
              </w:rPr>
            </w:pPr>
            <w:r>
              <w:rPr>
                <w:rFonts w:ascii="Arial Narrow" w:hAnsi="Arial Narrow"/>
                <w:sz w:val="20"/>
                <w:szCs w:val="20"/>
              </w:rPr>
              <w:t>De acuerdo</w:t>
            </w:r>
          </w:p>
        </w:tc>
      </w:tr>
      <w:tr w:rsidR="00FF322D" w14:paraId="4BE321CB" w14:textId="77777777" w:rsidTr="00AA1751">
        <w:tc>
          <w:tcPr>
            <w:tcW w:w="4063" w:type="dxa"/>
            <w:vMerge/>
          </w:tcPr>
          <w:p w14:paraId="2D81A90A" w14:textId="77777777" w:rsidR="00FF322D" w:rsidRPr="000E02B2" w:rsidRDefault="00FF322D" w:rsidP="00BD0277">
            <w:pPr>
              <w:jc w:val="both"/>
              <w:rPr>
                <w:rFonts w:ascii="Arial Narrow" w:hAnsi="Arial Narrow"/>
                <w:sz w:val="20"/>
                <w:szCs w:val="20"/>
              </w:rPr>
            </w:pPr>
          </w:p>
        </w:tc>
        <w:tc>
          <w:tcPr>
            <w:tcW w:w="1498" w:type="dxa"/>
            <w:gridSpan w:val="2"/>
          </w:tcPr>
          <w:p w14:paraId="623EADD6" w14:textId="15EB42ED" w:rsidR="00FF322D" w:rsidRPr="000E02B2" w:rsidRDefault="00752473" w:rsidP="00FF322D">
            <w:pPr>
              <w:jc w:val="center"/>
              <w:rPr>
                <w:rFonts w:ascii="Arial Narrow" w:hAnsi="Arial Narrow"/>
                <w:sz w:val="20"/>
                <w:szCs w:val="20"/>
              </w:rPr>
            </w:pPr>
            <w:r>
              <w:rPr>
                <w:rFonts w:ascii="Arial Narrow" w:hAnsi="Arial Narrow"/>
                <w:sz w:val="20"/>
                <w:szCs w:val="20"/>
              </w:rPr>
              <w:t>3</w:t>
            </w:r>
          </w:p>
        </w:tc>
        <w:tc>
          <w:tcPr>
            <w:tcW w:w="1522" w:type="dxa"/>
            <w:gridSpan w:val="4"/>
          </w:tcPr>
          <w:p w14:paraId="199FD658" w14:textId="38DA6977" w:rsidR="00FF322D" w:rsidRPr="000E02B2" w:rsidRDefault="00752473" w:rsidP="00FF322D">
            <w:pPr>
              <w:jc w:val="center"/>
              <w:rPr>
                <w:rFonts w:ascii="Arial Narrow" w:hAnsi="Arial Narrow"/>
                <w:sz w:val="20"/>
                <w:szCs w:val="20"/>
              </w:rPr>
            </w:pPr>
            <w:r>
              <w:rPr>
                <w:rFonts w:ascii="Arial Narrow" w:hAnsi="Arial Narrow"/>
                <w:sz w:val="20"/>
                <w:szCs w:val="20"/>
              </w:rPr>
              <w:t>2</w:t>
            </w:r>
          </w:p>
        </w:tc>
        <w:tc>
          <w:tcPr>
            <w:tcW w:w="1411" w:type="dxa"/>
            <w:gridSpan w:val="4"/>
          </w:tcPr>
          <w:p w14:paraId="3855BA91" w14:textId="20EF24A8" w:rsidR="00FF322D" w:rsidRPr="000E02B2" w:rsidRDefault="00FF322D" w:rsidP="00FF322D">
            <w:pPr>
              <w:jc w:val="center"/>
              <w:rPr>
                <w:rFonts w:ascii="Arial Narrow" w:hAnsi="Arial Narrow"/>
                <w:sz w:val="20"/>
                <w:szCs w:val="20"/>
              </w:rPr>
            </w:pPr>
            <w:r>
              <w:rPr>
                <w:rFonts w:ascii="Arial Narrow" w:hAnsi="Arial Narrow"/>
                <w:sz w:val="20"/>
                <w:szCs w:val="20"/>
              </w:rPr>
              <w:t>8</w:t>
            </w:r>
          </w:p>
        </w:tc>
      </w:tr>
      <w:tr w:rsidR="00FF322D" w14:paraId="19998415" w14:textId="77777777" w:rsidTr="00AA1751">
        <w:tc>
          <w:tcPr>
            <w:tcW w:w="4063" w:type="dxa"/>
            <w:vMerge w:val="restart"/>
          </w:tcPr>
          <w:p w14:paraId="63944FC5" w14:textId="58F25588" w:rsidR="00FF322D" w:rsidRPr="000E02B2" w:rsidRDefault="00FF322D" w:rsidP="00BD0277">
            <w:pPr>
              <w:jc w:val="both"/>
              <w:rPr>
                <w:rFonts w:ascii="Arial Narrow" w:hAnsi="Arial Narrow"/>
                <w:sz w:val="20"/>
                <w:szCs w:val="20"/>
              </w:rPr>
            </w:pPr>
            <w:r w:rsidRPr="000E02B2">
              <w:rPr>
                <w:rFonts w:ascii="Arial Narrow" w:hAnsi="Arial Narrow"/>
                <w:sz w:val="20"/>
                <w:szCs w:val="20"/>
              </w:rPr>
              <w:t>8. ¿Cómo se enteró del evento?</w:t>
            </w:r>
          </w:p>
        </w:tc>
        <w:tc>
          <w:tcPr>
            <w:tcW w:w="858" w:type="dxa"/>
            <w:shd w:val="clear" w:color="auto" w:fill="A6A6A6" w:themeFill="background1" w:themeFillShade="A6"/>
          </w:tcPr>
          <w:p w14:paraId="728371D9" w14:textId="26F165C1" w:rsidR="00FF322D" w:rsidRPr="000E02B2" w:rsidRDefault="00FF322D" w:rsidP="00FF322D">
            <w:pPr>
              <w:jc w:val="center"/>
              <w:rPr>
                <w:rFonts w:ascii="Arial Narrow" w:hAnsi="Arial Narrow"/>
                <w:sz w:val="20"/>
                <w:szCs w:val="20"/>
              </w:rPr>
            </w:pPr>
            <w:r>
              <w:rPr>
                <w:rFonts w:ascii="Arial Narrow" w:hAnsi="Arial Narrow"/>
                <w:sz w:val="20"/>
                <w:szCs w:val="20"/>
              </w:rPr>
              <w:t>Aviso Público</w:t>
            </w:r>
          </w:p>
        </w:tc>
        <w:tc>
          <w:tcPr>
            <w:tcW w:w="946" w:type="dxa"/>
            <w:gridSpan w:val="2"/>
            <w:shd w:val="clear" w:color="auto" w:fill="A6A6A6" w:themeFill="background1" w:themeFillShade="A6"/>
          </w:tcPr>
          <w:p w14:paraId="37B39063" w14:textId="48CC3C54" w:rsidR="00FF322D" w:rsidRPr="000E02B2" w:rsidRDefault="00FF322D" w:rsidP="00FF322D">
            <w:pPr>
              <w:jc w:val="center"/>
              <w:rPr>
                <w:rFonts w:ascii="Arial Narrow" w:hAnsi="Arial Narrow"/>
                <w:sz w:val="20"/>
                <w:szCs w:val="20"/>
              </w:rPr>
            </w:pPr>
            <w:r>
              <w:rPr>
                <w:rFonts w:ascii="Arial Narrow" w:hAnsi="Arial Narrow"/>
                <w:sz w:val="20"/>
                <w:szCs w:val="20"/>
              </w:rPr>
              <w:t>Miembros instancias</w:t>
            </w:r>
          </w:p>
        </w:tc>
        <w:tc>
          <w:tcPr>
            <w:tcW w:w="859" w:type="dxa"/>
            <w:gridSpan w:val="2"/>
            <w:shd w:val="clear" w:color="auto" w:fill="A6A6A6" w:themeFill="background1" w:themeFillShade="A6"/>
          </w:tcPr>
          <w:p w14:paraId="7EB6F7DC" w14:textId="1973F051" w:rsidR="00FF322D" w:rsidRPr="000E02B2" w:rsidRDefault="00FF322D" w:rsidP="00FF322D">
            <w:pPr>
              <w:jc w:val="center"/>
              <w:rPr>
                <w:rFonts w:ascii="Arial Narrow" w:hAnsi="Arial Narrow"/>
                <w:sz w:val="20"/>
                <w:szCs w:val="20"/>
              </w:rPr>
            </w:pPr>
            <w:r>
              <w:rPr>
                <w:rFonts w:ascii="Arial Narrow" w:hAnsi="Arial Narrow"/>
                <w:sz w:val="20"/>
                <w:szCs w:val="20"/>
              </w:rPr>
              <w:t>Redes sociales</w:t>
            </w:r>
          </w:p>
        </w:tc>
        <w:tc>
          <w:tcPr>
            <w:tcW w:w="909" w:type="dxa"/>
            <w:gridSpan w:val="3"/>
            <w:shd w:val="clear" w:color="auto" w:fill="A6A6A6" w:themeFill="background1" w:themeFillShade="A6"/>
          </w:tcPr>
          <w:p w14:paraId="4C4FA137" w14:textId="341EE494" w:rsidR="00FF322D" w:rsidRPr="000E02B2" w:rsidRDefault="00FF322D" w:rsidP="00FF322D">
            <w:pPr>
              <w:jc w:val="center"/>
              <w:rPr>
                <w:rFonts w:ascii="Arial Narrow" w:hAnsi="Arial Narrow"/>
                <w:sz w:val="20"/>
                <w:szCs w:val="20"/>
              </w:rPr>
            </w:pPr>
            <w:r>
              <w:rPr>
                <w:rFonts w:ascii="Arial Narrow" w:hAnsi="Arial Narrow"/>
                <w:sz w:val="20"/>
                <w:szCs w:val="20"/>
              </w:rPr>
              <w:t>Invitación directa</w:t>
            </w:r>
          </w:p>
        </w:tc>
        <w:tc>
          <w:tcPr>
            <w:tcW w:w="859" w:type="dxa"/>
            <w:gridSpan w:val="2"/>
            <w:shd w:val="clear" w:color="auto" w:fill="A6A6A6" w:themeFill="background1" w:themeFillShade="A6"/>
          </w:tcPr>
          <w:p w14:paraId="0CC5C169" w14:textId="68AD4147" w:rsidR="00FF322D" w:rsidRPr="000E02B2" w:rsidRDefault="00FF322D" w:rsidP="00FF322D">
            <w:pPr>
              <w:jc w:val="center"/>
              <w:rPr>
                <w:rFonts w:ascii="Arial Narrow" w:hAnsi="Arial Narrow"/>
                <w:sz w:val="20"/>
                <w:szCs w:val="20"/>
              </w:rPr>
            </w:pPr>
            <w:r>
              <w:rPr>
                <w:rFonts w:ascii="Arial Narrow" w:hAnsi="Arial Narrow"/>
                <w:sz w:val="20"/>
                <w:szCs w:val="20"/>
              </w:rPr>
              <w:t>Otro</w:t>
            </w:r>
          </w:p>
        </w:tc>
      </w:tr>
      <w:tr w:rsidR="00FF322D" w14:paraId="2F72C637" w14:textId="77777777" w:rsidTr="00AA1751">
        <w:tc>
          <w:tcPr>
            <w:tcW w:w="4063" w:type="dxa"/>
            <w:vMerge/>
          </w:tcPr>
          <w:p w14:paraId="316CD02E" w14:textId="77777777" w:rsidR="00FF322D" w:rsidRPr="000E02B2" w:rsidRDefault="00FF322D" w:rsidP="00BD0277">
            <w:pPr>
              <w:jc w:val="both"/>
              <w:rPr>
                <w:rFonts w:ascii="Arial Narrow" w:hAnsi="Arial Narrow"/>
                <w:sz w:val="20"/>
                <w:szCs w:val="20"/>
              </w:rPr>
            </w:pPr>
          </w:p>
        </w:tc>
        <w:tc>
          <w:tcPr>
            <w:tcW w:w="858" w:type="dxa"/>
          </w:tcPr>
          <w:p w14:paraId="6DD20061" w14:textId="46581C30" w:rsidR="00FF322D" w:rsidRPr="000E02B2" w:rsidRDefault="00752473" w:rsidP="00FF322D">
            <w:pPr>
              <w:jc w:val="center"/>
              <w:rPr>
                <w:rFonts w:ascii="Arial Narrow" w:hAnsi="Arial Narrow"/>
                <w:sz w:val="20"/>
                <w:szCs w:val="20"/>
              </w:rPr>
            </w:pPr>
            <w:r>
              <w:rPr>
                <w:rFonts w:ascii="Arial Narrow" w:hAnsi="Arial Narrow"/>
                <w:sz w:val="20"/>
                <w:szCs w:val="20"/>
              </w:rPr>
              <w:t>6</w:t>
            </w:r>
          </w:p>
        </w:tc>
        <w:tc>
          <w:tcPr>
            <w:tcW w:w="946" w:type="dxa"/>
            <w:gridSpan w:val="2"/>
          </w:tcPr>
          <w:p w14:paraId="2C656CAB" w14:textId="4DAB0504" w:rsidR="00FF322D" w:rsidRPr="000E02B2" w:rsidRDefault="00752473" w:rsidP="00FF322D">
            <w:pPr>
              <w:jc w:val="center"/>
              <w:rPr>
                <w:rFonts w:ascii="Arial Narrow" w:hAnsi="Arial Narrow"/>
                <w:sz w:val="20"/>
                <w:szCs w:val="20"/>
              </w:rPr>
            </w:pPr>
            <w:r>
              <w:rPr>
                <w:rFonts w:ascii="Arial Narrow" w:hAnsi="Arial Narrow"/>
                <w:sz w:val="20"/>
                <w:szCs w:val="20"/>
              </w:rPr>
              <w:t>3</w:t>
            </w:r>
          </w:p>
        </w:tc>
        <w:tc>
          <w:tcPr>
            <w:tcW w:w="859" w:type="dxa"/>
            <w:gridSpan w:val="2"/>
          </w:tcPr>
          <w:p w14:paraId="4A06B775" w14:textId="45D79268" w:rsidR="00FF322D" w:rsidRPr="000E02B2" w:rsidRDefault="00FF322D" w:rsidP="00FF322D">
            <w:pPr>
              <w:jc w:val="center"/>
              <w:rPr>
                <w:rFonts w:ascii="Arial Narrow" w:hAnsi="Arial Narrow"/>
                <w:sz w:val="20"/>
                <w:szCs w:val="20"/>
              </w:rPr>
            </w:pPr>
            <w:r>
              <w:rPr>
                <w:rFonts w:ascii="Arial Narrow" w:hAnsi="Arial Narrow"/>
                <w:sz w:val="20"/>
                <w:szCs w:val="20"/>
              </w:rPr>
              <w:t>0</w:t>
            </w:r>
          </w:p>
        </w:tc>
        <w:tc>
          <w:tcPr>
            <w:tcW w:w="909" w:type="dxa"/>
            <w:gridSpan w:val="3"/>
          </w:tcPr>
          <w:p w14:paraId="7EB8ED73" w14:textId="5A2850AD" w:rsidR="00FF322D" w:rsidRPr="000E02B2" w:rsidRDefault="00752473" w:rsidP="00FF322D">
            <w:pPr>
              <w:jc w:val="center"/>
              <w:rPr>
                <w:rFonts w:ascii="Arial Narrow" w:hAnsi="Arial Narrow"/>
                <w:sz w:val="20"/>
                <w:szCs w:val="20"/>
              </w:rPr>
            </w:pPr>
            <w:r>
              <w:rPr>
                <w:rFonts w:ascii="Arial Narrow" w:hAnsi="Arial Narrow"/>
                <w:sz w:val="20"/>
                <w:szCs w:val="20"/>
              </w:rPr>
              <w:t>4</w:t>
            </w:r>
          </w:p>
        </w:tc>
        <w:tc>
          <w:tcPr>
            <w:tcW w:w="859" w:type="dxa"/>
            <w:gridSpan w:val="2"/>
          </w:tcPr>
          <w:p w14:paraId="6170622A" w14:textId="4BFD0C8E" w:rsidR="00FF322D" w:rsidRPr="000E02B2" w:rsidRDefault="00FF322D" w:rsidP="00FF322D">
            <w:pPr>
              <w:jc w:val="center"/>
              <w:rPr>
                <w:rFonts w:ascii="Arial Narrow" w:hAnsi="Arial Narrow"/>
                <w:sz w:val="20"/>
                <w:szCs w:val="20"/>
              </w:rPr>
            </w:pPr>
            <w:r>
              <w:rPr>
                <w:rFonts w:ascii="Arial Narrow" w:hAnsi="Arial Narrow"/>
                <w:sz w:val="20"/>
                <w:szCs w:val="20"/>
              </w:rPr>
              <w:t>0</w:t>
            </w:r>
          </w:p>
        </w:tc>
      </w:tr>
      <w:tr w:rsidR="00470192" w14:paraId="0FA3BD28" w14:textId="77777777" w:rsidTr="00AA1751">
        <w:tc>
          <w:tcPr>
            <w:tcW w:w="4063" w:type="dxa"/>
            <w:vMerge w:val="restart"/>
          </w:tcPr>
          <w:p w14:paraId="612B0777" w14:textId="3BB6F8D0" w:rsidR="00470192" w:rsidRPr="000E02B2" w:rsidRDefault="00470192" w:rsidP="00BD0277">
            <w:pPr>
              <w:jc w:val="both"/>
              <w:rPr>
                <w:rFonts w:ascii="Arial Narrow" w:hAnsi="Arial Narrow"/>
                <w:sz w:val="20"/>
                <w:szCs w:val="20"/>
              </w:rPr>
            </w:pPr>
            <w:r w:rsidRPr="000E02B2">
              <w:rPr>
                <w:rFonts w:ascii="Arial Narrow" w:hAnsi="Arial Narrow"/>
                <w:sz w:val="20"/>
                <w:szCs w:val="20"/>
              </w:rPr>
              <w:t>9. ¿Tuvo acceso a información sobre la gestión adelantada por la entidad y/o sector,  previo a la realización del diálogo ciudadano o la Audiencia Pública de Rendición de Cuentas?</w:t>
            </w:r>
          </w:p>
        </w:tc>
        <w:tc>
          <w:tcPr>
            <w:tcW w:w="2234" w:type="dxa"/>
            <w:gridSpan w:val="4"/>
            <w:shd w:val="clear" w:color="auto" w:fill="A6A6A6" w:themeFill="background1" w:themeFillShade="A6"/>
          </w:tcPr>
          <w:p w14:paraId="18E6AA1D" w14:textId="705B7712" w:rsidR="00470192" w:rsidRPr="000E02B2" w:rsidRDefault="00470192" w:rsidP="00FF322D">
            <w:pPr>
              <w:jc w:val="center"/>
              <w:rPr>
                <w:rFonts w:ascii="Arial Narrow" w:hAnsi="Arial Narrow"/>
                <w:sz w:val="20"/>
                <w:szCs w:val="20"/>
              </w:rPr>
            </w:pPr>
            <w:r>
              <w:rPr>
                <w:rFonts w:ascii="Arial Narrow" w:hAnsi="Arial Narrow"/>
                <w:sz w:val="20"/>
                <w:szCs w:val="20"/>
              </w:rPr>
              <w:t>No</w:t>
            </w:r>
          </w:p>
        </w:tc>
        <w:tc>
          <w:tcPr>
            <w:tcW w:w="2197" w:type="dxa"/>
            <w:gridSpan w:val="6"/>
            <w:shd w:val="clear" w:color="auto" w:fill="A6A6A6" w:themeFill="background1" w:themeFillShade="A6"/>
          </w:tcPr>
          <w:p w14:paraId="69FC505C" w14:textId="3AB24E41" w:rsidR="00470192" w:rsidRPr="000E02B2" w:rsidRDefault="00470192" w:rsidP="00FF322D">
            <w:pPr>
              <w:jc w:val="center"/>
              <w:rPr>
                <w:rFonts w:ascii="Arial Narrow" w:hAnsi="Arial Narrow"/>
                <w:sz w:val="20"/>
                <w:szCs w:val="20"/>
              </w:rPr>
            </w:pPr>
            <w:r>
              <w:rPr>
                <w:rFonts w:ascii="Arial Narrow" w:hAnsi="Arial Narrow"/>
                <w:sz w:val="20"/>
                <w:szCs w:val="20"/>
              </w:rPr>
              <w:t>Si</w:t>
            </w:r>
          </w:p>
        </w:tc>
      </w:tr>
      <w:tr w:rsidR="00470192" w14:paraId="213D7744" w14:textId="77777777" w:rsidTr="00AA1751">
        <w:tc>
          <w:tcPr>
            <w:tcW w:w="4063" w:type="dxa"/>
            <w:vMerge/>
          </w:tcPr>
          <w:p w14:paraId="2EE7D1A4" w14:textId="77777777" w:rsidR="00470192" w:rsidRPr="000E02B2" w:rsidRDefault="00470192" w:rsidP="00BD0277">
            <w:pPr>
              <w:jc w:val="both"/>
              <w:rPr>
                <w:rFonts w:ascii="Arial Narrow" w:hAnsi="Arial Narrow"/>
                <w:sz w:val="20"/>
                <w:szCs w:val="20"/>
              </w:rPr>
            </w:pPr>
          </w:p>
        </w:tc>
        <w:tc>
          <w:tcPr>
            <w:tcW w:w="2234" w:type="dxa"/>
            <w:gridSpan w:val="4"/>
          </w:tcPr>
          <w:p w14:paraId="0E625C38" w14:textId="5CA8AE75" w:rsidR="00470192" w:rsidRPr="000E02B2" w:rsidRDefault="00752473" w:rsidP="00FF322D">
            <w:pPr>
              <w:jc w:val="center"/>
              <w:rPr>
                <w:rFonts w:ascii="Arial Narrow" w:hAnsi="Arial Narrow"/>
                <w:sz w:val="20"/>
                <w:szCs w:val="20"/>
              </w:rPr>
            </w:pPr>
            <w:r>
              <w:rPr>
                <w:rFonts w:ascii="Arial Narrow" w:hAnsi="Arial Narrow"/>
                <w:sz w:val="20"/>
                <w:szCs w:val="20"/>
              </w:rPr>
              <w:t>5</w:t>
            </w:r>
          </w:p>
        </w:tc>
        <w:tc>
          <w:tcPr>
            <w:tcW w:w="2197" w:type="dxa"/>
            <w:gridSpan w:val="6"/>
          </w:tcPr>
          <w:p w14:paraId="6E788970" w14:textId="550F3A57" w:rsidR="00470192" w:rsidRPr="000E02B2" w:rsidRDefault="00752473" w:rsidP="00FF322D">
            <w:pPr>
              <w:jc w:val="center"/>
              <w:rPr>
                <w:rFonts w:ascii="Arial Narrow" w:hAnsi="Arial Narrow"/>
                <w:sz w:val="20"/>
                <w:szCs w:val="20"/>
              </w:rPr>
            </w:pPr>
            <w:r>
              <w:rPr>
                <w:rFonts w:ascii="Arial Narrow" w:hAnsi="Arial Narrow"/>
                <w:sz w:val="20"/>
                <w:szCs w:val="20"/>
              </w:rPr>
              <w:t>8</w:t>
            </w:r>
          </w:p>
        </w:tc>
      </w:tr>
      <w:tr w:rsidR="00FF322D" w14:paraId="374A787E" w14:textId="77777777" w:rsidTr="00AA1751">
        <w:tc>
          <w:tcPr>
            <w:tcW w:w="4063" w:type="dxa"/>
            <w:vMerge w:val="restart"/>
          </w:tcPr>
          <w:p w14:paraId="179C51F2" w14:textId="1332FA72" w:rsidR="00FF322D" w:rsidRPr="000E02B2" w:rsidRDefault="00FF322D" w:rsidP="00BD0277">
            <w:pPr>
              <w:jc w:val="both"/>
              <w:rPr>
                <w:rFonts w:ascii="Arial Narrow" w:hAnsi="Arial Narrow"/>
                <w:sz w:val="20"/>
                <w:szCs w:val="20"/>
              </w:rPr>
            </w:pPr>
            <w:r w:rsidRPr="000E02B2">
              <w:rPr>
                <w:rFonts w:ascii="Arial Narrow" w:hAnsi="Arial Narrow"/>
                <w:sz w:val="20"/>
                <w:szCs w:val="20"/>
              </w:rPr>
              <w:t>10. La utilidad del evento como espacio para el diálogo entre la Administración Distrital                                                                                                        y los ciudadanos es</w:t>
            </w:r>
          </w:p>
        </w:tc>
        <w:tc>
          <w:tcPr>
            <w:tcW w:w="1498" w:type="dxa"/>
            <w:gridSpan w:val="2"/>
            <w:shd w:val="clear" w:color="auto" w:fill="A6A6A6" w:themeFill="background1" w:themeFillShade="A6"/>
          </w:tcPr>
          <w:p w14:paraId="63005D0C" w14:textId="483F3469" w:rsidR="00FF322D" w:rsidRPr="000E02B2" w:rsidRDefault="00470192" w:rsidP="00FF322D">
            <w:pPr>
              <w:jc w:val="center"/>
              <w:rPr>
                <w:rFonts w:ascii="Arial Narrow" w:hAnsi="Arial Narrow"/>
                <w:sz w:val="20"/>
                <w:szCs w:val="20"/>
              </w:rPr>
            </w:pPr>
            <w:r>
              <w:rPr>
                <w:rFonts w:ascii="Arial Narrow" w:hAnsi="Arial Narrow"/>
                <w:sz w:val="20"/>
                <w:szCs w:val="20"/>
              </w:rPr>
              <w:t>Poco importante</w:t>
            </w:r>
          </w:p>
        </w:tc>
        <w:tc>
          <w:tcPr>
            <w:tcW w:w="1522" w:type="dxa"/>
            <w:gridSpan w:val="4"/>
            <w:shd w:val="clear" w:color="auto" w:fill="A6A6A6" w:themeFill="background1" w:themeFillShade="A6"/>
          </w:tcPr>
          <w:p w14:paraId="1FFE6EAD" w14:textId="0D7F7FB1" w:rsidR="00FF322D" w:rsidRPr="000E02B2" w:rsidRDefault="00470192" w:rsidP="00FF322D">
            <w:pPr>
              <w:jc w:val="center"/>
              <w:rPr>
                <w:rFonts w:ascii="Arial Narrow" w:hAnsi="Arial Narrow"/>
                <w:sz w:val="20"/>
                <w:szCs w:val="20"/>
              </w:rPr>
            </w:pPr>
            <w:r>
              <w:rPr>
                <w:rFonts w:ascii="Arial Narrow" w:hAnsi="Arial Narrow"/>
                <w:sz w:val="20"/>
                <w:szCs w:val="20"/>
              </w:rPr>
              <w:t>Parcialmente importante</w:t>
            </w:r>
          </w:p>
        </w:tc>
        <w:tc>
          <w:tcPr>
            <w:tcW w:w="1411" w:type="dxa"/>
            <w:gridSpan w:val="4"/>
            <w:shd w:val="clear" w:color="auto" w:fill="A6A6A6" w:themeFill="background1" w:themeFillShade="A6"/>
          </w:tcPr>
          <w:p w14:paraId="30F80E54" w14:textId="0525EE85" w:rsidR="00FF322D" w:rsidRPr="000E02B2" w:rsidRDefault="00470192" w:rsidP="00FF322D">
            <w:pPr>
              <w:jc w:val="center"/>
              <w:rPr>
                <w:rFonts w:ascii="Arial Narrow" w:hAnsi="Arial Narrow"/>
                <w:sz w:val="20"/>
                <w:szCs w:val="20"/>
              </w:rPr>
            </w:pPr>
            <w:r>
              <w:rPr>
                <w:rFonts w:ascii="Arial Narrow" w:hAnsi="Arial Narrow"/>
                <w:sz w:val="20"/>
                <w:szCs w:val="20"/>
              </w:rPr>
              <w:t>Muy importante</w:t>
            </w:r>
          </w:p>
        </w:tc>
      </w:tr>
      <w:tr w:rsidR="00FF322D" w14:paraId="64B230F7" w14:textId="77777777" w:rsidTr="00AA1751">
        <w:tc>
          <w:tcPr>
            <w:tcW w:w="4063" w:type="dxa"/>
            <w:vMerge/>
          </w:tcPr>
          <w:p w14:paraId="3EFD5AA8" w14:textId="77777777" w:rsidR="00FF322D" w:rsidRPr="000E02B2" w:rsidRDefault="00FF322D" w:rsidP="00BD0277">
            <w:pPr>
              <w:jc w:val="both"/>
              <w:rPr>
                <w:rFonts w:ascii="Arial Narrow" w:hAnsi="Arial Narrow"/>
                <w:sz w:val="20"/>
                <w:szCs w:val="20"/>
              </w:rPr>
            </w:pPr>
          </w:p>
        </w:tc>
        <w:tc>
          <w:tcPr>
            <w:tcW w:w="1498" w:type="dxa"/>
            <w:gridSpan w:val="2"/>
          </w:tcPr>
          <w:p w14:paraId="188BB38E" w14:textId="7C23D913" w:rsidR="00FF322D" w:rsidRPr="000E02B2" w:rsidRDefault="00470192" w:rsidP="00FF322D">
            <w:pPr>
              <w:jc w:val="center"/>
              <w:rPr>
                <w:rFonts w:ascii="Arial Narrow" w:hAnsi="Arial Narrow"/>
                <w:sz w:val="20"/>
                <w:szCs w:val="20"/>
              </w:rPr>
            </w:pPr>
            <w:r>
              <w:rPr>
                <w:rFonts w:ascii="Arial Narrow" w:hAnsi="Arial Narrow"/>
                <w:sz w:val="20"/>
                <w:szCs w:val="20"/>
              </w:rPr>
              <w:t>0</w:t>
            </w:r>
          </w:p>
        </w:tc>
        <w:tc>
          <w:tcPr>
            <w:tcW w:w="1522" w:type="dxa"/>
            <w:gridSpan w:val="4"/>
          </w:tcPr>
          <w:p w14:paraId="4273FDDE" w14:textId="6C5B0D8D" w:rsidR="00FF322D" w:rsidRPr="000E02B2" w:rsidRDefault="00470192" w:rsidP="00FF322D">
            <w:pPr>
              <w:jc w:val="center"/>
              <w:rPr>
                <w:rFonts w:ascii="Arial Narrow" w:hAnsi="Arial Narrow"/>
                <w:sz w:val="20"/>
                <w:szCs w:val="20"/>
              </w:rPr>
            </w:pPr>
            <w:r>
              <w:rPr>
                <w:rFonts w:ascii="Arial Narrow" w:hAnsi="Arial Narrow"/>
                <w:sz w:val="20"/>
                <w:szCs w:val="20"/>
              </w:rPr>
              <w:t>0</w:t>
            </w:r>
          </w:p>
        </w:tc>
        <w:tc>
          <w:tcPr>
            <w:tcW w:w="1411" w:type="dxa"/>
            <w:gridSpan w:val="4"/>
          </w:tcPr>
          <w:p w14:paraId="7E8C3AA1" w14:textId="23BBF3BC" w:rsidR="00FF322D" w:rsidRPr="000E02B2" w:rsidRDefault="00EE1C4B" w:rsidP="00FF322D">
            <w:pPr>
              <w:jc w:val="center"/>
              <w:rPr>
                <w:rFonts w:ascii="Arial Narrow" w:hAnsi="Arial Narrow"/>
                <w:sz w:val="20"/>
                <w:szCs w:val="20"/>
              </w:rPr>
            </w:pPr>
            <w:r>
              <w:rPr>
                <w:rFonts w:ascii="Arial Narrow" w:hAnsi="Arial Narrow"/>
                <w:sz w:val="20"/>
                <w:szCs w:val="20"/>
              </w:rPr>
              <w:t>7</w:t>
            </w:r>
          </w:p>
        </w:tc>
      </w:tr>
      <w:tr w:rsidR="00FF322D" w14:paraId="3807E4F9" w14:textId="77777777" w:rsidTr="00AA1751">
        <w:tc>
          <w:tcPr>
            <w:tcW w:w="4063" w:type="dxa"/>
            <w:vMerge w:val="restart"/>
          </w:tcPr>
          <w:p w14:paraId="141E7092" w14:textId="5F978EB6" w:rsidR="00FF322D" w:rsidRPr="000E02B2" w:rsidRDefault="00FF322D" w:rsidP="00BD0277">
            <w:pPr>
              <w:jc w:val="both"/>
              <w:rPr>
                <w:rFonts w:ascii="Arial Narrow" w:hAnsi="Arial Narrow"/>
                <w:sz w:val="20"/>
                <w:szCs w:val="20"/>
              </w:rPr>
            </w:pPr>
            <w:r w:rsidRPr="000E02B2">
              <w:rPr>
                <w:rFonts w:ascii="Arial Narrow" w:hAnsi="Arial Narrow"/>
                <w:sz w:val="20"/>
                <w:szCs w:val="20"/>
              </w:rPr>
              <w:t>1</w:t>
            </w:r>
            <w:r>
              <w:rPr>
                <w:rFonts w:ascii="Arial Narrow" w:hAnsi="Arial Narrow"/>
                <w:sz w:val="20"/>
                <w:szCs w:val="20"/>
              </w:rPr>
              <w:t>1</w:t>
            </w:r>
            <w:r w:rsidRPr="000E02B2">
              <w:rPr>
                <w:rFonts w:ascii="Arial Narrow" w:hAnsi="Arial Narrow"/>
                <w:sz w:val="20"/>
                <w:szCs w:val="20"/>
              </w:rPr>
              <w:t>. Considera que participar ejerciendo control social sobre la gestión pública es</w:t>
            </w:r>
          </w:p>
        </w:tc>
        <w:tc>
          <w:tcPr>
            <w:tcW w:w="1498" w:type="dxa"/>
            <w:gridSpan w:val="2"/>
            <w:shd w:val="clear" w:color="auto" w:fill="A6A6A6" w:themeFill="background1" w:themeFillShade="A6"/>
          </w:tcPr>
          <w:p w14:paraId="6ED15CA4" w14:textId="45FD37AF" w:rsidR="00FF322D" w:rsidRPr="000E02B2" w:rsidRDefault="00470192" w:rsidP="00FF322D">
            <w:pPr>
              <w:jc w:val="center"/>
              <w:rPr>
                <w:rFonts w:ascii="Arial Narrow" w:hAnsi="Arial Narrow"/>
                <w:sz w:val="20"/>
                <w:szCs w:val="20"/>
              </w:rPr>
            </w:pPr>
            <w:r>
              <w:rPr>
                <w:rFonts w:ascii="Arial Narrow" w:hAnsi="Arial Narrow"/>
                <w:sz w:val="20"/>
                <w:szCs w:val="20"/>
              </w:rPr>
              <w:t>Poco importante</w:t>
            </w:r>
          </w:p>
        </w:tc>
        <w:tc>
          <w:tcPr>
            <w:tcW w:w="1522" w:type="dxa"/>
            <w:gridSpan w:val="4"/>
            <w:shd w:val="clear" w:color="auto" w:fill="A6A6A6" w:themeFill="background1" w:themeFillShade="A6"/>
          </w:tcPr>
          <w:p w14:paraId="70DBE3FB" w14:textId="5E21D107" w:rsidR="00FF322D" w:rsidRPr="000E02B2" w:rsidRDefault="00470192" w:rsidP="00FF322D">
            <w:pPr>
              <w:jc w:val="center"/>
              <w:rPr>
                <w:rFonts w:ascii="Arial Narrow" w:hAnsi="Arial Narrow"/>
                <w:sz w:val="20"/>
                <w:szCs w:val="20"/>
              </w:rPr>
            </w:pPr>
            <w:r>
              <w:rPr>
                <w:rFonts w:ascii="Arial Narrow" w:hAnsi="Arial Narrow"/>
                <w:sz w:val="20"/>
                <w:szCs w:val="20"/>
              </w:rPr>
              <w:t>Parcialmente importante</w:t>
            </w:r>
          </w:p>
        </w:tc>
        <w:tc>
          <w:tcPr>
            <w:tcW w:w="1411" w:type="dxa"/>
            <w:gridSpan w:val="4"/>
            <w:shd w:val="clear" w:color="auto" w:fill="A6A6A6" w:themeFill="background1" w:themeFillShade="A6"/>
          </w:tcPr>
          <w:p w14:paraId="54901F26" w14:textId="41D40FB5" w:rsidR="00FF322D" w:rsidRPr="000E02B2" w:rsidRDefault="00470192" w:rsidP="00FF322D">
            <w:pPr>
              <w:jc w:val="center"/>
              <w:rPr>
                <w:rFonts w:ascii="Arial Narrow" w:hAnsi="Arial Narrow"/>
                <w:sz w:val="20"/>
                <w:szCs w:val="20"/>
              </w:rPr>
            </w:pPr>
            <w:r>
              <w:rPr>
                <w:rFonts w:ascii="Arial Narrow" w:hAnsi="Arial Narrow"/>
                <w:sz w:val="20"/>
                <w:szCs w:val="20"/>
              </w:rPr>
              <w:t>Muy importante</w:t>
            </w:r>
          </w:p>
        </w:tc>
      </w:tr>
      <w:tr w:rsidR="00FF322D" w14:paraId="695EC0EA" w14:textId="77777777" w:rsidTr="00AA1751">
        <w:tc>
          <w:tcPr>
            <w:tcW w:w="4063" w:type="dxa"/>
            <w:vMerge/>
          </w:tcPr>
          <w:p w14:paraId="21E7FB14" w14:textId="77777777" w:rsidR="00FF322D" w:rsidRPr="000E02B2" w:rsidRDefault="00FF322D" w:rsidP="00BD0277">
            <w:pPr>
              <w:jc w:val="both"/>
              <w:rPr>
                <w:rFonts w:ascii="Arial Narrow" w:hAnsi="Arial Narrow"/>
                <w:sz w:val="20"/>
                <w:szCs w:val="20"/>
              </w:rPr>
            </w:pPr>
          </w:p>
        </w:tc>
        <w:tc>
          <w:tcPr>
            <w:tcW w:w="1498" w:type="dxa"/>
            <w:gridSpan w:val="2"/>
          </w:tcPr>
          <w:p w14:paraId="5B97E0D7" w14:textId="7F6B7B0D" w:rsidR="00FF322D" w:rsidRPr="000E02B2" w:rsidRDefault="00470192" w:rsidP="00FF322D">
            <w:pPr>
              <w:jc w:val="center"/>
              <w:rPr>
                <w:rFonts w:ascii="Arial Narrow" w:hAnsi="Arial Narrow"/>
                <w:sz w:val="20"/>
                <w:szCs w:val="20"/>
              </w:rPr>
            </w:pPr>
            <w:r>
              <w:rPr>
                <w:rFonts w:ascii="Arial Narrow" w:hAnsi="Arial Narrow"/>
                <w:sz w:val="20"/>
                <w:szCs w:val="20"/>
              </w:rPr>
              <w:t>0</w:t>
            </w:r>
          </w:p>
        </w:tc>
        <w:tc>
          <w:tcPr>
            <w:tcW w:w="1522" w:type="dxa"/>
            <w:gridSpan w:val="4"/>
          </w:tcPr>
          <w:p w14:paraId="6C99893F" w14:textId="3743DEDF" w:rsidR="00FF322D" w:rsidRPr="000E02B2" w:rsidRDefault="00470192" w:rsidP="00FF322D">
            <w:pPr>
              <w:jc w:val="center"/>
              <w:rPr>
                <w:rFonts w:ascii="Arial Narrow" w:hAnsi="Arial Narrow"/>
                <w:sz w:val="20"/>
                <w:szCs w:val="20"/>
              </w:rPr>
            </w:pPr>
            <w:r>
              <w:rPr>
                <w:rFonts w:ascii="Arial Narrow" w:hAnsi="Arial Narrow"/>
                <w:sz w:val="20"/>
                <w:szCs w:val="20"/>
              </w:rPr>
              <w:t>0</w:t>
            </w:r>
          </w:p>
        </w:tc>
        <w:tc>
          <w:tcPr>
            <w:tcW w:w="1411" w:type="dxa"/>
            <w:gridSpan w:val="4"/>
          </w:tcPr>
          <w:p w14:paraId="1A5FD443" w14:textId="7EA8F23C" w:rsidR="00FF322D" w:rsidRPr="000E02B2" w:rsidRDefault="00752473" w:rsidP="00FF322D">
            <w:pPr>
              <w:jc w:val="center"/>
              <w:rPr>
                <w:rFonts w:ascii="Arial Narrow" w:hAnsi="Arial Narrow"/>
                <w:sz w:val="20"/>
                <w:szCs w:val="20"/>
              </w:rPr>
            </w:pPr>
            <w:r>
              <w:rPr>
                <w:rFonts w:ascii="Arial Narrow" w:hAnsi="Arial Narrow"/>
                <w:sz w:val="20"/>
                <w:szCs w:val="20"/>
              </w:rPr>
              <w:t>12</w:t>
            </w:r>
          </w:p>
        </w:tc>
      </w:tr>
      <w:tr w:rsidR="00EE0698" w14:paraId="1FEA4ED8" w14:textId="77777777" w:rsidTr="00A050F0">
        <w:trPr>
          <w:trHeight w:val="948"/>
        </w:trPr>
        <w:tc>
          <w:tcPr>
            <w:tcW w:w="4063" w:type="dxa"/>
          </w:tcPr>
          <w:p w14:paraId="731BC226" w14:textId="36304F28" w:rsidR="00EE0698" w:rsidRPr="000E02B2" w:rsidRDefault="00EE0698" w:rsidP="00BD0277">
            <w:pPr>
              <w:jc w:val="both"/>
              <w:rPr>
                <w:rFonts w:ascii="Arial Narrow" w:hAnsi="Arial Narrow"/>
                <w:sz w:val="20"/>
                <w:szCs w:val="20"/>
              </w:rPr>
            </w:pPr>
            <w:r w:rsidRPr="000E02B2">
              <w:rPr>
                <w:rFonts w:ascii="Arial Narrow" w:hAnsi="Arial Narrow"/>
                <w:sz w:val="20"/>
                <w:szCs w:val="20"/>
              </w:rPr>
              <w:t>12. Enumere, en orden prioritario, tres aspectos  en los que podría mejorar el proceso de rendición de cuentas de la Administración Distrital y Local</w:t>
            </w:r>
          </w:p>
        </w:tc>
        <w:tc>
          <w:tcPr>
            <w:tcW w:w="4431" w:type="dxa"/>
            <w:gridSpan w:val="10"/>
          </w:tcPr>
          <w:p w14:paraId="063203C2" w14:textId="77777777" w:rsidR="00EE0698" w:rsidRDefault="00752473" w:rsidP="00AA1751">
            <w:pPr>
              <w:rPr>
                <w:rFonts w:ascii="Arial Narrow" w:hAnsi="Arial Narrow"/>
                <w:sz w:val="20"/>
                <w:szCs w:val="20"/>
              </w:rPr>
            </w:pPr>
            <w:r>
              <w:rPr>
                <w:rFonts w:ascii="Arial Narrow" w:hAnsi="Arial Narrow"/>
                <w:sz w:val="20"/>
                <w:szCs w:val="20"/>
              </w:rPr>
              <w:t>* Invasión del espacio público.</w:t>
            </w:r>
          </w:p>
          <w:p w14:paraId="254456DA" w14:textId="77777777" w:rsidR="00752473" w:rsidRDefault="00752473" w:rsidP="00AA1751">
            <w:pPr>
              <w:rPr>
                <w:rFonts w:ascii="Arial Narrow" w:hAnsi="Arial Narrow"/>
                <w:sz w:val="20"/>
                <w:szCs w:val="20"/>
              </w:rPr>
            </w:pPr>
            <w:r>
              <w:rPr>
                <w:rFonts w:ascii="Arial Narrow" w:hAnsi="Arial Narrow"/>
                <w:sz w:val="20"/>
                <w:szCs w:val="20"/>
              </w:rPr>
              <w:t>* Diálogos más frecuentes con los ciudadanos y atención a las solicitudes.</w:t>
            </w:r>
          </w:p>
          <w:p w14:paraId="6F761401" w14:textId="707E0E13" w:rsidR="00752473" w:rsidRPr="000E02B2" w:rsidRDefault="00752473" w:rsidP="00AA1751">
            <w:pPr>
              <w:rPr>
                <w:rFonts w:ascii="Arial Narrow" w:hAnsi="Arial Narrow"/>
                <w:sz w:val="20"/>
                <w:szCs w:val="20"/>
              </w:rPr>
            </w:pPr>
            <w:r>
              <w:rPr>
                <w:rFonts w:ascii="Arial Narrow" w:hAnsi="Arial Narrow"/>
                <w:sz w:val="20"/>
                <w:szCs w:val="20"/>
              </w:rPr>
              <w:t>* Congestión Vehicular.</w:t>
            </w:r>
          </w:p>
        </w:tc>
      </w:tr>
    </w:tbl>
    <w:p w14:paraId="68E2E067" w14:textId="5AE13015" w:rsidR="00CC7FD7" w:rsidRPr="00CC7FD7" w:rsidRDefault="00CC7FD7" w:rsidP="00CC7FD7">
      <w:pPr>
        <w:jc w:val="both"/>
        <w:rPr>
          <w:rFonts w:ascii="Arial Narrow" w:hAnsi="Arial Narrow"/>
        </w:rPr>
      </w:pPr>
    </w:p>
    <w:sectPr w:rsidR="00CC7FD7" w:rsidRPr="00CC7FD7">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FD3CE" w14:textId="77777777" w:rsidR="00A00A7F" w:rsidRDefault="00A00A7F" w:rsidP="00A0144E">
      <w:r>
        <w:separator/>
      </w:r>
    </w:p>
  </w:endnote>
  <w:endnote w:type="continuationSeparator" w:id="0">
    <w:p w14:paraId="474CAD6B" w14:textId="77777777" w:rsidR="00A00A7F" w:rsidRDefault="00A00A7F" w:rsidP="00A0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14821" w14:textId="77777777" w:rsidR="0073080B" w:rsidRDefault="0073080B">
    <w:pPr>
      <w:pStyle w:val="Piedepgina"/>
    </w:pPr>
    <w:r>
      <w:rPr>
        <w:noProof/>
        <w:lang w:eastAsia="es-CO" w:bidi="ar-SA"/>
      </w:rPr>
      <w:drawing>
        <wp:inline distT="0" distB="0" distL="0" distR="0" wp14:anchorId="1F5FC936" wp14:editId="38B6DBDC">
          <wp:extent cx="5657850" cy="990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906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C2D47" w14:textId="77777777" w:rsidR="00A00A7F" w:rsidRDefault="00A00A7F" w:rsidP="00A0144E">
      <w:r>
        <w:separator/>
      </w:r>
    </w:p>
  </w:footnote>
  <w:footnote w:type="continuationSeparator" w:id="0">
    <w:p w14:paraId="3884C921" w14:textId="77777777" w:rsidR="00A00A7F" w:rsidRDefault="00A00A7F" w:rsidP="00A01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6A810" w14:textId="77777777" w:rsidR="0073080B" w:rsidRDefault="0073080B" w:rsidP="00A0144E">
    <w:pPr>
      <w:pStyle w:val="Encabezado"/>
      <w:jc w:val="center"/>
    </w:pPr>
    <w:r>
      <w:rPr>
        <w:noProof/>
        <w:lang w:eastAsia="es-CO" w:bidi="ar-SA"/>
      </w:rPr>
      <w:drawing>
        <wp:inline distT="0" distB="0" distL="0" distR="0" wp14:anchorId="0B644847" wp14:editId="21359347">
          <wp:extent cx="963295" cy="103632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4FC"/>
    <w:multiLevelType w:val="hybridMultilevel"/>
    <w:tmpl w:val="057CCA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D842EB"/>
    <w:multiLevelType w:val="hybridMultilevel"/>
    <w:tmpl w:val="F0E8A95A"/>
    <w:lvl w:ilvl="0" w:tplc="844E30F0">
      <w:start w:val="1"/>
      <w:numFmt w:val="decimal"/>
      <w:lvlText w:val="%1."/>
      <w:lvlJc w:val="left"/>
      <w:pPr>
        <w:ind w:left="1425" w:hanging="705"/>
      </w:pPr>
      <w:rPr>
        <w:rFonts w:hint="default"/>
      </w:rPr>
    </w:lvl>
    <w:lvl w:ilvl="1" w:tplc="7432278A">
      <w:start w:val="1"/>
      <w:numFmt w:val="decimal"/>
      <w:lvlText w:val="%2"/>
      <w:lvlJc w:val="left"/>
      <w:pPr>
        <w:ind w:left="2145" w:hanging="705"/>
      </w:pPr>
      <w:rPr>
        <w:rFonts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2E64FEA"/>
    <w:multiLevelType w:val="hybridMultilevel"/>
    <w:tmpl w:val="200A6F08"/>
    <w:lvl w:ilvl="0" w:tplc="240A0001">
      <w:start w:val="1"/>
      <w:numFmt w:val="bullet"/>
      <w:lvlText w:val=""/>
      <w:lvlJc w:val="left"/>
      <w:pPr>
        <w:ind w:left="720" w:hanging="360"/>
      </w:pPr>
      <w:rPr>
        <w:rFonts w:ascii="Symbol" w:hAnsi="Symbol" w:hint="default"/>
      </w:rPr>
    </w:lvl>
    <w:lvl w:ilvl="1" w:tplc="8C32FDAA">
      <w:start w:val="1"/>
      <w:numFmt w:val="bullet"/>
      <w:lvlText w:val="-"/>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746EF9"/>
    <w:multiLevelType w:val="hybridMultilevel"/>
    <w:tmpl w:val="AC4461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4353BD"/>
    <w:multiLevelType w:val="hybridMultilevel"/>
    <w:tmpl w:val="AC4461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E94D31"/>
    <w:multiLevelType w:val="hybridMultilevel"/>
    <w:tmpl w:val="1152E57A"/>
    <w:lvl w:ilvl="0" w:tplc="0C0A0001">
      <w:start w:val="1"/>
      <w:numFmt w:val="bullet"/>
      <w:lvlText w:val=""/>
      <w:lvlJc w:val="left"/>
      <w:pPr>
        <w:ind w:left="1582" w:hanging="360"/>
      </w:pPr>
      <w:rPr>
        <w:rFonts w:ascii="Symbol" w:hAnsi="Symbol" w:hint="default"/>
      </w:rPr>
    </w:lvl>
    <w:lvl w:ilvl="1" w:tplc="0C0A0003" w:tentative="1">
      <w:start w:val="1"/>
      <w:numFmt w:val="bullet"/>
      <w:lvlText w:val="o"/>
      <w:lvlJc w:val="left"/>
      <w:pPr>
        <w:ind w:left="2302" w:hanging="360"/>
      </w:pPr>
      <w:rPr>
        <w:rFonts w:ascii="Courier New" w:hAnsi="Courier New" w:cs="Courier New" w:hint="default"/>
      </w:rPr>
    </w:lvl>
    <w:lvl w:ilvl="2" w:tplc="0C0A0005" w:tentative="1">
      <w:start w:val="1"/>
      <w:numFmt w:val="bullet"/>
      <w:lvlText w:val=""/>
      <w:lvlJc w:val="left"/>
      <w:pPr>
        <w:ind w:left="3022" w:hanging="360"/>
      </w:pPr>
      <w:rPr>
        <w:rFonts w:ascii="Wingdings" w:hAnsi="Wingdings" w:hint="default"/>
      </w:rPr>
    </w:lvl>
    <w:lvl w:ilvl="3" w:tplc="0C0A0001" w:tentative="1">
      <w:start w:val="1"/>
      <w:numFmt w:val="bullet"/>
      <w:lvlText w:val=""/>
      <w:lvlJc w:val="left"/>
      <w:pPr>
        <w:ind w:left="3742" w:hanging="360"/>
      </w:pPr>
      <w:rPr>
        <w:rFonts w:ascii="Symbol" w:hAnsi="Symbol" w:hint="default"/>
      </w:rPr>
    </w:lvl>
    <w:lvl w:ilvl="4" w:tplc="0C0A0003" w:tentative="1">
      <w:start w:val="1"/>
      <w:numFmt w:val="bullet"/>
      <w:lvlText w:val="o"/>
      <w:lvlJc w:val="left"/>
      <w:pPr>
        <w:ind w:left="4462" w:hanging="360"/>
      </w:pPr>
      <w:rPr>
        <w:rFonts w:ascii="Courier New" w:hAnsi="Courier New" w:cs="Courier New" w:hint="default"/>
      </w:rPr>
    </w:lvl>
    <w:lvl w:ilvl="5" w:tplc="0C0A0005" w:tentative="1">
      <w:start w:val="1"/>
      <w:numFmt w:val="bullet"/>
      <w:lvlText w:val=""/>
      <w:lvlJc w:val="left"/>
      <w:pPr>
        <w:ind w:left="5182" w:hanging="360"/>
      </w:pPr>
      <w:rPr>
        <w:rFonts w:ascii="Wingdings" w:hAnsi="Wingdings" w:hint="default"/>
      </w:rPr>
    </w:lvl>
    <w:lvl w:ilvl="6" w:tplc="0C0A0001" w:tentative="1">
      <w:start w:val="1"/>
      <w:numFmt w:val="bullet"/>
      <w:lvlText w:val=""/>
      <w:lvlJc w:val="left"/>
      <w:pPr>
        <w:ind w:left="5902" w:hanging="360"/>
      </w:pPr>
      <w:rPr>
        <w:rFonts w:ascii="Symbol" w:hAnsi="Symbol" w:hint="default"/>
      </w:rPr>
    </w:lvl>
    <w:lvl w:ilvl="7" w:tplc="0C0A0003" w:tentative="1">
      <w:start w:val="1"/>
      <w:numFmt w:val="bullet"/>
      <w:lvlText w:val="o"/>
      <w:lvlJc w:val="left"/>
      <w:pPr>
        <w:ind w:left="6622" w:hanging="360"/>
      </w:pPr>
      <w:rPr>
        <w:rFonts w:ascii="Courier New" w:hAnsi="Courier New" w:cs="Courier New" w:hint="default"/>
      </w:rPr>
    </w:lvl>
    <w:lvl w:ilvl="8" w:tplc="0C0A0005" w:tentative="1">
      <w:start w:val="1"/>
      <w:numFmt w:val="bullet"/>
      <w:lvlText w:val=""/>
      <w:lvlJc w:val="left"/>
      <w:pPr>
        <w:ind w:left="7342" w:hanging="360"/>
      </w:pPr>
      <w:rPr>
        <w:rFonts w:ascii="Wingdings" w:hAnsi="Wingdings" w:hint="default"/>
      </w:rPr>
    </w:lvl>
  </w:abstractNum>
  <w:abstractNum w:abstractNumId="6" w15:restartNumberingAfterBreak="0">
    <w:nsid w:val="0F6829DB"/>
    <w:multiLevelType w:val="hybridMultilevel"/>
    <w:tmpl w:val="EFF650D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281308"/>
    <w:multiLevelType w:val="hybridMultilevel"/>
    <w:tmpl w:val="9DBE2456"/>
    <w:lvl w:ilvl="0" w:tplc="3E26A53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216663"/>
    <w:multiLevelType w:val="hybridMultilevel"/>
    <w:tmpl w:val="9B580308"/>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9" w15:restartNumberingAfterBreak="0">
    <w:nsid w:val="1B64755F"/>
    <w:multiLevelType w:val="hybridMultilevel"/>
    <w:tmpl w:val="2C60CC3A"/>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0" w15:restartNumberingAfterBreak="0">
    <w:nsid w:val="1BFB1919"/>
    <w:multiLevelType w:val="hybridMultilevel"/>
    <w:tmpl w:val="AA528B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0860C8"/>
    <w:multiLevelType w:val="hybridMultilevel"/>
    <w:tmpl w:val="CCD8F0A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AEE1532"/>
    <w:multiLevelType w:val="hybridMultilevel"/>
    <w:tmpl w:val="CB5897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ED55967"/>
    <w:multiLevelType w:val="multilevel"/>
    <w:tmpl w:val="275A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AE0A8F"/>
    <w:multiLevelType w:val="hybridMultilevel"/>
    <w:tmpl w:val="6A8264E6"/>
    <w:lvl w:ilvl="0" w:tplc="0EC041FC">
      <w:numFmt w:val="bullet"/>
      <w:lvlText w:val="•"/>
      <w:lvlJc w:val="left"/>
      <w:pPr>
        <w:ind w:left="360" w:hanging="360"/>
      </w:pPr>
      <w:rPr>
        <w:rFonts w:ascii="Arial Narrow" w:eastAsia="Arial Narrow" w:hAnsi="Arial Narrow" w:cs="Arial Narro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48D062D"/>
    <w:multiLevelType w:val="hybridMultilevel"/>
    <w:tmpl w:val="5B9AB75A"/>
    <w:lvl w:ilvl="0" w:tplc="0C0A0001">
      <w:start w:val="1"/>
      <w:numFmt w:val="bullet"/>
      <w:lvlText w:val=""/>
      <w:lvlJc w:val="left"/>
      <w:pPr>
        <w:ind w:left="1494" w:hanging="360"/>
      </w:pPr>
      <w:rPr>
        <w:rFonts w:ascii="Symbol" w:hAnsi="Symbo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6" w15:restartNumberingAfterBreak="0">
    <w:nsid w:val="48A47BE1"/>
    <w:multiLevelType w:val="hybridMultilevel"/>
    <w:tmpl w:val="72B85FBE"/>
    <w:lvl w:ilvl="0" w:tplc="3E26A536">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493A76A3"/>
    <w:multiLevelType w:val="multilevel"/>
    <w:tmpl w:val="30E2C8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BD1C1B"/>
    <w:multiLevelType w:val="hybridMultilevel"/>
    <w:tmpl w:val="ED3A83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C7D0A36"/>
    <w:multiLevelType w:val="hybridMultilevel"/>
    <w:tmpl w:val="CBECB546"/>
    <w:lvl w:ilvl="0" w:tplc="0EC041FC">
      <w:numFmt w:val="bullet"/>
      <w:lvlText w:val="•"/>
      <w:lvlJc w:val="left"/>
      <w:pPr>
        <w:ind w:left="360" w:hanging="360"/>
      </w:pPr>
      <w:rPr>
        <w:rFonts w:ascii="Arial Narrow" w:eastAsia="Arial Narrow" w:hAnsi="Arial Narrow" w:cs="Arial Narro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DCD6936"/>
    <w:multiLevelType w:val="multilevel"/>
    <w:tmpl w:val="64628B0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26A0347"/>
    <w:multiLevelType w:val="hybridMultilevel"/>
    <w:tmpl w:val="A52E61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9BF440D"/>
    <w:multiLevelType w:val="hybridMultilevel"/>
    <w:tmpl w:val="32822A5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A774B4E"/>
    <w:multiLevelType w:val="hybridMultilevel"/>
    <w:tmpl w:val="8988CC1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D2238F1"/>
    <w:multiLevelType w:val="hybridMultilevel"/>
    <w:tmpl w:val="46B27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D8F7DE5"/>
    <w:multiLevelType w:val="hybridMultilevel"/>
    <w:tmpl w:val="32822A5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4445DB7"/>
    <w:multiLevelType w:val="hybridMultilevel"/>
    <w:tmpl w:val="2548B65C"/>
    <w:lvl w:ilvl="0" w:tplc="240A0001">
      <w:start w:val="1"/>
      <w:numFmt w:val="bullet"/>
      <w:lvlText w:val=""/>
      <w:lvlJc w:val="left"/>
      <w:pPr>
        <w:ind w:left="732" w:hanging="360"/>
      </w:pPr>
      <w:rPr>
        <w:rFonts w:ascii="Symbol" w:hAnsi="Symbol" w:hint="default"/>
      </w:rPr>
    </w:lvl>
    <w:lvl w:ilvl="1" w:tplc="240A0003" w:tentative="1">
      <w:start w:val="1"/>
      <w:numFmt w:val="bullet"/>
      <w:lvlText w:val="o"/>
      <w:lvlJc w:val="left"/>
      <w:pPr>
        <w:ind w:left="1452" w:hanging="360"/>
      </w:pPr>
      <w:rPr>
        <w:rFonts w:ascii="Courier New" w:hAnsi="Courier New" w:cs="Courier New" w:hint="default"/>
      </w:rPr>
    </w:lvl>
    <w:lvl w:ilvl="2" w:tplc="240A0005" w:tentative="1">
      <w:start w:val="1"/>
      <w:numFmt w:val="bullet"/>
      <w:lvlText w:val=""/>
      <w:lvlJc w:val="left"/>
      <w:pPr>
        <w:ind w:left="2172" w:hanging="360"/>
      </w:pPr>
      <w:rPr>
        <w:rFonts w:ascii="Wingdings" w:hAnsi="Wingdings" w:hint="default"/>
      </w:rPr>
    </w:lvl>
    <w:lvl w:ilvl="3" w:tplc="240A0001" w:tentative="1">
      <w:start w:val="1"/>
      <w:numFmt w:val="bullet"/>
      <w:lvlText w:val=""/>
      <w:lvlJc w:val="left"/>
      <w:pPr>
        <w:ind w:left="2892" w:hanging="360"/>
      </w:pPr>
      <w:rPr>
        <w:rFonts w:ascii="Symbol" w:hAnsi="Symbol" w:hint="default"/>
      </w:rPr>
    </w:lvl>
    <w:lvl w:ilvl="4" w:tplc="240A0003" w:tentative="1">
      <w:start w:val="1"/>
      <w:numFmt w:val="bullet"/>
      <w:lvlText w:val="o"/>
      <w:lvlJc w:val="left"/>
      <w:pPr>
        <w:ind w:left="3612" w:hanging="360"/>
      </w:pPr>
      <w:rPr>
        <w:rFonts w:ascii="Courier New" w:hAnsi="Courier New" w:cs="Courier New" w:hint="default"/>
      </w:rPr>
    </w:lvl>
    <w:lvl w:ilvl="5" w:tplc="240A0005" w:tentative="1">
      <w:start w:val="1"/>
      <w:numFmt w:val="bullet"/>
      <w:lvlText w:val=""/>
      <w:lvlJc w:val="left"/>
      <w:pPr>
        <w:ind w:left="4332" w:hanging="360"/>
      </w:pPr>
      <w:rPr>
        <w:rFonts w:ascii="Wingdings" w:hAnsi="Wingdings" w:hint="default"/>
      </w:rPr>
    </w:lvl>
    <w:lvl w:ilvl="6" w:tplc="240A0001" w:tentative="1">
      <w:start w:val="1"/>
      <w:numFmt w:val="bullet"/>
      <w:lvlText w:val=""/>
      <w:lvlJc w:val="left"/>
      <w:pPr>
        <w:ind w:left="5052" w:hanging="360"/>
      </w:pPr>
      <w:rPr>
        <w:rFonts w:ascii="Symbol" w:hAnsi="Symbol" w:hint="default"/>
      </w:rPr>
    </w:lvl>
    <w:lvl w:ilvl="7" w:tplc="240A0003" w:tentative="1">
      <w:start w:val="1"/>
      <w:numFmt w:val="bullet"/>
      <w:lvlText w:val="o"/>
      <w:lvlJc w:val="left"/>
      <w:pPr>
        <w:ind w:left="5772" w:hanging="360"/>
      </w:pPr>
      <w:rPr>
        <w:rFonts w:ascii="Courier New" w:hAnsi="Courier New" w:cs="Courier New" w:hint="default"/>
      </w:rPr>
    </w:lvl>
    <w:lvl w:ilvl="8" w:tplc="240A0005" w:tentative="1">
      <w:start w:val="1"/>
      <w:numFmt w:val="bullet"/>
      <w:lvlText w:val=""/>
      <w:lvlJc w:val="left"/>
      <w:pPr>
        <w:ind w:left="6492" w:hanging="360"/>
      </w:pPr>
      <w:rPr>
        <w:rFonts w:ascii="Wingdings" w:hAnsi="Wingdings" w:hint="default"/>
      </w:rPr>
    </w:lvl>
  </w:abstractNum>
  <w:abstractNum w:abstractNumId="27" w15:restartNumberingAfterBreak="0">
    <w:nsid w:val="6ACB331C"/>
    <w:multiLevelType w:val="multilevel"/>
    <w:tmpl w:val="F5DC99AE"/>
    <w:lvl w:ilvl="0">
      <w:start w:val="2"/>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6B3B77"/>
    <w:multiLevelType w:val="hybridMultilevel"/>
    <w:tmpl w:val="E3D27DDA"/>
    <w:lvl w:ilvl="0" w:tplc="0EC041FC">
      <w:numFmt w:val="bullet"/>
      <w:lvlText w:val="•"/>
      <w:lvlJc w:val="left"/>
      <w:pPr>
        <w:ind w:left="720" w:hanging="360"/>
      </w:pPr>
      <w:rPr>
        <w:rFonts w:ascii="Arial Narrow" w:eastAsia="Arial Narrow" w:hAnsi="Arial Narrow"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F3C1C98"/>
    <w:multiLevelType w:val="hybridMultilevel"/>
    <w:tmpl w:val="DD1645AA"/>
    <w:lvl w:ilvl="0" w:tplc="84E0EBDC">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7605622C"/>
    <w:multiLevelType w:val="hybridMultilevel"/>
    <w:tmpl w:val="AE743C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8F067A3"/>
    <w:multiLevelType w:val="hybridMultilevel"/>
    <w:tmpl w:val="69EE45D0"/>
    <w:lvl w:ilvl="0" w:tplc="0EC041FC">
      <w:numFmt w:val="bullet"/>
      <w:lvlText w:val="•"/>
      <w:lvlJc w:val="left"/>
      <w:pPr>
        <w:ind w:left="720" w:hanging="360"/>
      </w:pPr>
      <w:rPr>
        <w:rFonts w:ascii="Arial Narrow" w:eastAsia="Arial Narrow" w:hAnsi="Arial Narrow"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B62299A"/>
    <w:multiLevelType w:val="hybridMultilevel"/>
    <w:tmpl w:val="AE86C404"/>
    <w:lvl w:ilvl="0" w:tplc="80D614DA">
      <w:numFmt w:val="bullet"/>
      <w:lvlText w:val="-"/>
      <w:lvlJc w:val="left"/>
      <w:pPr>
        <w:ind w:left="420" w:hanging="360"/>
      </w:pPr>
      <w:rPr>
        <w:rFonts w:ascii="Times New Roman" w:eastAsia="Times New Roman" w:hAnsi="Times New Roman" w:cs="Times New Roman" w:hint="default"/>
        <w:color w:val="auto"/>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33" w15:restartNumberingAfterBreak="0">
    <w:nsid w:val="7E2D5167"/>
    <w:multiLevelType w:val="hybridMultilevel"/>
    <w:tmpl w:val="601EED2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5"/>
  </w:num>
  <w:num w:numId="2">
    <w:abstractNumId w:val="22"/>
  </w:num>
  <w:num w:numId="3">
    <w:abstractNumId w:val="27"/>
  </w:num>
  <w:num w:numId="4">
    <w:abstractNumId w:val="17"/>
  </w:num>
  <w:num w:numId="5">
    <w:abstractNumId w:val="5"/>
  </w:num>
  <w:num w:numId="6">
    <w:abstractNumId w:val="9"/>
  </w:num>
  <w:num w:numId="7">
    <w:abstractNumId w:val="32"/>
  </w:num>
  <w:num w:numId="8">
    <w:abstractNumId w:val="1"/>
  </w:num>
  <w:num w:numId="9">
    <w:abstractNumId w:val="18"/>
  </w:num>
  <w:num w:numId="10">
    <w:abstractNumId w:val="20"/>
  </w:num>
  <w:num w:numId="11">
    <w:abstractNumId w:val="7"/>
  </w:num>
  <w:num w:numId="12">
    <w:abstractNumId w:val="16"/>
  </w:num>
  <w:num w:numId="13">
    <w:abstractNumId w:val="33"/>
  </w:num>
  <w:num w:numId="14">
    <w:abstractNumId w:val="14"/>
  </w:num>
  <w:num w:numId="15">
    <w:abstractNumId w:val="19"/>
  </w:num>
  <w:num w:numId="16">
    <w:abstractNumId w:val="28"/>
  </w:num>
  <w:num w:numId="17">
    <w:abstractNumId w:val="31"/>
  </w:num>
  <w:num w:numId="18">
    <w:abstractNumId w:val="24"/>
  </w:num>
  <w:num w:numId="19">
    <w:abstractNumId w:val="2"/>
  </w:num>
  <w:num w:numId="20">
    <w:abstractNumId w:val="13"/>
  </w:num>
  <w:num w:numId="21">
    <w:abstractNumId w:val="8"/>
  </w:num>
  <w:num w:numId="22">
    <w:abstractNumId w:val="30"/>
  </w:num>
  <w:num w:numId="23">
    <w:abstractNumId w:val="11"/>
  </w:num>
  <w:num w:numId="24">
    <w:abstractNumId w:val="6"/>
  </w:num>
  <w:num w:numId="25">
    <w:abstractNumId w:val="12"/>
  </w:num>
  <w:num w:numId="26">
    <w:abstractNumId w:val="0"/>
  </w:num>
  <w:num w:numId="27">
    <w:abstractNumId w:val="26"/>
  </w:num>
  <w:num w:numId="28">
    <w:abstractNumId w:val="25"/>
  </w:num>
  <w:num w:numId="29">
    <w:abstractNumId w:val="3"/>
  </w:num>
  <w:num w:numId="30">
    <w:abstractNumId w:val="4"/>
  </w:num>
  <w:num w:numId="31">
    <w:abstractNumId w:val="21"/>
  </w:num>
  <w:num w:numId="32">
    <w:abstractNumId w:val="10"/>
  </w:num>
  <w:num w:numId="33">
    <w:abstractNumId w:val="29"/>
  </w:num>
  <w:num w:numId="3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4E"/>
    <w:rsid w:val="000013E6"/>
    <w:rsid w:val="000030FB"/>
    <w:rsid w:val="00006374"/>
    <w:rsid w:val="0001113F"/>
    <w:rsid w:val="00015D89"/>
    <w:rsid w:val="00022637"/>
    <w:rsid w:val="000233B1"/>
    <w:rsid w:val="0002377E"/>
    <w:rsid w:val="0002758C"/>
    <w:rsid w:val="00053524"/>
    <w:rsid w:val="00056CC3"/>
    <w:rsid w:val="00060036"/>
    <w:rsid w:val="00065212"/>
    <w:rsid w:val="00066824"/>
    <w:rsid w:val="00066874"/>
    <w:rsid w:val="0006754F"/>
    <w:rsid w:val="00067739"/>
    <w:rsid w:val="00070EAC"/>
    <w:rsid w:val="000719A8"/>
    <w:rsid w:val="000736B0"/>
    <w:rsid w:val="000744EE"/>
    <w:rsid w:val="00081962"/>
    <w:rsid w:val="00083570"/>
    <w:rsid w:val="00083F7B"/>
    <w:rsid w:val="000947D1"/>
    <w:rsid w:val="000A1784"/>
    <w:rsid w:val="000A72D2"/>
    <w:rsid w:val="000A7633"/>
    <w:rsid w:val="000A7E09"/>
    <w:rsid w:val="000B3486"/>
    <w:rsid w:val="000B4264"/>
    <w:rsid w:val="000C5591"/>
    <w:rsid w:val="000C67FD"/>
    <w:rsid w:val="000D1C08"/>
    <w:rsid w:val="000E02B2"/>
    <w:rsid w:val="000E54E5"/>
    <w:rsid w:val="000F05E1"/>
    <w:rsid w:val="000F1E63"/>
    <w:rsid w:val="000F2200"/>
    <w:rsid w:val="000F5EA7"/>
    <w:rsid w:val="000F6E40"/>
    <w:rsid w:val="001015E4"/>
    <w:rsid w:val="00102ABC"/>
    <w:rsid w:val="00103C37"/>
    <w:rsid w:val="00112C3A"/>
    <w:rsid w:val="00112CB3"/>
    <w:rsid w:val="00112F6F"/>
    <w:rsid w:val="001179E3"/>
    <w:rsid w:val="00125710"/>
    <w:rsid w:val="00127BEE"/>
    <w:rsid w:val="001317C2"/>
    <w:rsid w:val="00143098"/>
    <w:rsid w:val="001453B4"/>
    <w:rsid w:val="00147DAC"/>
    <w:rsid w:val="00150B13"/>
    <w:rsid w:val="00152862"/>
    <w:rsid w:val="00161EFC"/>
    <w:rsid w:val="001636CB"/>
    <w:rsid w:val="00166316"/>
    <w:rsid w:val="00166C7A"/>
    <w:rsid w:val="00172756"/>
    <w:rsid w:val="00181B07"/>
    <w:rsid w:val="00181D2C"/>
    <w:rsid w:val="00187858"/>
    <w:rsid w:val="001A04D2"/>
    <w:rsid w:val="001A49EF"/>
    <w:rsid w:val="001B734F"/>
    <w:rsid w:val="001D786D"/>
    <w:rsid w:val="001E6750"/>
    <w:rsid w:val="001E791D"/>
    <w:rsid w:val="001F75FD"/>
    <w:rsid w:val="00205042"/>
    <w:rsid w:val="00205959"/>
    <w:rsid w:val="00205ADF"/>
    <w:rsid w:val="002149CA"/>
    <w:rsid w:val="0022023B"/>
    <w:rsid w:val="002205CB"/>
    <w:rsid w:val="00224819"/>
    <w:rsid w:val="00230B8E"/>
    <w:rsid w:val="00235964"/>
    <w:rsid w:val="00237E2F"/>
    <w:rsid w:val="0025255F"/>
    <w:rsid w:val="002712F1"/>
    <w:rsid w:val="00280098"/>
    <w:rsid w:val="002819E4"/>
    <w:rsid w:val="0028202D"/>
    <w:rsid w:val="00283126"/>
    <w:rsid w:val="00284E25"/>
    <w:rsid w:val="00297E54"/>
    <w:rsid w:val="002A3045"/>
    <w:rsid w:val="002A5F5B"/>
    <w:rsid w:val="002B7959"/>
    <w:rsid w:val="002C7B98"/>
    <w:rsid w:val="002D387E"/>
    <w:rsid w:val="002D5E94"/>
    <w:rsid w:val="002D785E"/>
    <w:rsid w:val="002E621F"/>
    <w:rsid w:val="002F46DC"/>
    <w:rsid w:val="002F6D9F"/>
    <w:rsid w:val="003001F9"/>
    <w:rsid w:val="00323CE7"/>
    <w:rsid w:val="00327628"/>
    <w:rsid w:val="00331956"/>
    <w:rsid w:val="00334003"/>
    <w:rsid w:val="00335802"/>
    <w:rsid w:val="00341F74"/>
    <w:rsid w:val="003438F2"/>
    <w:rsid w:val="0035306E"/>
    <w:rsid w:val="00364010"/>
    <w:rsid w:val="0036477E"/>
    <w:rsid w:val="00365DEF"/>
    <w:rsid w:val="0038112B"/>
    <w:rsid w:val="00390FB4"/>
    <w:rsid w:val="0039629E"/>
    <w:rsid w:val="003B0209"/>
    <w:rsid w:val="003B2804"/>
    <w:rsid w:val="003B52E4"/>
    <w:rsid w:val="003B6F4A"/>
    <w:rsid w:val="003E0DA5"/>
    <w:rsid w:val="003E39BE"/>
    <w:rsid w:val="003E7302"/>
    <w:rsid w:val="003F0A67"/>
    <w:rsid w:val="003F0FAE"/>
    <w:rsid w:val="003F18A2"/>
    <w:rsid w:val="003F726A"/>
    <w:rsid w:val="00402980"/>
    <w:rsid w:val="00407136"/>
    <w:rsid w:val="004126D3"/>
    <w:rsid w:val="004179A7"/>
    <w:rsid w:val="00417C4D"/>
    <w:rsid w:val="00420998"/>
    <w:rsid w:val="00422035"/>
    <w:rsid w:val="004264D4"/>
    <w:rsid w:val="00434EB6"/>
    <w:rsid w:val="004364A6"/>
    <w:rsid w:val="00442E02"/>
    <w:rsid w:val="00450B21"/>
    <w:rsid w:val="004538A1"/>
    <w:rsid w:val="0046122B"/>
    <w:rsid w:val="004640BC"/>
    <w:rsid w:val="004647EF"/>
    <w:rsid w:val="00470192"/>
    <w:rsid w:val="00475B93"/>
    <w:rsid w:val="004806D8"/>
    <w:rsid w:val="004807A9"/>
    <w:rsid w:val="004838EF"/>
    <w:rsid w:val="00483A0A"/>
    <w:rsid w:val="00484848"/>
    <w:rsid w:val="0049701A"/>
    <w:rsid w:val="004A1494"/>
    <w:rsid w:val="004A5855"/>
    <w:rsid w:val="004B666A"/>
    <w:rsid w:val="004B711A"/>
    <w:rsid w:val="004B7752"/>
    <w:rsid w:val="004C38CC"/>
    <w:rsid w:val="004D22D0"/>
    <w:rsid w:val="004E24DA"/>
    <w:rsid w:val="004E4311"/>
    <w:rsid w:val="004E7D71"/>
    <w:rsid w:val="004F19F6"/>
    <w:rsid w:val="00502248"/>
    <w:rsid w:val="00504011"/>
    <w:rsid w:val="005152A1"/>
    <w:rsid w:val="0052002F"/>
    <w:rsid w:val="00520C1E"/>
    <w:rsid w:val="0052619F"/>
    <w:rsid w:val="00536B9B"/>
    <w:rsid w:val="0053734E"/>
    <w:rsid w:val="00541D45"/>
    <w:rsid w:val="00545E27"/>
    <w:rsid w:val="00545FF6"/>
    <w:rsid w:val="005520E1"/>
    <w:rsid w:val="0056416E"/>
    <w:rsid w:val="00565854"/>
    <w:rsid w:val="00566777"/>
    <w:rsid w:val="00581FA9"/>
    <w:rsid w:val="00590FD2"/>
    <w:rsid w:val="00591CF2"/>
    <w:rsid w:val="0059739A"/>
    <w:rsid w:val="005A5421"/>
    <w:rsid w:val="005B3B95"/>
    <w:rsid w:val="005B7191"/>
    <w:rsid w:val="005C03E9"/>
    <w:rsid w:val="005C105D"/>
    <w:rsid w:val="005C1DAF"/>
    <w:rsid w:val="005C2E80"/>
    <w:rsid w:val="005C427F"/>
    <w:rsid w:val="005C6A83"/>
    <w:rsid w:val="005D2AFF"/>
    <w:rsid w:val="005F01F2"/>
    <w:rsid w:val="00604289"/>
    <w:rsid w:val="006061AD"/>
    <w:rsid w:val="00622226"/>
    <w:rsid w:val="00623138"/>
    <w:rsid w:val="0062460D"/>
    <w:rsid w:val="0062521A"/>
    <w:rsid w:val="0062731F"/>
    <w:rsid w:val="00627344"/>
    <w:rsid w:val="006329B1"/>
    <w:rsid w:val="006424DB"/>
    <w:rsid w:val="00647EEF"/>
    <w:rsid w:val="00656329"/>
    <w:rsid w:val="00656F95"/>
    <w:rsid w:val="0066137F"/>
    <w:rsid w:val="00663AE7"/>
    <w:rsid w:val="00664B79"/>
    <w:rsid w:val="0066580F"/>
    <w:rsid w:val="00665CED"/>
    <w:rsid w:val="00674E6A"/>
    <w:rsid w:val="006848DE"/>
    <w:rsid w:val="006A2DE3"/>
    <w:rsid w:val="006B1D89"/>
    <w:rsid w:val="006B32C6"/>
    <w:rsid w:val="006B3AD3"/>
    <w:rsid w:val="006B570F"/>
    <w:rsid w:val="006B5FE8"/>
    <w:rsid w:val="006C0244"/>
    <w:rsid w:val="006C102B"/>
    <w:rsid w:val="006C2835"/>
    <w:rsid w:val="006C7DCF"/>
    <w:rsid w:val="006D0801"/>
    <w:rsid w:val="006D1D75"/>
    <w:rsid w:val="006D21AF"/>
    <w:rsid w:val="006D2FA4"/>
    <w:rsid w:val="006D63A4"/>
    <w:rsid w:val="006F2457"/>
    <w:rsid w:val="006F28F4"/>
    <w:rsid w:val="006F2CF3"/>
    <w:rsid w:val="006F2F26"/>
    <w:rsid w:val="00703908"/>
    <w:rsid w:val="00704689"/>
    <w:rsid w:val="00704F6B"/>
    <w:rsid w:val="00714865"/>
    <w:rsid w:val="007232AC"/>
    <w:rsid w:val="00724A29"/>
    <w:rsid w:val="00725320"/>
    <w:rsid w:val="00726EEA"/>
    <w:rsid w:val="0073080B"/>
    <w:rsid w:val="00731B1F"/>
    <w:rsid w:val="00737B4E"/>
    <w:rsid w:val="00744535"/>
    <w:rsid w:val="00752473"/>
    <w:rsid w:val="00755B46"/>
    <w:rsid w:val="00761E53"/>
    <w:rsid w:val="0076239B"/>
    <w:rsid w:val="007643A4"/>
    <w:rsid w:val="007669AD"/>
    <w:rsid w:val="00774947"/>
    <w:rsid w:val="00785471"/>
    <w:rsid w:val="007923DE"/>
    <w:rsid w:val="007A3228"/>
    <w:rsid w:val="007A656B"/>
    <w:rsid w:val="007A7B2D"/>
    <w:rsid w:val="007A7BF8"/>
    <w:rsid w:val="007C3AE8"/>
    <w:rsid w:val="007C5474"/>
    <w:rsid w:val="007D4B2A"/>
    <w:rsid w:val="007D7C5A"/>
    <w:rsid w:val="007E0DBC"/>
    <w:rsid w:val="007E15F6"/>
    <w:rsid w:val="007F7D82"/>
    <w:rsid w:val="00807338"/>
    <w:rsid w:val="00807547"/>
    <w:rsid w:val="0081190F"/>
    <w:rsid w:val="00811A6A"/>
    <w:rsid w:val="008172FC"/>
    <w:rsid w:val="00820745"/>
    <w:rsid w:val="0082206A"/>
    <w:rsid w:val="00837DA8"/>
    <w:rsid w:val="00844A0C"/>
    <w:rsid w:val="00861E55"/>
    <w:rsid w:val="008661BB"/>
    <w:rsid w:val="008804AF"/>
    <w:rsid w:val="00882D11"/>
    <w:rsid w:val="008842BF"/>
    <w:rsid w:val="0089061F"/>
    <w:rsid w:val="008929EE"/>
    <w:rsid w:val="00892CDF"/>
    <w:rsid w:val="00896EF6"/>
    <w:rsid w:val="008A25E6"/>
    <w:rsid w:val="008A3E85"/>
    <w:rsid w:val="008A4600"/>
    <w:rsid w:val="008A4BA9"/>
    <w:rsid w:val="008A4BF6"/>
    <w:rsid w:val="008A774A"/>
    <w:rsid w:val="008B166C"/>
    <w:rsid w:val="008B3E86"/>
    <w:rsid w:val="008B6C5D"/>
    <w:rsid w:val="008C0CE4"/>
    <w:rsid w:val="008C1A10"/>
    <w:rsid w:val="008C1E7D"/>
    <w:rsid w:val="008C24B9"/>
    <w:rsid w:val="008C4DCB"/>
    <w:rsid w:val="008C646F"/>
    <w:rsid w:val="008D3D53"/>
    <w:rsid w:val="008E1E9E"/>
    <w:rsid w:val="008F5B9B"/>
    <w:rsid w:val="008F5F27"/>
    <w:rsid w:val="009021AD"/>
    <w:rsid w:val="00904C94"/>
    <w:rsid w:val="00905A22"/>
    <w:rsid w:val="00912441"/>
    <w:rsid w:val="00912D39"/>
    <w:rsid w:val="0091461F"/>
    <w:rsid w:val="009156F9"/>
    <w:rsid w:val="009164BC"/>
    <w:rsid w:val="009204C8"/>
    <w:rsid w:val="00922C20"/>
    <w:rsid w:val="00930BCF"/>
    <w:rsid w:val="00940196"/>
    <w:rsid w:val="00944568"/>
    <w:rsid w:val="009456AC"/>
    <w:rsid w:val="00945E0C"/>
    <w:rsid w:val="009463B5"/>
    <w:rsid w:val="009605D3"/>
    <w:rsid w:val="00960978"/>
    <w:rsid w:val="009630FF"/>
    <w:rsid w:val="009679F3"/>
    <w:rsid w:val="00975A80"/>
    <w:rsid w:val="00976EA4"/>
    <w:rsid w:val="00982DA2"/>
    <w:rsid w:val="0098446E"/>
    <w:rsid w:val="00986D85"/>
    <w:rsid w:val="009A1245"/>
    <w:rsid w:val="009A2224"/>
    <w:rsid w:val="009B348A"/>
    <w:rsid w:val="009B3C6E"/>
    <w:rsid w:val="009D05D9"/>
    <w:rsid w:val="009E72D2"/>
    <w:rsid w:val="009F16BB"/>
    <w:rsid w:val="009F4F8B"/>
    <w:rsid w:val="00A00A7F"/>
    <w:rsid w:val="00A0144E"/>
    <w:rsid w:val="00A02BD3"/>
    <w:rsid w:val="00A050F0"/>
    <w:rsid w:val="00A05581"/>
    <w:rsid w:val="00A12912"/>
    <w:rsid w:val="00A22AE7"/>
    <w:rsid w:val="00A47CA3"/>
    <w:rsid w:val="00A51821"/>
    <w:rsid w:val="00A54598"/>
    <w:rsid w:val="00A7163D"/>
    <w:rsid w:val="00A73BA7"/>
    <w:rsid w:val="00A748AA"/>
    <w:rsid w:val="00A83DF0"/>
    <w:rsid w:val="00A92290"/>
    <w:rsid w:val="00A933E6"/>
    <w:rsid w:val="00A961EF"/>
    <w:rsid w:val="00AA1751"/>
    <w:rsid w:val="00AA5F07"/>
    <w:rsid w:val="00AA60B8"/>
    <w:rsid w:val="00AA7B0B"/>
    <w:rsid w:val="00AB1E9A"/>
    <w:rsid w:val="00AB616C"/>
    <w:rsid w:val="00AC0DE7"/>
    <w:rsid w:val="00AC14BC"/>
    <w:rsid w:val="00AC2F78"/>
    <w:rsid w:val="00AC3FAF"/>
    <w:rsid w:val="00AC6BE4"/>
    <w:rsid w:val="00AD400F"/>
    <w:rsid w:val="00AD7794"/>
    <w:rsid w:val="00AE0EFC"/>
    <w:rsid w:val="00AE3F84"/>
    <w:rsid w:val="00AF67D6"/>
    <w:rsid w:val="00B04FDF"/>
    <w:rsid w:val="00B05AC3"/>
    <w:rsid w:val="00B127B2"/>
    <w:rsid w:val="00B1406F"/>
    <w:rsid w:val="00B23744"/>
    <w:rsid w:val="00B303C7"/>
    <w:rsid w:val="00B3392A"/>
    <w:rsid w:val="00B42FFD"/>
    <w:rsid w:val="00B50F26"/>
    <w:rsid w:val="00B5670D"/>
    <w:rsid w:val="00B570B2"/>
    <w:rsid w:val="00B60AC0"/>
    <w:rsid w:val="00B640E7"/>
    <w:rsid w:val="00B77107"/>
    <w:rsid w:val="00B80CFE"/>
    <w:rsid w:val="00B83C1C"/>
    <w:rsid w:val="00B85E2C"/>
    <w:rsid w:val="00B9019D"/>
    <w:rsid w:val="00B94810"/>
    <w:rsid w:val="00BA0209"/>
    <w:rsid w:val="00BA0826"/>
    <w:rsid w:val="00BA3D13"/>
    <w:rsid w:val="00BA7506"/>
    <w:rsid w:val="00BA77E8"/>
    <w:rsid w:val="00BA7A49"/>
    <w:rsid w:val="00BB453C"/>
    <w:rsid w:val="00BB6210"/>
    <w:rsid w:val="00BB7F4D"/>
    <w:rsid w:val="00BC4F26"/>
    <w:rsid w:val="00BD0277"/>
    <w:rsid w:val="00BD032B"/>
    <w:rsid w:val="00BD07BB"/>
    <w:rsid w:val="00BD1680"/>
    <w:rsid w:val="00BD3969"/>
    <w:rsid w:val="00BD4424"/>
    <w:rsid w:val="00BD4A0B"/>
    <w:rsid w:val="00BD5BAD"/>
    <w:rsid w:val="00BE316D"/>
    <w:rsid w:val="00BE4B8F"/>
    <w:rsid w:val="00BF4BD3"/>
    <w:rsid w:val="00BF580B"/>
    <w:rsid w:val="00C02A71"/>
    <w:rsid w:val="00C1452C"/>
    <w:rsid w:val="00C305F8"/>
    <w:rsid w:val="00C31A54"/>
    <w:rsid w:val="00C3371E"/>
    <w:rsid w:val="00C365B5"/>
    <w:rsid w:val="00C40B94"/>
    <w:rsid w:val="00C4533D"/>
    <w:rsid w:val="00C46C99"/>
    <w:rsid w:val="00C47DF1"/>
    <w:rsid w:val="00C531AF"/>
    <w:rsid w:val="00C552F2"/>
    <w:rsid w:val="00C61382"/>
    <w:rsid w:val="00C65F69"/>
    <w:rsid w:val="00C71DE1"/>
    <w:rsid w:val="00C8143A"/>
    <w:rsid w:val="00C83893"/>
    <w:rsid w:val="00C85056"/>
    <w:rsid w:val="00C866BF"/>
    <w:rsid w:val="00C93215"/>
    <w:rsid w:val="00CA4E84"/>
    <w:rsid w:val="00CA7B22"/>
    <w:rsid w:val="00CB7D48"/>
    <w:rsid w:val="00CC6361"/>
    <w:rsid w:val="00CC7207"/>
    <w:rsid w:val="00CC7FD7"/>
    <w:rsid w:val="00CD1B5E"/>
    <w:rsid w:val="00CD6210"/>
    <w:rsid w:val="00CD7830"/>
    <w:rsid w:val="00CE7483"/>
    <w:rsid w:val="00CF1164"/>
    <w:rsid w:val="00CF3859"/>
    <w:rsid w:val="00CF39DD"/>
    <w:rsid w:val="00CF451F"/>
    <w:rsid w:val="00D03363"/>
    <w:rsid w:val="00D06704"/>
    <w:rsid w:val="00D06B5D"/>
    <w:rsid w:val="00D117BD"/>
    <w:rsid w:val="00D121FB"/>
    <w:rsid w:val="00D23A1C"/>
    <w:rsid w:val="00D23BCE"/>
    <w:rsid w:val="00D27744"/>
    <w:rsid w:val="00D32CEF"/>
    <w:rsid w:val="00D356CE"/>
    <w:rsid w:val="00D358B9"/>
    <w:rsid w:val="00D40593"/>
    <w:rsid w:val="00D410FF"/>
    <w:rsid w:val="00D446F1"/>
    <w:rsid w:val="00D50BD4"/>
    <w:rsid w:val="00D520AA"/>
    <w:rsid w:val="00D54C94"/>
    <w:rsid w:val="00D5537A"/>
    <w:rsid w:val="00D56D47"/>
    <w:rsid w:val="00D571D0"/>
    <w:rsid w:val="00D576B3"/>
    <w:rsid w:val="00D6220E"/>
    <w:rsid w:val="00D640AF"/>
    <w:rsid w:val="00D829FC"/>
    <w:rsid w:val="00D91E68"/>
    <w:rsid w:val="00D92468"/>
    <w:rsid w:val="00D92A8F"/>
    <w:rsid w:val="00D92E91"/>
    <w:rsid w:val="00DB0597"/>
    <w:rsid w:val="00DB5722"/>
    <w:rsid w:val="00DB71F0"/>
    <w:rsid w:val="00DB7B2E"/>
    <w:rsid w:val="00DC05DE"/>
    <w:rsid w:val="00DC0818"/>
    <w:rsid w:val="00DC44D6"/>
    <w:rsid w:val="00DD171F"/>
    <w:rsid w:val="00DD36A0"/>
    <w:rsid w:val="00DE2C7E"/>
    <w:rsid w:val="00DF0FBF"/>
    <w:rsid w:val="00E16A12"/>
    <w:rsid w:val="00E21E5C"/>
    <w:rsid w:val="00E22654"/>
    <w:rsid w:val="00E257DF"/>
    <w:rsid w:val="00E25BF7"/>
    <w:rsid w:val="00E31AEE"/>
    <w:rsid w:val="00E430DD"/>
    <w:rsid w:val="00E558A9"/>
    <w:rsid w:val="00E66576"/>
    <w:rsid w:val="00E73947"/>
    <w:rsid w:val="00E8396C"/>
    <w:rsid w:val="00E87E9D"/>
    <w:rsid w:val="00E91A51"/>
    <w:rsid w:val="00EA23FC"/>
    <w:rsid w:val="00EA567D"/>
    <w:rsid w:val="00EA579D"/>
    <w:rsid w:val="00EA5E53"/>
    <w:rsid w:val="00EA640B"/>
    <w:rsid w:val="00EA6EAF"/>
    <w:rsid w:val="00EB0C94"/>
    <w:rsid w:val="00EB3B8A"/>
    <w:rsid w:val="00EB4358"/>
    <w:rsid w:val="00EC5C1F"/>
    <w:rsid w:val="00EC748B"/>
    <w:rsid w:val="00ED13FC"/>
    <w:rsid w:val="00ED38E3"/>
    <w:rsid w:val="00EE0698"/>
    <w:rsid w:val="00EE1C4B"/>
    <w:rsid w:val="00EE4664"/>
    <w:rsid w:val="00EE5A5D"/>
    <w:rsid w:val="00EE71D8"/>
    <w:rsid w:val="00EF4657"/>
    <w:rsid w:val="00EF523E"/>
    <w:rsid w:val="00EF5FB5"/>
    <w:rsid w:val="00F0010E"/>
    <w:rsid w:val="00F03FD6"/>
    <w:rsid w:val="00F04F36"/>
    <w:rsid w:val="00F1044D"/>
    <w:rsid w:val="00F14076"/>
    <w:rsid w:val="00F160B4"/>
    <w:rsid w:val="00F16BEF"/>
    <w:rsid w:val="00F347A0"/>
    <w:rsid w:val="00F36DCB"/>
    <w:rsid w:val="00F405DB"/>
    <w:rsid w:val="00F5263A"/>
    <w:rsid w:val="00F61EEF"/>
    <w:rsid w:val="00F63A05"/>
    <w:rsid w:val="00F65619"/>
    <w:rsid w:val="00F71A06"/>
    <w:rsid w:val="00F778B7"/>
    <w:rsid w:val="00F84604"/>
    <w:rsid w:val="00F92FAA"/>
    <w:rsid w:val="00F96C47"/>
    <w:rsid w:val="00FA178F"/>
    <w:rsid w:val="00FA3B28"/>
    <w:rsid w:val="00FB1270"/>
    <w:rsid w:val="00FB1F18"/>
    <w:rsid w:val="00FB793E"/>
    <w:rsid w:val="00FC1A07"/>
    <w:rsid w:val="00FD17F1"/>
    <w:rsid w:val="00FD6716"/>
    <w:rsid w:val="00FF0605"/>
    <w:rsid w:val="00FF2716"/>
    <w:rsid w:val="00FF322D"/>
    <w:rsid w:val="00FF74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776E8"/>
  <w15:docId w15:val="{714DCBCD-807D-4F09-BE78-D3D69F90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44E"/>
    <w:pPr>
      <w:spacing w:after="0" w:line="240" w:lineRule="auto"/>
    </w:pPr>
    <w:rPr>
      <w:rFonts w:ascii="Calibri" w:eastAsia="Times New Roman" w:hAnsi="Calibri" w:cs="Times New Roman"/>
      <w:sz w:val="24"/>
      <w:szCs w:val="24"/>
      <w:lang w:val="es-CO" w:bidi="en-US"/>
    </w:rPr>
  </w:style>
  <w:style w:type="paragraph" w:styleId="Ttulo1">
    <w:name w:val="heading 1"/>
    <w:basedOn w:val="Normal"/>
    <w:next w:val="Normal"/>
    <w:link w:val="Ttulo1Car"/>
    <w:uiPriority w:val="9"/>
    <w:qFormat/>
    <w:rsid w:val="008A25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82D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82D1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8C1A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44E"/>
    <w:pPr>
      <w:tabs>
        <w:tab w:val="center" w:pos="4252"/>
        <w:tab w:val="right" w:pos="8504"/>
      </w:tabs>
    </w:pPr>
  </w:style>
  <w:style w:type="character" w:customStyle="1" w:styleId="EncabezadoCar">
    <w:name w:val="Encabezado Car"/>
    <w:basedOn w:val="Fuentedeprrafopredeter"/>
    <w:link w:val="Encabezado"/>
    <w:uiPriority w:val="99"/>
    <w:rsid w:val="00A0144E"/>
    <w:rPr>
      <w:rFonts w:ascii="Calibri" w:eastAsia="Times New Roman" w:hAnsi="Calibri" w:cs="Times New Roman"/>
      <w:sz w:val="24"/>
      <w:szCs w:val="24"/>
      <w:lang w:val="en-US" w:bidi="en-US"/>
    </w:rPr>
  </w:style>
  <w:style w:type="paragraph" w:styleId="Piedepgina">
    <w:name w:val="footer"/>
    <w:basedOn w:val="Normal"/>
    <w:link w:val="PiedepginaCar"/>
    <w:uiPriority w:val="99"/>
    <w:unhideWhenUsed/>
    <w:rsid w:val="00A0144E"/>
    <w:pPr>
      <w:tabs>
        <w:tab w:val="center" w:pos="4252"/>
        <w:tab w:val="right" w:pos="8504"/>
      </w:tabs>
    </w:pPr>
  </w:style>
  <w:style w:type="character" w:customStyle="1" w:styleId="PiedepginaCar">
    <w:name w:val="Pie de página Car"/>
    <w:basedOn w:val="Fuentedeprrafopredeter"/>
    <w:link w:val="Piedepgina"/>
    <w:uiPriority w:val="99"/>
    <w:rsid w:val="00A0144E"/>
    <w:rPr>
      <w:rFonts w:ascii="Calibri" w:eastAsia="Times New Roman" w:hAnsi="Calibri" w:cs="Times New Roman"/>
      <w:sz w:val="24"/>
      <w:szCs w:val="24"/>
      <w:lang w:val="en-US" w:bidi="en-US"/>
    </w:rPr>
  </w:style>
  <w:style w:type="paragraph" w:styleId="Textodeglobo">
    <w:name w:val="Balloon Text"/>
    <w:basedOn w:val="Normal"/>
    <w:link w:val="TextodegloboCar"/>
    <w:uiPriority w:val="99"/>
    <w:semiHidden/>
    <w:unhideWhenUsed/>
    <w:rsid w:val="00A0144E"/>
    <w:rPr>
      <w:rFonts w:ascii="Tahoma" w:hAnsi="Tahoma" w:cs="Tahoma"/>
      <w:sz w:val="16"/>
      <w:szCs w:val="16"/>
    </w:rPr>
  </w:style>
  <w:style w:type="character" w:customStyle="1" w:styleId="TextodegloboCar">
    <w:name w:val="Texto de globo Car"/>
    <w:basedOn w:val="Fuentedeprrafopredeter"/>
    <w:link w:val="Textodeglobo"/>
    <w:uiPriority w:val="99"/>
    <w:semiHidden/>
    <w:rsid w:val="00A0144E"/>
    <w:rPr>
      <w:rFonts w:ascii="Tahoma" w:eastAsia="Times New Roman" w:hAnsi="Tahoma" w:cs="Tahoma"/>
      <w:sz w:val="16"/>
      <w:szCs w:val="16"/>
      <w:lang w:val="en-US" w:bidi="en-US"/>
    </w:rPr>
  </w:style>
  <w:style w:type="paragraph" w:styleId="Prrafodelista">
    <w:name w:val="List Paragraph"/>
    <w:aliases w:val="Paragraphe de liste1,Bullet List,FooterText,numbered,List Paragraph1,lp1,Bulletr List Paragraph,Foot,列出段落,列出段落1,List Paragraph2,List Paragraph21,Parágrafo da Lista1,リスト段落1,Listeafsnit1,VIÑETA,VIÑETAS,HOJA,Bolita,Párrafo de lista4,Texto"/>
    <w:basedOn w:val="Normal"/>
    <w:link w:val="PrrafodelistaCar"/>
    <w:uiPriority w:val="1"/>
    <w:qFormat/>
    <w:rsid w:val="00A0144E"/>
    <w:pPr>
      <w:ind w:left="720"/>
      <w:contextualSpacing/>
    </w:pPr>
  </w:style>
  <w:style w:type="paragraph" w:styleId="Textocomentario">
    <w:name w:val="annotation text"/>
    <w:basedOn w:val="Normal"/>
    <w:link w:val="TextocomentarioCar"/>
    <w:uiPriority w:val="99"/>
    <w:unhideWhenUsed/>
    <w:rsid w:val="004126D3"/>
    <w:pPr>
      <w:pBdr>
        <w:top w:val="nil"/>
        <w:left w:val="nil"/>
        <w:bottom w:val="nil"/>
        <w:right w:val="nil"/>
        <w:between w:val="nil"/>
      </w:pBdr>
    </w:pPr>
    <w:rPr>
      <w:rFonts w:eastAsia="Calibri" w:cs="Calibri"/>
      <w:color w:val="000000"/>
      <w:sz w:val="20"/>
      <w:szCs w:val="20"/>
      <w:lang w:eastAsia="es-ES" w:bidi="ar-SA"/>
    </w:rPr>
  </w:style>
  <w:style w:type="character" w:customStyle="1" w:styleId="TextocomentarioCar">
    <w:name w:val="Texto comentario Car"/>
    <w:basedOn w:val="Fuentedeprrafopredeter"/>
    <w:link w:val="Textocomentario"/>
    <w:rsid w:val="004126D3"/>
    <w:rPr>
      <w:rFonts w:ascii="Calibri" w:eastAsia="Calibri" w:hAnsi="Calibri" w:cs="Calibri"/>
      <w:color w:val="000000"/>
      <w:sz w:val="20"/>
      <w:szCs w:val="20"/>
      <w:lang w:val="es-CO" w:eastAsia="es-ES"/>
    </w:rPr>
  </w:style>
  <w:style w:type="character" w:styleId="Refdecomentario">
    <w:name w:val="annotation reference"/>
    <w:basedOn w:val="Fuentedeprrafopredeter"/>
    <w:unhideWhenUsed/>
    <w:rsid w:val="004126D3"/>
    <w:rPr>
      <w:sz w:val="16"/>
      <w:szCs w:val="16"/>
    </w:rPr>
  </w:style>
  <w:style w:type="character" w:customStyle="1" w:styleId="MAYCar">
    <w:name w:val="MAY Car"/>
    <w:link w:val="MAY"/>
    <w:locked/>
    <w:rsid w:val="009B348A"/>
    <w:rPr>
      <w:rFonts w:ascii="Arial Narrow" w:hAnsi="Arial Narrow" w:cs="Arial"/>
      <w:b/>
      <w:bCs/>
      <w:lang w:eastAsia="es-ES"/>
    </w:rPr>
  </w:style>
  <w:style w:type="paragraph" w:customStyle="1" w:styleId="MAY">
    <w:name w:val="MAY"/>
    <w:basedOn w:val="Normal"/>
    <w:link w:val="MAYCar"/>
    <w:qFormat/>
    <w:rsid w:val="009B348A"/>
    <w:pPr>
      <w:keepNext/>
      <w:keepLines/>
      <w:spacing w:after="200" w:line="276" w:lineRule="auto"/>
      <w:contextualSpacing/>
      <w:jc w:val="both"/>
      <w:outlineLvl w:val="0"/>
    </w:pPr>
    <w:rPr>
      <w:rFonts w:ascii="Arial Narrow" w:eastAsiaTheme="minorHAnsi" w:hAnsi="Arial Narrow" w:cs="Arial"/>
      <w:b/>
      <w:bCs/>
      <w:sz w:val="22"/>
      <w:szCs w:val="22"/>
      <w:lang w:val="es-ES" w:eastAsia="es-ES" w:bidi="ar-SA"/>
    </w:rPr>
  </w:style>
  <w:style w:type="paragraph" w:customStyle="1" w:styleId="Default">
    <w:name w:val="Default"/>
    <w:rsid w:val="009B348A"/>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Hipervnculo">
    <w:name w:val="Hyperlink"/>
    <w:uiPriority w:val="99"/>
    <w:unhideWhenUsed/>
    <w:rsid w:val="00CA4E84"/>
    <w:rPr>
      <w:color w:val="0000FF"/>
      <w:u w:val="single"/>
    </w:rPr>
  </w:style>
  <w:style w:type="character" w:styleId="Textoennegrita">
    <w:name w:val="Strong"/>
    <w:basedOn w:val="Fuentedeprrafopredeter"/>
    <w:uiPriority w:val="22"/>
    <w:qFormat/>
    <w:rsid w:val="007923DE"/>
    <w:rPr>
      <w:b/>
      <w:bCs/>
    </w:rPr>
  </w:style>
  <w:style w:type="paragraph" w:styleId="Textonotapie">
    <w:name w:val="footnote text"/>
    <w:basedOn w:val="Normal"/>
    <w:link w:val="TextonotapieCar"/>
    <w:uiPriority w:val="99"/>
    <w:semiHidden/>
    <w:unhideWhenUsed/>
    <w:rsid w:val="007923DE"/>
    <w:pPr>
      <w:pBdr>
        <w:top w:val="nil"/>
        <w:left w:val="nil"/>
        <w:bottom w:val="nil"/>
        <w:right w:val="nil"/>
        <w:between w:val="nil"/>
      </w:pBdr>
    </w:pPr>
    <w:rPr>
      <w:rFonts w:eastAsia="Calibri" w:cs="Calibri"/>
      <w:color w:val="000000"/>
      <w:sz w:val="20"/>
      <w:szCs w:val="20"/>
      <w:lang w:eastAsia="es-ES" w:bidi="ar-SA"/>
    </w:rPr>
  </w:style>
  <w:style w:type="character" w:customStyle="1" w:styleId="TextonotapieCar">
    <w:name w:val="Texto nota pie Car"/>
    <w:basedOn w:val="Fuentedeprrafopredeter"/>
    <w:link w:val="Textonotapie"/>
    <w:uiPriority w:val="99"/>
    <w:semiHidden/>
    <w:rsid w:val="007923DE"/>
    <w:rPr>
      <w:rFonts w:ascii="Calibri" w:eastAsia="Calibri" w:hAnsi="Calibri" w:cs="Calibri"/>
      <w:color w:val="000000"/>
      <w:sz w:val="20"/>
      <w:szCs w:val="20"/>
      <w:lang w:val="es-CO" w:eastAsia="es-ES"/>
    </w:rPr>
  </w:style>
  <w:style w:type="character" w:styleId="Refdenotaalpie">
    <w:name w:val="footnote reference"/>
    <w:basedOn w:val="Fuentedeprrafopredeter"/>
    <w:uiPriority w:val="99"/>
    <w:semiHidden/>
    <w:unhideWhenUsed/>
    <w:rsid w:val="007923DE"/>
    <w:rPr>
      <w:vertAlign w:val="superscript"/>
    </w:rPr>
  </w:style>
  <w:style w:type="paragraph" w:customStyle="1" w:styleId="ecxdefault">
    <w:name w:val="ecxdefault"/>
    <w:basedOn w:val="Normal"/>
    <w:uiPriority w:val="99"/>
    <w:rsid w:val="003438F2"/>
    <w:pPr>
      <w:spacing w:before="100" w:beforeAutospacing="1" w:after="100" w:afterAutospacing="1"/>
    </w:pPr>
    <w:rPr>
      <w:rFonts w:ascii="Times New Roman" w:hAnsi="Times New Roman"/>
      <w:lang w:eastAsia="es-CO" w:bidi="ar-SA"/>
    </w:rPr>
  </w:style>
  <w:style w:type="table" w:styleId="Tablaconcuadrcula">
    <w:name w:val="Table Grid"/>
    <w:basedOn w:val="Tablanormal"/>
    <w:uiPriority w:val="59"/>
    <w:rsid w:val="00EF5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3B2804"/>
    <w:pPr>
      <w:pBdr>
        <w:top w:val="none" w:sz="0" w:space="0" w:color="auto"/>
        <w:left w:val="none" w:sz="0" w:space="0" w:color="auto"/>
        <w:bottom w:val="none" w:sz="0" w:space="0" w:color="auto"/>
        <w:right w:val="none" w:sz="0" w:space="0" w:color="auto"/>
        <w:between w:val="none" w:sz="0" w:space="0" w:color="auto"/>
      </w:pBdr>
    </w:pPr>
    <w:rPr>
      <w:rFonts w:eastAsia="Times New Roman" w:cs="Times New Roman"/>
      <w:b/>
      <w:bCs/>
      <w:color w:val="auto"/>
      <w:lang w:val="en-US" w:eastAsia="en-US" w:bidi="en-US"/>
    </w:rPr>
  </w:style>
  <w:style w:type="character" w:customStyle="1" w:styleId="AsuntodelcomentarioCar">
    <w:name w:val="Asunto del comentario Car"/>
    <w:basedOn w:val="TextocomentarioCar"/>
    <w:link w:val="Asuntodelcomentario"/>
    <w:uiPriority w:val="99"/>
    <w:semiHidden/>
    <w:rsid w:val="003B2804"/>
    <w:rPr>
      <w:rFonts w:ascii="Calibri" w:eastAsia="Times New Roman" w:hAnsi="Calibri" w:cs="Times New Roman"/>
      <w:b/>
      <w:bCs/>
      <w:color w:val="000000"/>
      <w:sz w:val="20"/>
      <w:szCs w:val="20"/>
      <w:lang w:val="en-US" w:eastAsia="es-ES" w:bidi="en-US"/>
    </w:rPr>
  </w:style>
  <w:style w:type="character" w:customStyle="1" w:styleId="Ttulo1Car">
    <w:name w:val="Título 1 Car"/>
    <w:basedOn w:val="Fuentedeprrafopredeter"/>
    <w:link w:val="Ttulo1"/>
    <w:uiPriority w:val="9"/>
    <w:rsid w:val="008A25E6"/>
    <w:rPr>
      <w:rFonts w:asciiTheme="majorHAnsi" w:eastAsiaTheme="majorEastAsia" w:hAnsiTheme="majorHAnsi" w:cstheme="majorBidi"/>
      <w:b/>
      <w:bCs/>
      <w:color w:val="365F91" w:themeColor="accent1" w:themeShade="BF"/>
      <w:sz w:val="28"/>
      <w:szCs w:val="28"/>
      <w:lang w:val="en-US" w:bidi="en-US"/>
    </w:rPr>
  </w:style>
  <w:style w:type="paragraph" w:styleId="TtuloTDC">
    <w:name w:val="TOC Heading"/>
    <w:basedOn w:val="Ttulo1"/>
    <w:next w:val="Normal"/>
    <w:uiPriority w:val="39"/>
    <w:unhideWhenUsed/>
    <w:qFormat/>
    <w:rsid w:val="008A25E6"/>
    <w:pPr>
      <w:spacing w:line="276" w:lineRule="auto"/>
      <w:outlineLvl w:val="9"/>
    </w:pPr>
    <w:rPr>
      <w:lang w:val="es-ES" w:eastAsia="es-ES" w:bidi="ar-SA"/>
    </w:rPr>
  </w:style>
  <w:style w:type="paragraph" w:styleId="TDC1">
    <w:name w:val="toc 1"/>
    <w:basedOn w:val="Normal"/>
    <w:next w:val="Normal"/>
    <w:autoRedefine/>
    <w:uiPriority w:val="39"/>
    <w:unhideWhenUsed/>
    <w:qFormat/>
    <w:rsid w:val="008A25E6"/>
    <w:pPr>
      <w:spacing w:after="100"/>
    </w:pPr>
  </w:style>
  <w:style w:type="paragraph" w:styleId="TDC2">
    <w:name w:val="toc 2"/>
    <w:basedOn w:val="Normal"/>
    <w:next w:val="Normal"/>
    <w:autoRedefine/>
    <w:uiPriority w:val="39"/>
    <w:unhideWhenUsed/>
    <w:qFormat/>
    <w:rsid w:val="008A25E6"/>
    <w:pPr>
      <w:spacing w:after="100" w:line="276" w:lineRule="auto"/>
      <w:ind w:left="220"/>
    </w:pPr>
    <w:rPr>
      <w:rFonts w:asciiTheme="minorHAnsi" w:eastAsiaTheme="minorEastAsia" w:hAnsiTheme="minorHAnsi" w:cstheme="minorBidi"/>
      <w:sz w:val="22"/>
      <w:szCs w:val="22"/>
      <w:lang w:val="es-ES" w:eastAsia="es-ES" w:bidi="ar-SA"/>
    </w:rPr>
  </w:style>
  <w:style w:type="paragraph" w:styleId="TDC3">
    <w:name w:val="toc 3"/>
    <w:basedOn w:val="Normal"/>
    <w:next w:val="Normal"/>
    <w:autoRedefine/>
    <w:uiPriority w:val="39"/>
    <w:unhideWhenUsed/>
    <w:qFormat/>
    <w:rsid w:val="008A25E6"/>
    <w:pPr>
      <w:spacing w:after="100" w:line="276" w:lineRule="auto"/>
      <w:ind w:left="440"/>
    </w:pPr>
    <w:rPr>
      <w:rFonts w:asciiTheme="minorHAnsi" w:eastAsiaTheme="minorEastAsia" w:hAnsiTheme="minorHAnsi" w:cstheme="minorBidi"/>
      <w:sz w:val="22"/>
      <w:szCs w:val="22"/>
      <w:lang w:val="es-ES" w:eastAsia="es-ES" w:bidi="ar-SA"/>
    </w:rPr>
  </w:style>
  <w:style w:type="character" w:customStyle="1" w:styleId="Ttulo2Car">
    <w:name w:val="Título 2 Car"/>
    <w:basedOn w:val="Fuentedeprrafopredeter"/>
    <w:link w:val="Ttulo2"/>
    <w:uiPriority w:val="9"/>
    <w:rsid w:val="00882D11"/>
    <w:rPr>
      <w:rFonts w:asciiTheme="majorHAnsi" w:eastAsiaTheme="majorEastAsia" w:hAnsiTheme="majorHAnsi" w:cstheme="majorBidi"/>
      <w:b/>
      <w:bCs/>
      <w:color w:val="4F81BD" w:themeColor="accent1"/>
      <w:sz w:val="26"/>
      <w:szCs w:val="26"/>
      <w:lang w:val="en-US" w:bidi="en-US"/>
    </w:rPr>
  </w:style>
  <w:style w:type="character" w:customStyle="1" w:styleId="Ttulo3Car">
    <w:name w:val="Título 3 Car"/>
    <w:basedOn w:val="Fuentedeprrafopredeter"/>
    <w:link w:val="Ttulo3"/>
    <w:uiPriority w:val="9"/>
    <w:rsid w:val="00882D11"/>
    <w:rPr>
      <w:rFonts w:asciiTheme="majorHAnsi" w:eastAsiaTheme="majorEastAsia" w:hAnsiTheme="majorHAnsi" w:cstheme="majorBidi"/>
      <w:b/>
      <w:bCs/>
      <w:color w:val="4F81BD" w:themeColor="accent1"/>
      <w:sz w:val="24"/>
      <w:szCs w:val="24"/>
      <w:lang w:val="en-US" w:bidi="en-US"/>
    </w:rPr>
  </w:style>
  <w:style w:type="character" w:customStyle="1" w:styleId="PrrafodelistaCar">
    <w:name w:val="Párrafo de lista Car"/>
    <w:aliases w:val="Paragraphe de liste1 Car,Bullet List Car,FooterText Car,numbered Car,List Paragraph1 Car,lp1 Car,Bulletr List Paragraph Car,Foot Car,列出段落 Car,列出段落1 Car,List Paragraph2 Car,List Paragraph21 Car,Parágrafo da Lista1 Car,リスト段落1 Car"/>
    <w:link w:val="Prrafodelista"/>
    <w:uiPriority w:val="34"/>
    <w:locked/>
    <w:rsid w:val="006D1D75"/>
    <w:rPr>
      <w:rFonts w:ascii="Calibri" w:eastAsia="Times New Roman" w:hAnsi="Calibri" w:cs="Times New Roman"/>
      <w:sz w:val="24"/>
      <w:szCs w:val="24"/>
      <w:lang w:val="en-US" w:bidi="en-US"/>
    </w:rPr>
  </w:style>
  <w:style w:type="table" w:customStyle="1" w:styleId="4">
    <w:name w:val="4"/>
    <w:basedOn w:val="Tablanormal"/>
    <w:rsid w:val="004538A1"/>
    <w:pPr>
      <w:pBdr>
        <w:top w:val="nil"/>
        <w:left w:val="nil"/>
        <w:bottom w:val="nil"/>
        <w:right w:val="nil"/>
        <w:between w:val="nil"/>
      </w:pBdr>
      <w:spacing w:after="0" w:line="240" w:lineRule="auto"/>
    </w:pPr>
    <w:rPr>
      <w:rFonts w:ascii="Calibri" w:eastAsia="Calibri" w:hAnsi="Calibri" w:cs="Calibri"/>
      <w:color w:val="000000"/>
      <w:sz w:val="20"/>
      <w:szCs w:val="20"/>
      <w:lang w:val="es-CO" w:eastAsia="es-ES"/>
    </w:rPr>
    <w:tblPr>
      <w:tblStyleRowBandSize w:val="1"/>
      <w:tblStyleColBandSize w:val="1"/>
      <w:tblInd w:w="0" w:type="nil"/>
      <w:tblCellMar>
        <w:left w:w="115" w:type="dxa"/>
        <w:right w:w="115" w:type="dxa"/>
      </w:tblCellMar>
    </w:tblPr>
  </w:style>
  <w:style w:type="character" w:styleId="Hipervnculovisitado">
    <w:name w:val="FollowedHyperlink"/>
    <w:basedOn w:val="Fuentedeprrafopredeter"/>
    <w:uiPriority w:val="99"/>
    <w:semiHidden/>
    <w:unhideWhenUsed/>
    <w:rsid w:val="006329B1"/>
    <w:rPr>
      <w:color w:val="800080" w:themeColor="followedHyperlink"/>
      <w:u w:val="single"/>
    </w:rPr>
  </w:style>
  <w:style w:type="paragraph" w:styleId="NormalWeb">
    <w:name w:val="Normal (Web)"/>
    <w:basedOn w:val="Normal"/>
    <w:uiPriority w:val="99"/>
    <w:unhideWhenUsed/>
    <w:rsid w:val="00205ADF"/>
    <w:pPr>
      <w:spacing w:before="100" w:beforeAutospacing="1" w:after="100" w:afterAutospacing="1"/>
    </w:pPr>
    <w:rPr>
      <w:rFonts w:ascii="Times New Roman" w:hAnsi="Times New Roman"/>
      <w:lang w:eastAsia="es-CO" w:bidi="ar-SA"/>
    </w:rPr>
  </w:style>
  <w:style w:type="paragraph" w:customStyle="1" w:styleId="Normal1">
    <w:name w:val="Normal1"/>
    <w:rsid w:val="0006754F"/>
    <w:pPr>
      <w:spacing w:after="0" w:line="240" w:lineRule="auto"/>
      <w:ind w:right="-34"/>
      <w:jc w:val="both"/>
    </w:pPr>
    <w:rPr>
      <w:rFonts w:ascii="Arial" w:eastAsia="Arial" w:hAnsi="Arial" w:cs="Arial"/>
      <w:sz w:val="20"/>
      <w:szCs w:val="20"/>
      <w:lang w:val="es-CO" w:eastAsia="es-ES"/>
    </w:rPr>
  </w:style>
  <w:style w:type="character" w:customStyle="1" w:styleId="Ttulo4Car">
    <w:name w:val="Título 4 Car"/>
    <w:basedOn w:val="Fuentedeprrafopredeter"/>
    <w:link w:val="Ttulo4"/>
    <w:uiPriority w:val="9"/>
    <w:semiHidden/>
    <w:rsid w:val="008C1A10"/>
    <w:rPr>
      <w:rFonts w:asciiTheme="majorHAnsi" w:eastAsiaTheme="majorEastAsia" w:hAnsiTheme="majorHAnsi" w:cstheme="majorBidi"/>
      <w:i/>
      <w:iCs/>
      <w:color w:val="365F91" w:themeColor="accent1" w:themeShade="BF"/>
      <w:sz w:val="24"/>
      <w:szCs w:val="24"/>
      <w:lang w:val="es-CO" w:bidi="en-US"/>
    </w:rPr>
  </w:style>
  <w:style w:type="paragraph" w:customStyle="1" w:styleId="rtejustify">
    <w:name w:val="rtejustify"/>
    <w:basedOn w:val="Normal"/>
    <w:rsid w:val="00070EAC"/>
    <w:pPr>
      <w:spacing w:before="100" w:beforeAutospacing="1" w:after="100" w:afterAutospacing="1"/>
      <w:ind w:right="-34"/>
    </w:pPr>
    <w:rPr>
      <w:rFonts w:ascii="Times New Roman" w:hAnsi="Times New Roman"/>
      <w:lang w:eastAsia="es-CO" w:bidi="ar-SA"/>
    </w:rPr>
  </w:style>
  <w:style w:type="character" w:styleId="nfasis">
    <w:name w:val="Emphasis"/>
    <w:basedOn w:val="Fuentedeprrafopredeter"/>
    <w:uiPriority w:val="20"/>
    <w:qFormat/>
    <w:rsid w:val="008661BB"/>
    <w:rPr>
      <w:i/>
      <w:iCs/>
    </w:rPr>
  </w:style>
  <w:style w:type="paragraph" w:styleId="Textoindependiente">
    <w:name w:val="Body Text"/>
    <w:basedOn w:val="Normal"/>
    <w:link w:val="TextoindependienteCar"/>
    <w:uiPriority w:val="1"/>
    <w:qFormat/>
    <w:rsid w:val="007E15F6"/>
    <w:pPr>
      <w:widowControl w:val="0"/>
      <w:autoSpaceDE w:val="0"/>
      <w:autoSpaceDN w:val="0"/>
    </w:pPr>
    <w:rPr>
      <w:rFonts w:ascii="Times New Roman" w:hAnsi="Times New Roman"/>
      <w:lang w:eastAsia="es-CO" w:bidi="es-CO"/>
    </w:rPr>
  </w:style>
  <w:style w:type="character" w:customStyle="1" w:styleId="TextoindependienteCar">
    <w:name w:val="Texto independiente Car"/>
    <w:basedOn w:val="Fuentedeprrafopredeter"/>
    <w:link w:val="Textoindependiente"/>
    <w:uiPriority w:val="1"/>
    <w:rsid w:val="007E15F6"/>
    <w:rPr>
      <w:rFonts w:ascii="Times New Roman" w:eastAsia="Times New Roman" w:hAnsi="Times New Roman" w:cs="Times New Roman"/>
      <w:sz w:val="24"/>
      <w:szCs w:val="24"/>
      <w:lang w:val="es-CO"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08880">
      <w:bodyDiv w:val="1"/>
      <w:marLeft w:val="0"/>
      <w:marRight w:val="0"/>
      <w:marTop w:val="0"/>
      <w:marBottom w:val="0"/>
      <w:divBdr>
        <w:top w:val="none" w:sz="0" w:space="0" w:color="auto"/>
        <w:left w:val="none" w:sz="0" w:space="0" w:color="auto"/>
        <w:bottom w:val="none" w:sz="0" w:space="0" w:color="auto"/>
        <w:right w:val="none" w:sz="0" w:space="0" w:color="auto"/>
      </w:divBdr>
    </w:div>
    <w:div w:id="419327758">
      <w:bodyDiv w:val="1"/>
      <w:marLeft w:val="0"/>
      <w:marRight w:val="0"/>
      <w:marTop w:val="0"/>
      <w:marBottom w:val="0"/>
      <w:divBdr>
        <w:top w:val="none" w:sz="0" w:space="0" w:color="auto"/>
        <w:left w:val="none" w:sz="0" w:space="0" w:color="auto"/>
        <w:bottom w:val="none" w:sz="0" w:space="0" w:color="auto"/>
        <w:right w:val="none" w:sz="0" w:space="0" w:color="auto"/>
      </w:divBdr>
    </w:div>
    <w:div w:id="552231486">
      <w:bodyDiv w:val="1"/>
      <w:marLeft w:val="0"/>
      <w:marRight w:val="0"/>
      <w:marTop w:val="0"/>
      <w:marBottom w:val="0"/>
      <w:divBdr>
        <w:top w:val="none" w:sz="0" w:space="0" w:color="auto"/>
        <w:left w:val="none" w:sz="0" w:space="0" w:color="auto"/>
        <w:bottom w:val="none" w:sz="0" w:space="0" w:color="auto"/>
        <w:right w:val="none" w:sz="0" w:space="0" w:color="auto"/>
      </w:divBdr>
    </w:div>
    <w:div w:id="584386467">
      <w:bodyDiv w:val="1"/>
      <w:marLeft w:val="0"/>
      <w:marRight w:val="0"/>
      <w:marTop w:val="0"/>
      <w:marBottom w:val="0"/>
      <w:divBdr>
        <w:top w:val="none" w:sz="0" w:space="0" w:color="auto"/>
        <w:left w:val="none" w:sz="0" w:space="0" w:color="auto"/>
        <w:bottom w:val="none" w:sz="0" w:space="0" w:color="auto"/>
        <w:right w:val="none" w:sz="0" w:space="0" w:color="auto"/>
      </w:divBdr>
    </w:div>
    <w:div w:id="782116213">
      <w:bodyDiv w:val="1"/>
      <w:marLeft w:val="0"/>
      <w:marRight w:val="0"/>
      <w:marTop w:val="0"/>
      <w:marBottom w:val="0"/>
      <w:divBdr>
        <w:top w:val="none" w:sz="0" w:space="0" w:color="auto"/>
        <w:left w:val="none" w:sz="0" w:space="0" w:color="auto"/>
        <w:bottom w:val="none" w:sz="0" w:space="0" w:color="auto"/>
        <w:right w:val="none" w:sz="0" w:space="0" w:color="auto"/>
      </w:divBdr>
    </w:div>
    <w:div w:id="852111245">
      <w:bodyDiv w:val="1"/>
      <w:marLeft w:val="0"/>
      <w:marRight w:val="0"/>
      <w:marTop w:val="0"/>
      <w:marBottom w:val="0"/>
      <w:divBdr>
        <w:top w:val="none" w:sz="0" w:space="0" w:color="auto"/>
        <w:left w:val="none" w:sz="0" w:space="0" w:color="auto"/>
        <w:bottom w:val="none" w:sz="0" w:space="0" w:color="auto"/>
        <w:right w:val="none" w:sz="0" w:space="0" w:color="auto"/>
      </w:divBdr>
    </w:div>
    <w:div w:id="1064793205">
      <w:bodyDiv w:val="1"/>
      <w:marLeft w:val="0"/>
      <w:marRight w:val="0"/>
      <w:marTop w:val="0"/>
      <w:marBottom w:val="0"/>
      <w:divBdr>
        <w:top w:val="none" w:sz="0" w:space="0" w:color="auto"/>
        <w:left w:val="none" w:sz="0" w:space="0" w:color="auto"/>
        <w:bottom w:val="none" w:sz="0" w:space="0" w:color="auto"/>
        <w:right w:val="none" w:sz="0" w:space="0" w:color="auto"/>
      </w:divBdr>
    </w:div>
    <w:div w:id="1139803783">
      <w:bodyDiv w:val="1"/>
      <w:marLeft w:val="0"/>
      <w:marRight w:val="0"/>
      <w:marTop w:val="0"/>
      <w:marBottom w:val="0"/>
      <w:divBdr>
        <w:top w:val="none" w:sz="0" w:space="0" w:color="auto"/>
        <w:left w:val="none" w:sz="0" w:space="0" w:color="auto"/>
        <w:bottom w:val="none" w:sz="0" w:space="0" w:color="auto"/>
        <w:right w:val="none" w:sz="0" w:space="0" w:color="auto"/>
      </w:divBdr>
    </w:div>
    <w:div w:id="1270624294">
      <w:bodyDiv w:val="1"/>
      <w:marLeft w:val="0"/>
      <w:marRight w:val="0"/>
      <w:marTop w:val="0"/>
      <w:marBottom w:val="0"/>
      <w:divBdr>
        <w:top w:val="none" w:sz="0" w:space="0" w:color="auto"/>
        <w:left w:val="none" w:sz="0" w:space="0" w:color="auto"/>
        <w:bottom w:val="none" w:sz="0" w:space="0" w:color="auto"/>
        <w:right w:val="none" w:sz="0" w:space="0" w:color="auto"/>
      </w:divBdr>
    </w:div>
    <w:div w:id="1494182060">
      <w:bodyDiv w:val="1"/>
      <w:marLeft w:val="0"/>
      <w:marRight w:val="0"/>
      <w:marTop w:val="0"/>
      <w:marBottom w:val="0"/>
      <w:divBdr>
        <w:top w:val="none" w:sz="0" w:space="0" w:color="auto"/>
        <w:left w:val="none" w:sz="0" w:space="0" w:color="auto"/>
        <w:bottom w:val="none" w:sz="0" w:space="0" w:color="auto"/>
        <w:right w:val="none" w:sz="0" w:space="0" w:color="auto"/>
      </w:divBdr>
    </w:div>
    <w:div w:id="1510679904">
      <w:bodyDiv w:val="1"/>
      <w:marLeft w:val="0"/>
      <w:marRight w:val="0"/>
      <w:marTop w:val="0"/>
      <w:marBottom w:val="0"/>
      <w:divBdr>
        <w:top w:val="none" w:sz="0" w:space="0" w:color="auto"/>
        <w:left w:val="none" w:sz="0" w:space="0" w:color="auto"/>
        <w:bottom w:val="none" w:sz="0" w:space="0" w:color="auto"/>
        <w:right w:val="none" w:sz="0" w:space="0" w:color="auto"/>
      </w:divBdr>
    </w:div>
    <w:div w:id="1601988677">
      <w:bodyDiv w:val="1"/>
      <w:marLeft w:val="0"/>
      <w:marRight w:val="0"/>
      <w:marTop w:val="0"/>
      <w:marBottom w:val="0"/>
      <w:divBdr>
        <w:top w:val="none" w:sz="0" w:space="0" w:color="auto"/>
        <w:left w:val="none" w:sz="0" w:space="0" w:color="auto"/>
        <w:bottom w:val="none" w:sz="0" w:space="0" w:color="auto"/>
        <w:right w:val="none" w:sz="0" w:space="0" w:color="auto"/>
      </w:divBdr>
    </w:div>
    <w:div w:id="1877935582">
      <w:bodyDiv w:val="1"/>
      <w:marLeft w:val="0"/>
      <w:marRight w:val="0"/>
      <w:marTop w:val="0"/>
      <w:marBottom w:val="0"/>
      <w:divBdr>
        <w:top w:val="none" w:sz="0" w:space="0" w:color="auto"/>
        <w:left w:val="none" w:sz="0" w:space="0" w:color="auto"/>
        <w:bottom w:val="none" w:sz="0" w:space="0" w:color="auto"/>
        <w:right w:val="none" w:sz="0" w:space="0" w:color="auto"/>
      </w:divBdr>
    </w:div>
    <w:div w:id="1878351956">
      <w:bodyDiv w:val="1"/>
      <w:marLeft w:val="0"/>
      <w:marRight w:val="0"/>
      <w:marTop w:val="0"/>
      <w:marBottom w:val="0"/>
      <w:divBdr>
        <w:top w:val="none" w:sz="0" w:space="0" w:color="auto"/>
        <w:left w:val="none" w:sz="0" w:space="0" w:color="auto"/>
        <w:bottom w:val="none" w:sz="0" w:space="0" w:color="auto"/>
        <w:right w:val="none" w:sz="0" w:space="0" w:color="auto"/>
      </w:divBdr>
    </w:div>
    <w:div w:id="1973168834">
      <w:bodyDiv w:val="1"/>
      <w:marLeft w:val="0"/>
      <w:marRight w:val="0"/>
      <w:marTop w:val="0"/>
      <w:marBottom w:val="0"/>
      <w:divBdr>
        <w:top w:val="none" w:sz="0" w:space="0" w:color="auto"/>
        <w:left w:val="none" w:sz="0" w:space="0" w:color="auto"/>
        <w:bottom w:val="none" w:sz="0" w:space="0" w:color="auto"/>
        <w:right w:val="none" w:sz="0" w:space="0" w:color="auto"/>
      </w:divBdr>
    </w:div>
    <w:div w:id="214481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38278-6537-4A73-8771-A253CE75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3462</Words>
  <Characters>19046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Carolina Soacha</dc:creator>
  <cp:keywords/>
  <dc:description/>
  <cp:lastModifiedBy>Juana Carolina Soacha</cp:lastModifiedBy>
  <cp:revision>3</cp:revision>
  <cp:lastPrinted>2019-07-24T16:03:00Z</cp:lastPrinted>
  <dcterms:created xsi:type="dcterms:W3CDTF">2019-09-13T15:54:00Z</dcterms:created>
  <dcterms:modified xsi:type="dcterms:W3CDTF">2019-09-13T19:12:00Z</dcterms:modified>
</cp:coreProperties>
</file>