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left"/>
        <w:rPr>
          <w:b w:val="1"/>
          <w:bCs w:val="1"/>
          <w:sz w:val="24"/>
          <w:szCs w:val="24"/>
        </w:rPr>
      </w:pPr>
      <w:r w:rsidDel="00000000" w:rsidR="00000000" w:rsidRPr="00000000">
        <w:rPr>
          <w:rtl w:val="0"/>
        </w:rPr>
      </w:r>
    </w:p>
    <w:p w:rsidR="00000000" w:rsidDel="00000000" w:rsidP="00000000" w:rsidRDefault="00000000" w:rsidRPr="00000000" w14:paraId="00000002">
      <w:pPr>
        <w:spacing w:line="240" w:lineRule="auto"/>
        <w:jc w:val="center"/>
        <w:rPr>
          <w:b w:val="1"/>
          <w:bCs w:val="1"/>
          <w:sz w:val="24"/>
          <w:szCs w:val="24"/>
        </w:rPr>
      </w:pPr>
      <w:r w:rsidDel="00000000" w:rsidR="00000000" w:rsidRPr="00000000">
        <w:rPr>
          <w:b w:val="1"/>
          <w:bCs w:val="1"/>
          <w:sz w:val="24"/>
          <w:szCs w:val="24"/>
          <w:rtl w:val="0"/>
        </w:rPr>
        <w:t xml:space="preserve">ESTUDIO PREVIO</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jc w:val="center"/>
        <w:rPr>
          <w:b w:val="1"/>
          <w:bCs w:val="1"/>
          <w:color w:val="000000"/>
          <w:sz w:val="24"/>
          <w:szCs w:val="24"/>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jc w:val="center"/>
        <w:rPr>
          <w:b w:val="1"/>
          <w:bCs w:val="1"/>
          <w:color w:val="000000"/>
          <w:sz w:val="24"/>
          <w:szCs w:val="24"/>
        </w:rPr>
      </w:pPr>
      <w:r w:rsidDel="00000000" w:rsidR="00000000" w:rsidRPr="00000000">
        <w:rPr>
          <w:rtl w:val="0"/>
        </w:rPr>
      </w:r>
    </w:p>
    <w:p w:rsidR="00000000" w:rsidDel="00000000" w:rsidP="00000000" w:rsidRDefault="00000000" w:rsidRPr="00000000" w14:paraId="00000006">
      <w:pPr>
        <w:spacing w:line="240" w:lineRule="auto"/>
        <w:jc w:val="center"/>
        <w:rPr>
          <w:b w:val="1"/>
          <w:bCs w:val="1"/>
          <w:sz w:val="24"/>
          <w:szCs w:val="24"/>
        </w:rPr>
      </w:pPr>
      <w:r w:rsidDel="00000000" w:rsidR="00000000" w:rsidRPr="00000000">
        <w:rPr>
          <w:b w:val="1"/>
          <w:bCs w:val="1"/>
          <w:sz w:val="24"/>
          <w:szCs w:val="24"/>
          <w:rtl w:val="0"/>
        </w:rPr>
        <w:t xml:space="preserve">SELECCIÓN ABREVIADA POR SUBASTA INVERSA ELECTRÓNICA</w:t>
      </w:r>
    </w:p>
    <w:p w:rsidR="00000000" w:rsidDel="00000000" w:rsidP="00000000" w:rsidRDefault="00000000" w:rsidRPr="00000000" w14:paraId="00000007">
      <w:pPr>
        <w:spacing w:line="240" w:lineRule="auto"/>
        <w:jc w:val="center"/>
        <w:rPr>
          <w:b w:val="1"/>
          <w:bCs w:val="1"/>
          <w:color w:val="ff0000"/>
          <w:sz w:val="24"/>
          <w:szCs w:val="24"/>
        </w:rPr>
      </w:pPr>
      <w:r w:rsidDel="00000000" w:rsidR="00000000" w:rsidRPr="00000000">
        <w:rPr>
          <w:b w:val="1"/>
          <w:bCs w:val="1"/>
          <w:sz w:val="24"/>
          <w:szCs w:val="24"/>
          <w:rtl w:val="0"/>
        </w:rPr>
        <w:t xml:space="preserve">No. SDM-PSA-SIE-46-2026 </w:t>
      </w:r>
      <w:r w:rsidDel="00000000" w:rsidR="00000000" w:rsidRPr="00000000">
        <w:rPr>
          <w:rtl w:val="0"/>
        </w:rPr>
      </w:r>
    </w:p>
    <w:p w:rsidR="00000000" w:rsidDel="00000000" w:rsidP="00000000" w:rsidRDefault="00000000" w:rsidRPr="00000000" w14:paraId="00000008">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09">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0A">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0B">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0C">
      <w:pPr>
        <w:spacing w:line="240" w:lineRule="auto"/>
        <w:jc w:val="center"/>
        <w:rPr>
          <w:b w:val="1"/>
          <w:bCs w:val="1"/>
          <w:sz w:val="24"/>
          <w:szCs w:val="24"/>
        </w:rPr>
      </w:pPr>
      <w:r w:rsidDel="00000000" w:rsidR="00000000" w:rsidRPr="00000000">
        <w:rPr>
          <w:b w:val="1"/>
          <w:bCs w:val="1"/>
          <w:sz w:val="24"/>
          <w:szCs w:val="24"/>
          <w:rtl w:val="0"/>
        </w:rPr>
        <w:t xml:space="preserve">OBJETO:</w:t>
      </w:r>
    </w:p>
    <w:p w:rsidR="00000000" w:rsidDel="00000000" w:rsidP="00000000" w:rsidRDefault="00000000" w:rsidRPr="00000000" w14:paraId="0000000D">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0E">
      <w:pPr>
        <w:spacing w:line="240" w:lineRule="auto"/>
        <w:jc w:val="center"/>
        <w:rPr>
          <w:b w:val="1"/>
          <w:bCs w:val="1"/>
          <w:color w:val="ff0000"/>
          <w:sz w:val="24"/>
          <w:szCs w:val="24"/>
        </w:rPr>
      </w:pPr>
      <w:r w:rsidDel="00000000" w:rsidR="00000000" w:rsidRPr="00000000">
        <w:rPr>
          <w:rtl w:val="0"/>
        </w:rPr>
      </w:r>
    </w:p>
    <w:p w:rsidR="00000000" w:rsidDel="00000000" w:rsidP="00000000" w:rsidRDefault="00000000" w:rsidRPr="00000000" w14:paraId="0000000F">
      <w:pPr>
        <w:spacing w:line="240" w:lineRule="auto"/>
        <w:jc w:val="center"/>
        <w:rPr>
          <w:b w:val="1"/>
          <w:bCs w:val="1"/>
          <w:sz w:val="24"/>
          <w:szCs w:val="24"/>
        </w:rPr>
      </w:pPr>
      <w:r w:rsidDel="00000000" w:rsidR="00000000" w:rsidRPr="00000000">
        <w:rPr>
          <w:b w:val="1"/>
          <w:bCs w:val="1"/>
          <w:sz w:val="24"/>
          <w:szCs w:val="24"/>
          <w:rtl w:val="0"/>
        </w:rPr>
        <w:t xml:space="preserve">PRESTAR EL SERVICIO DE WAF EN NUBE Y SOPORTE TÉCNICO PARA PROTECCIÓN DE LAS APLICACIONES WEB DE LA SECRETARÍA DISTRITAL DE MOVILIDAD</w:t>
      </w:r>
    </w:p>
    <w:p w:rsidR="00000000" w:rsidDel="00000000" w:rsidP="00000000" w:rsidRDefault="00000000" w:rsidRPr="00000000" w14:paraId="00000010">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11">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12">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13">
      <w:pPr>
        <w:spacing w:line="240" w:lineRule="auto"/>
        <w:jc w:val="left"/>
        <w:rPr>
          <w:b w:val="1"/>
          <w:bCs w:val="1"/>
          <w:sz w:val="24"/>
          <w:szCs w:val="24"/>
        </w:rPr>
      </w:pPr>
      <w:r w:rsidDel="00000000" w:rsidR="00000000" w:rsidRPr="00000000">
        <w:rPr>
          <w:rtl w:val="0"/>
        </w:rPr>
      </w:r>
    </w:p>
    <w:p w:rsidR="00000000" w:rsidDel="00000000" w:rsidP="00000000" w:rsidRDefault="00000000" w:rsidRPr="00000000" w14:paraId="00000014">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15">
      <w:pPr>
        <w:spacing w:line="240" w:lineRule="auto"/>
        <w:jc w:val="center"/>
        <w:rPr>
          <w:b w:val="1"/>
          <w:bCs w:val="1"/>
          <w:sz w:val="24"/>
          <w:szCs w:val="24"/>
        </w:rPr>
      </w:pPr>
      <w:r w:rsidDel="00000000" w:rsidR="00000000" w:rsidRPr="00000000">
        <w:rPr>
          <w:b w:val="1"/>
          <w:bCs w:val="1"/>
          <w:sz w:val="24"/>
          <w:szCs w:val="24"/>
          <w:rtl w:val="0"/>
        </w:rPr>
        <w:t xml:space="preserve">JUNIO 2026</w:t>
      </w:r>
    </w:p>
    <w:p w:rsidR="00000000" w:rsidDel="00000000" w:rsidP="00000000" w:rsidRDefault="00000000" w:rsidRPr="00000000" w14:paraId="00000016">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17">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18">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19">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1A">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1B">
      <w:pPr>
        <w:spacing w:line="240" w:lineRule="auto"/>
        <w:jc w:val="center"/>
        <w:rPr>
          <w:b w:val="1"/>
          <w:bCs w:val="1"/>
          <w:sz w:val="22"/>
          <w:szCs w:val="22"/>
        </w:rPr>
      </w:pPr>
      <w:r w:rsidDel="00000000" w:rsidR="00000000" w:rsidRPr="00000000">
        <w:rPr>
          <w:b w:val="1"/>
          <w:bCs w:val="1"/>
          <w:sz w:val="22"/>
          <w:szCs w:val="22"/>
          <w:rtl w:val="0"/>
        </w:rPr>
        <w:t xml:space="preserve">Subsecretaría de Gestión Corporativa</w:t>
      </w:r>
    </w:p>
    <w:p w:rsidR="00000000" w:rsidDel="00000000" w:rsidP="00000000" w:rsidRDefault="00000000" w:rsidRPr="00000000" w14:paraId="0000001C">
      <w:pPr>
        <w:spacing w:line="240" w:lineRule="auto"/>
        <w:jc w:val="center"/>
        <w:rPr>
          <w:b w:val="1"/>
          <w:bCs w:val="1"/>
          <w:sz w:val="22"/>
          <w:szCs w:val="22"/>
        </w:rPr>
      </w:pPr>
      <w:r w:rsidDel="00000000" w:rsidR="00000000" w:rsidRPr="00000000">
        <w:rPr>
          <w:b w:val="1"/>
          <w:bCs w:val="1"/>
          <w:sz w:val="22"/>
          <w:szCs w:val="22"/>
          <w:rtl w:val="0"/>
        </w:rPr>
        <w:t xml:space="preserve">Oficina de Tecnologías de la Información y las Comunicaciones</w:t>
      </w:r>
    </w:p>
    <w:p w:rsidR="00000000" w:rsidDel="00000000" w:rsidP="00000000" w:rsidRDefault="00000000" w:rsidRPr="00000000" w14:paraId="0000001D">
      <w:pPr>
        <w:spacing w:line="240" w:lineRule="auto"/>
        <w:jc w:val="center"/>
        <w:rPr>
          <w:b w:val="1"/>
          <w:bCs w:val="1"/>
          <w:sz w:val="22"/>
          <w:szCs w:val="22"/>
        </w:rPr>
      </w:pPr>
      <w:r w:rsidDel="00000000" w:rsidR="00000000" w:rsidRPr="00000000">
        <w:rPr>
          <w:rtl w:val="0"/>
        </w:rPr>
      </w:r>
    </w:p>
    <w:p w:rsidR="00000000" w:rsidDel="00000000" w:rsidP="00000000" w:rsidRDefault="00000000" w:rsidRPr="00000000" w14:paraId="0000001E">
      <w:pPr>
        <w:spacing w:line="240" w:lineRule="auto"/>
        <w:jc w:val="center"/>
        <w:rPr>
          <w:b w:val="1"/>
          <w:bCs w:val="1"/>
          <w:sz w:val="22"/>
          <w:szCs w:val="22"/>
        </w:rPr>
      </w:pPr>
      <w:r w:rsidDel="00000000" w:rsidR="00000000" w:rsidRPr="00000000">
        <w:rPr>
          <w:rtl w:val="0"/>
        </w:rPr>
      </w:r>
    </w:p>
    <w:p w:rsidR="00000000" w:rsidDel="00000000" w:rsidP="00000000" w:rsidRDefault="00000000" w:rsidRPr="00000000" w14:paraId="0000001F">
      <w:pPr>
        <w:spacing w:line="240" w:lineRule="auto"/>
        <w:jc w:val="center"/>
        <w:rPr>
          <w:b w:val="1"/>
          <w:bCs w:val="1"/>
          <w:sz w:val="22"/>
          <w:szCs w:val="22"/>
        </w:rPr>
      </w:pPr>
      <w:r w:rsidDel="00000000" w:rsidR="00000000" w:rsidRPr="00000000">
        <w:rPr>
          <w:rtl w:val="0"/>
        </w:rPr>
      </w:r>
    </w:p>
    <w:p w:rsidR="00000000" w:rsidDel="00000000" w:rsidP="00000000" w:rsidRDefault="00000000" w:rsidRPr="00000000" w14:paraId="00000020">
      <w:pPr>
        <w:spacing w:line="240" w:lineRule="auto"/>
        <w:jc w:val="center"/>
        <w:rPr>
          <w:b w:val="1"/>
          <w:bCs w:val="1"/>
          <w:sz w:val="22"/>
          <w:szCs w:val="22"/>
        </w:rPr>
      </w:pPr>
      <w:r w:rsidDel="00000000" w:rsidR="00000000" w:rsidRPr="00000000">
        <w:rPr>
          <w:b w:val="1"/>
          <w:bCs w:val="1"/>
          <w:sz w:val="22"/>
          <w:szCs w:val="22"/>
          <w:rtl w:val="0"/>
        </w:rPr>
        <w:t xml:space="preserve">BOGOTÁ D.C. – COLOMBIA </w:t>
      </w:r>
    </w:p>
    <w:p w:rsidR="00000000" w:rsidDel="00000000" w:rsidP="00000000" w:rsidRDefault="00000000" w:rsidRPr="00000000" w14:paraId="00000021">
      <w:pPr>
        <w:spacing w:line="240" w:lineRule="auto"/>
        <w:jc w:val="center"/>
        <w:rPr>
          <w:b w:val="1"/>
          <w:bCs w:val="1"/>
          <w:sz w:val="22"/>
          <w:szCs w:val="22"/>
        </w:rPr>
      </w:pPr>
      <w:r w:rsidDel="00000000" w:rsidR="00000000" w:rsidRPr="00000000">
        <w:rPr>
          <w:rtl w:val="0"/>
        </w:rPr>
      </w:r>
    </w:p>
    <w:p w:rsidR="00000000" w:rsidDel="00000000" w:rsidP="00000000" w:rsidRDefault="00000000" w:rsidRPr="00000000" w14:paraId="00000022">
      <w:pPr>
        <w:spacing w:line="240" w:lineRule="auto"/>
        <w:jc w:val="center"/>
        <w:rPr>
          <w:b w:val="1"/>
          <w:bCs w:val="1"/>
          <w:sz w:val="22"/>
          <w:szCs w:val="22"/>
        </w:rPr>
      </w:pPr>
      <w:r w:rsidDel="00000000" w:rsidR="00000000" w:rsidRPr="00000000">
        <w:rPr>
          <w:rtl w:val="0"/>
        </w:rPr>
      </w:r>
    </w:p>
    <w:p w:rsidR="00000000" w:rsidDel="00000000" w:rsidP="00000000" w:rsidRDefault="00000000" w:rsidRPr="00000000" w14:paraId="00000023">
      <w:pPr>
        <w:spacing w:line="240" w:lineRule="auto"/>
        <w:jc w:val="center"/>
        <w:rPr>
          <w:b w:val="1"/>
          <w:bCs w:val="1"/>
          <w:sz w:val="22"/>
          <w:szCs w:val="22"/>
        </w:rPr>
      </w:pPr>
      <w:r w:rsidDel="00000000" w:rsidR="00000000" w:rsidRPr="00000000">
        <w:rPr>
          <w:rtl w:val="0"/>
        </w:rPr>
      </w:r>
    </w:p>
    <w:p w:rsidR="00000000" w:rsidDel="00000000" w:rsidP="00000000" w:rsidRDefault="00000000" w:rsidRPr="00000000" w14:paraId="00000024">
      <w:pPr>
        <w:spacing w:line="240" w:lineRule="auto"/>
        <w:jc w:val="center"/>
        <w:rPr>
          <w:b w:val="1"/>
          <w:bCs w:val="1"/>
          <w:sz w:val="22"/>
          <w:szCs w:val="22"/>
        </w:rPr>
      </w:pPr>
      <w:r w:rsidDel="00000000" w:rsidR="00000000" w:rsidRPr="00000000">
        <w:rPr>
          <w:rtl w:val="0"/>
        </w:rPr>
      </w:r>
    </w:p>
    <w:p w:rsidR="00000000" w:rsidDel="00000000" w:rsidP="00000000" w:rsidRDefault="00000000" w:rsidRPr="00000000" w14:paraId="00000025">
      <w:pPr>
        <w:spacing w:line="240" w:lineRule="auto"/>
        <w:jc w:val="center"/>
        <w:rPr>
          <w:b w:val="1"/>
          <w:bCs w:val="1"/>
          <w:sz w:val="22"/>
          <w:szCs w:val="22"/>
        </w:rPr>
      </w:pPr>
      <w:r w:rsidDel="00000000" w:rsidR="00000000" w:rsidRPr="00000000">
        <w:rPr>
          <w:rtl w:val="0"/>
        </w:rPr>
      </w:r>
    </w:p>
    <w:p w:rsidR="00000000" w:rsidDel="00000000" w:rsidP="00000000" w:rsidRDefault="00000000" w:rsidRPr="00000000" w14:paraId="00000026">
      <w:pPr>
        <w:spacing w:line="240" w:lineRule="auto"/>
        <w:jc w:val="center"/>
        <w:rPr>
          <w:b w:val="1"/>
          <w:bCs w:val="1"/>
          <w:sz w:val="22"/>
          <w:szCs w:val="22"/>
        </w:rPr>
      </w:pPr>
      <w:r w:rsidDel="00000000" w:rsidR="00000000" w:rsidRPr="00000000">
        <w:rPr>
          <w:rtl w:val="0"/>
        </w:rPr>
      </w:r>
    </w:p>
    <w:p w:rsidR="00000000" w:rsidDel="00000000" w:rsidP="00000000" w:rsidRDefault="00000000" w:rsidRPr="00000000" w14:paraId="00000027">
      <w:pPr>
        <w:spacing w:line="240" w:lineRule="auto"/>
        <w:jc w:val="center"/>
        <w:rPr>
          <w:b w:val="1"/>
          <w:bCs w:val="1"/>
          <w:sz w:val="22"/>
          <w:szCs w:val="22"/>
        </w:rPr>
      </w:pPr>
      <w:r w:rsidDel="00000000" w:rsidR="00000000" w:rsidRPr="00000000">
        <w:rPr>
          <w:rtl w:val="0"/>
        </w:rPr>
      </w:r>
    </w:p>
    <w:p w:rsidR="00000000" w:rsidDel="00000000" w:rsidP="00000000" w:rsidRDefault="00000000" w:rsidRPr="00000000" w14:paraId="00000028">
      <w:pPr>
        <w:keepNext w:val="1"/>
        <w:keepLines w:val="1"/>
        <w:numPr>
          <w:ilvl w:val="0"/>
          <w:numId w:val="18"/>
        </w:numPr>
        <w:spacing w:line="240" w:lineRule="auto"/>
        <w:ind w:left="360" w:hanging="360"/>
        <w:rPr>
          <w:sz w:val="22"/>
          <w:szCs w:val="22"/>
        </w:rPr>
      </w:pPr>
      <w:bookmarkStart w:colFirst="0" w:colLast="0" w:name="_heading=h.30j0zll" w:id="0"/>
      <w:bookmarkEnd w:id="0"/>
      <w:r w:rsidDel="00000000" w:rsidR="00000000" w:rsidRPr="00000000">
        <w:rPr>
          <w:b w:val="1"/>
          <w:bCs w:val="1"/>
          <w:sz w:val="22"/>
          <w:szCs w:val="22"/>
          <w:rtl w:val="0"/>
        </w:rPr>
        <w:t xml:space="preserve">DESCRIPCIÓN DE LA NECESIDAD.</w:t>
      </w:r>
      <w:r w:rsidDel="00000000" w:rsidR="00000000" w:rsidRPr="00000000">
        <w:rPr>
          <w:sz w:val="22"/>
          <w:szCs w:val="22"/>
          <w:vertAlign w:val="superscript"/>
        </w:rPr>
        <w:footnoteReference w:customMarkFollows="0" w:id="0"/>
      </w:r>
      <w:r w:rsidDel="00000000" w:rsidR="00000000" w:rsidRPr="00000000">
        <w:rPr>
          <w:rtl w:val="0"/>
        </w:rPr>
      </w:r>
    </w:p>
    <w:p w:rsidR="00000000" w:rsidDel="00000000" w:rsidP="00000000" w:rsidRDefault="00000000" w:rsidRPr="00000000" w14:paraId="00000029">
      <w:pPr>
        <w:spacing w:line="240" w:lineRule="auto"/>
        <w:rPr>
          <w:sz w:val="22"/>
          <w:szCs w:val="22"/>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sz w:val="22"/>
          <w:szCs w:val="22"/>
          <w:rtl w:val="0"/>
        </w:rPr>
        <w:t xml:space="preserve">La Secretaría Distrital de Movilidad es un organismo del sector central con autonomía administrativa y financiera, que tiene por objeto orientar y liderar la formulación de las políticas del sistema de movilidad para atender los requerimientos de desplazamiento de pasajeros y de carga en la zona urbana, tanto vehicular como peatonal, y de su expansión en el área rural del Distrito Capital, en el marco de la interconexión del Distrito Capital con la red de ciudades de la región central, con el país y con el exterior.</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sz w:val="22"/>
          <w:szCs w:val="22"/>
          <w:rtl w:val="0"/>
        </w:rPr>
        <w:t xml:space="preserve">El Concejo de Bogotá, mediante Acuerdo 257 del 30 de noviembre de 2006, “Por el cual se dictan normas básicas sobre la estructura, organización y funcionamiento de los organismos y de las entidades de Bogotá, Distrito Capital”, creó la Secretaría Distrital de Movilidad (en adelante la Secretaría o la Entidad).</w:t>
      </w:r>
    </w:p>
    <w:p w:rsidR="00000000" w:rsidDel="00000000" w:rsidP="00000000" w:rsidRDefault="00000000" w:rsidRPr="00000000" w14:paraId="0000002D">
      <w:pPr>
        <w:spacing w:line="240" w:lineRule="auto"/>
        <w:rPr>
          <w:sz w:val="22"/>
          <w:szCs w:val="22"/>
        </w:rPr>
      </w:pPr>
      <w:r w:rsidDel="00000000" w:rsidR="00000000" w:rsidRPr="00000000">
        <w:rPr>
          <w:rtl w:val="0"/>
        </w:rPr>
      </w:r>
    </w:p>
    <w:p w:rsidR="00000000" w:rsidDel="00000000" w:rsidP="00000000" w:rsidRDefault="00000000" w:rsidRPr="00000000" w14:paraId="0000002E">
      <w:pPr>
        <w:spacing w:line="276" w:lineRule="auto"/>
        <w:rPr>
          <w:rFonts w:ascii="Arial Narrow" w:cs="Arial Narrow" w:eastAsia="Arial Narrow" w:hAnsi="Arial Narrow"/>
          <w:sz w:val="22"/>
          <w:szCs w:val="22"/>
        </w:rPr>
      </w:pPr>
      <w:r w:rsidDel="00000000" w:rsidR="00000000" w:rsidRPr="00000000">
        <w:rPr>
          <w:sz w:val="22"/>
          <w:szCs w:val="22"/>
          <w:rtl w:val="0"/>
        </w:rPr>
        <w:t xml:space="preserve">Mediante el Decreto 652 de 2025 de la Alcaldía Mayor de Bogotá D.C., "Por medio del cual se expide el Decreto Único del Sector Movilidad”, que compila, depura y racionaliza la normativa vigente del sector administrativo de Movilidad, en el LIBRO 1 ESTRUCTURA DEL SECTOR MOVILIDAD, PARTE 1 SECTOR CENTRAL, TÍTULO 1 CABEZA DEL SECTOR:</w:t>
      </w:r>
      <w:r w:rsidDel="00000000" w:rsidR="00000000" w:rsidRPr="00000000">
        <w:rPr>
          <w:rtl w:val="0"/>
        </w:rPr>
      </w:r>
    </w:p>
    <w:p w:rsidR="00000000" w:rsidDel="00000000" w:rsidP="00000000" w:rsidRDefault="00000000" w:rsidRPr="00000000" w14:paraId="0000002F">
      <w:pPr>
        <w:spacing w:line="240" w:lineRule="auto"/>
        <w:rPr>
          <w:sz w:val="22"/>
          <w:szCs w:val="22"/>
        </w:rPr>
      </w:pPr>
      <w:r w:rsidDel="00000000" w:rsidR="00000000" w:rsidRPr="00000000">
        <w:rPr>
          <w:rtl w:val="0"/>
        </w:rPr>
      </w:r>
    </w:p>
    <w:p w:rsidR="00000000" w:rsidDel="00000000" w:rsidP="00000000" w:rsidRDefault="00000000" w:rsidRPr="00000000" w14:paraId="00000030">
      <w:pPr>
        <w:spacing w:line="240" w:lineRule="auto"/>
        <w:rPr>
          <w:sz w:val="22"/>
          <w:szCs w:val="22"/>
        </w:rPr>
      </w:pPr>
      <w:r w:rsidDel="00000000" w:rsidR="00000000" w:rsidRPr="00000000">
        <w:rPr>
          <w:sz w:val="22"/>
          <w:szCs w:val="22"/>
          <w:rtl w:val="0"/>
        </w:rPr>
        <w:t xml:space="preserve">De conformidad con lo señalado en el Art. 3, las funciones de la SECRETARÍA DISTRITAL DE MOVILIDAD son: </w:t>
      </w:r>
    </w:p>
    <w:p w:rsidR="00000000" w:rsidDel="00000000" w:rsidP="00000000" w:rsidRDefault="00000000" w:rsidRPr="00000000" w14:paraId="00000031">
      <w:pPr>
        <w:spacing w:line="240" w:lineRule="auto"/>
        <w:rPr>
          <w:i w:val="1"/>
          <w:iCs w:val="1"/>
          <w:sz w:val="22"/>
          <w:szCs w:val="22"/>
        </w:rPr>
      </w:pPr>
      <w:r w:rsidDel="00000000" w:rsidR="00000000" w:rsidRPr="00000000">
        <w:rPr>
          <w:i w:val="1"/>
          <w:iCs w:val="1"/>
          <w:sz w:val="22"/>
          <w:szCs w:val="22"/>
          <w:rtl w:val="0"/>
        </w:rPr>
        <w:t xml:space="preserve"> </w:t>
      </w:r>
    </w:p>
    <w:p w:rsidR="00000000" w:rsidDel="00000000" w:rsidP="00000000" w:rsidRDefault="00000000" w:rsidRPr="00000000" w14:paraId="00000032">
      <w:pPr>
        <w:spacing w:line="240" w:lineRule="auto"/>
        <w:ind w:left="567" w:firstLine="0"/>
        <w:rPr>
          <w:i w:val="1"/>
          <w:iCs w:val="1"/>
          <w:sz w:val="22"/>
          <w:szCs w:val="22"/>
        </w:rPr>
      </w:pPr>
      <w:r w:rsidDel="00000000" w:rsidR="00000000" w:rsidRPr="00000000">
        <w:rPr>
          <w:i w:val="1"/>
          <w:iCs w:val="1"/>
          <w:sz w:val="22"/>
          <w:szCs w:val="22"/>
          <w:rtl w:val="0"/>
        </w:rPr>
        <w:t xml:space="preserve">“(…)</w:t>
      </w:r>
    </w:p>
    <w:p w:rsidR="00000000" w:rsidDel="00000000" w:rsidP="00000000" w:rsidRDefault="00000000" w:rsidRPr="00000000" w14:paraId="00000033">
      <w:pPr>
        <w:spacing w:line="240" w:lineRule="auto"/>
        <w:ind w:left="567" w:firstLine="0"/>
        <w:rPr>
          <w:i w:val="1"/>
          <w:iCs w:val="1"/>
          <w:sz w:val="22"/>
          <w:szCs w:val="22"/>
        </w:rPr>
      </w:pPr>
      <w:r w:rsidDel="00000000" w:rsidR="00000000" w:rsidRPr="00000000">
        <w:rPr>
          <w:b w:val="1"/>
          <w:bCs w:val="1"/>
          <w:i w:val="1"/>
          <w:iCs w:val="1"/>
          <w:sz w:val="22"/>
          <w:szCs w:val="22"/>
          <w:rtl w:val="0"/>
        </w:rPr>
        <w:t xml:space="preserve">2.</w:t>
      </w:r>
      <w:r w:rsidDel="00000000" w:rsidR="00000000" w:rsidRPr="00000000">
        <w:rPr>
          <w:i w:val="1"/>
          <w:iCs w:val="1"/>
          <w:sz w:val="22"/>
          <w:szCs w:val="22"/>
          <w:rtl w:val="0"/>
        </w:rPr>
        <w:tab/>
        <w:t xml:space="preserve">Fungir como autoridad de tránsito y transporte. </w:t>
      </w:r>
    </w:p>
    <w:p w:rsidR="00000000" w:rsidDel="00000000" w:rsidP="00000000" w:rsidRDefault="00000000" w:rsidRPr="00000000" w14:paraId="00000034">
      <w:pPr>
        <w:spacing w:line="240" w:lineRule="auto"/>
        <w:ind w:left="567" w:firstLine="0"/>
        <w:rPr>
          <w:i w:val="1"/>
          <w:iCs w:val="1"/>
          <w:sz w:val="22"/>
          <w:szCs w:val="22"/>
        </w:rPr>
      </w:pPr>
      <w:r w:rsidDel="00000000" w:rsidR="00000000" w:rsidRPr="00000000">
        <w:rPr>
          <w:i w:val="1"/>
          <w:iCs w:val="1"/>
          <w:sz w:val="22"/>
          <w:szCs w:val="22"/>
          <w:rtl w:val="0"/>
        </w:rPr>
        <w:t xml:space="preserve">(...)</w:t>
      </w:r>
    </w:p>
    <w:p w:rsidR="00000000" w:rsidDel="00000000" w:rsidP="00000000" w:rsidRDefault="00000000" w:rsidRPr="00000000" w14:paraId="00000035">
      <w:pPr>
        <w:spacing w:line="240" w:lineRule="auto"/>
        <w:ind w:left="567" w:firstLine="0"/>
        <w:rPr>
          <w:i w:val="1"/>
          <w:iCs w:val="1"/>
          <w:sz w:val="22"/>
          <w:szCs w:val="22"/>
        </w:rPr>
      </w:pPr>
      <w:r w:rsidDel="00000000" w:rsidR="00000000" w:rsidRPr="00000000">
        <w:rPr>
          <w:b w:val="1"/>
          <w:bCs w:val="1"/>
          <w:i w:val="1"/>
          <w:iCs w:val="1"/>
          <w:sz w:val="22"/>
          <w:szCs w:val="22"/>
          <w:rtl w:val="0"/>
        </w:rPr>
        <w:t xml:space="preserve">13.</w:t>
      </w:r>
      <w:r w:rsidDel="00000000" w:rsidR="00000000" w:rsidRPr="00000000">
        <w:rPr>
          <w:i w:val="1"/>
          <w:iCs w:val="1"/>
          <w:sz w:val="22"/>
          <w:szCs w:val="22"/>
          <w:rtl w:val="0"/>
        </w:rPr>
        <w:tab/>
        <w:t xml:space="preserve">Administrar los Sistemas de Información del sector. </w:t>
      </w:r>
    </w:p>
    <w:p w:rsidR="00000000" w:rsidDel="00000000" w:rsidP="00000000" w:rsidRDefault="00000000" w:rsidRPr="00000000" w14:paraId="00000036">
      <w:pPr>
        <w:spacing w:line="240" w:lineRule="auto"/>
        <w:ind w:left="567" w:firstLine="0"/>
        <w:rPr>
          <w:i w:val="1"/>
          <w:iCs w:val="1"/>
          <w:sz w:val="22"/>
          <w:szCs w:val="22"/>
        </w:rPr>
      </w:pPr>
      <w:r w:rsidDel="00000000" w:rsidR="00000000" w:rsidRPr="00000000">
        <w:rPr>
          <w:i w:val="1"/>
          <w:iCs w:val="1"/>
          <w:sz w:val="22"/>
          <w:szCs w:val="22"/>
          <w:rtl w:val="0"/>
        </w:rPr>
        <w:t xml:space="preserve">(…)”</w:t>
      </w:r>
    </w:p>
    <w:p w:rsidR="00000000" w:rsidDel="00000000" w:rsidP="00000000" w:rsidRDefault="00000000" w:rsidRPr="00000000" w14:paraId="00000037">
      <w:pPr>
        <w:spacing w:line="240" w:lineRule="auto"/>
        <w:ind w:left="567" w:firstLine="0"/>
        <w:rPr>
          <w:i w:val="1"/>
          <w:iCs w:val="1"/>
          <w:sz w:val="22"/>
          <w:szCs w:val="22"/>
        </w:rPr>
      </w:pPr>
      <w:r w:rsidDel="00000000" w:rsidR="00000000" w:rsidRPr="00000000">
        <w:rPr>
          <w:rtl w:val="0"/>
        </w:rPr>
      </w:r>
    </w:p>
    <w:p w:rsidR="00000000" w:rsidDel="00000000" w:rsidP="00000000" w:rsidRDefault="00000000" w:rsidRPr="00000000" w14:paraId="00000038">
      <w:pPr>
        <w:spacing w:line="240" w:lineRule="auto"/>
        <w:rPr>
          <w:sz w:val="22"/>
          <w:szCs w:val="22"/>
        </w:rPr>
      </w:pPr>
      <w:r w:rsidDel="00000000" w:rsidR="00000000" w:rsidRPr="00000000">
        <w:rPr>
          <w:sz w:val="22"/>
          <w:szCs w:val="22"/>
          <w:rtl w:val="0"/>
        </w:rPr>
        <w:t xml:space="preserve">De conformidad con  el artículo 7 del Decreto 652 de 2025 - Decreto Único del Sector de Movilidad, corresponde  a la Oficina de Tecnologías de la Información y las Comunicaciones, las siguientes funciones:</w:t>
      </w:r>
    </w:p>
    <w:p w:rsidR="00000000" w:rsidDel="00000000" w:rsidP="00000000" w:rsidRDefault="00000000" w:rsidRPr="00000000" w14:paraId="00000039">
      <w:pPr>
        <w:spacing w:line="240" w:lineRule="auto"/>
        <w:rPr>
          <w:sz w:val="22"/>
          <w:szCs w:val="22"/>
        </w:rPr>
      </w:pPr>
      <w:r w:rsidDel="00000000" w:rsidR="00000000" w:rsidRPr="00000000">
        <w:rPr>
          <w:rtl w:val="0"/>
        </w:rPr>
      </w:r>
    </w:p>
    <w:p w:rsidR="00000000" w:rsidDel="00000000" w:rsidP="00000000" w:rsidRDefault="00000000" w:rsidRPr="00000000" w14:paraId="0000003A">
      <w:pPr>
        <w:spacing w:line="240" w:lineRule="auto"/>
        <w:ind w:left="567" w:firstLine="0"/>
        <w:rPr>
          <w:i w:val="1"/>
          <w:iCs w:val="1"/>
          <w:sz w:val="22"/>
          <w:szCs w:val="22"/>
        </w:rPr>
      </w:pPr>
      <w:r w:rsidDel="00000000" w:rsidR="00000000" w:rsidRPr="00000000">
        <w:rPr>
          <w:i w:val="1"/>
          <w:iCs w:val="1"/>
          <w:sz w:val="22"/>
          <w:szCs w:val="22"/>
          <w:rtl w:val="0"/>
        </w:rPr>
        <w:t xml:space="preserve">“(…)</w:t>
      </w:r>
    </w:p>
    <w:p w:rsidR="00000000" w:rsidDel="00000000" w:rsidP="00000000" w:rsidRDefault="00000000" w:rsidRPr="00000000" w14:paraId="0000003B">
      <w:pPr>
        <w:spacing w:line="240" w:lineRule="auto"/>
        <w:ind w:left="567" w:firstLine="0"/>
        <w:rPr>
          <w:i w:val="1"/>
          <w:iCs w:val="1"/>
          <w:sz w:val="22"/>
          <w:szCs w:val="22"/>
        </w:rPr>
      </w:pPr>
      <w:r w:rsidDel="00000000" w:rsidR="00000000" w:rsidRPr="00000000">
        <w:rPr>
          <w:b w:val="1"/>
          <w:bCs w:val="1"/>
          <w:i w:val="1"/>
          <w:iCs w:val="1"/>
          <w:sz w:val="22"/>
          <w:szCs w:val="22"/>
          <w:rtl w:val="0"/>
        </w:rPr>
        <w:t xml:space="preserve">9.</w:t>
      </w:r>
      <w:r w:rsidDel="00000000" w:rsidR="00000000" w:rsidRPr="00000000">
        <w:rPr>
          <w:i w:val="1"/>
          <w:iCs w:val="1"/>
          <w:sz w:val="22"/>
          <w:szCs w:val="22"/>
          <w:rtl w:val="0"/>
        </w:rPr>
        <w:t xml:space="preserve"> Implementar y adelantar acciones de carácter tecnológico e informático para el mejoramiento continuo de las tecnologías de la información y las comunicaciones (Tics) y el desarrollo de estas.</w:t>
      </w:r>
    </w:p>
    <w:p w:rsidR="00000000" w:rsidDel="00000000" w:rsidP="00000000" w:rsidRDefault="00000000" w:rsidRPr="00000000" w14:paraId="0000003C">
      <w:pPr>
        <w:spacing w:line="240" w:lineRule="auto"/>
        <w:ind w:left="567" w:firstLine="0"/>
        <w:rPr>
          <w:i w:val="1"/>
          <w:iCs w:val="1"/>
          <w:sz w:val="22"/>
          <w:szCs w:val="22"/>
        </w:rPr>
      </w:pPr>
      <w:r w:rsidDel="00000000" w:rsidR="00000000" w:rsidRPr="00000000">
        <w:rPr>
          <w:i w:val="1"/>
          <w:iCs w:val="1"/>
          <w:sz w:val="22"/>
          <w:szCs w:val="22"/>
          <w:rtl w:val="0"/>
        </w:rPr>
        <w:t xml:space="preserve">(...)</w:t>
      </w:r>
    </w:p>
    <w:p w:rsidR="00000000" w:rsidDel="00000000" w:rsidP="00000000" w:rsidRDefault="00000000" w:rsidRPr="00000000" w14:paraId="0000003D">
      <w:pPr>
        <w:spacing w:line="240" w:lineRule="auto"/>
        <w:ind w:left="567" w:firstLine="0"/>
        <w:rPr>
          <w:i w:val="1"/>
          <w:iCs w:val="1"/>
          <w:sz w:val="22"/>
          <w:szCs w:val="22"/>
        </w:rPr>
      </w:pPr>
      <w:r w:rsidDel="00000000" w:rsidR="00000000" w:rsidRPr="00000000">
        <w:rPr>
          <w:b w:val="1"/>
          <w:bCs w:val="1"/>
          <w:i w:val="1"/>
          <w:iCs w:val="1"/>
          <w:sz w:val="22"/>
          <w:szCs w:val="22"/>
          <w:rtl w:val="0"/>
        </w:rPr>
        <w:t xml:space="preserve">13.</w:t>
      </w:r>
      <w:r w:rsidDel="00000000" w:rsidR="00000000" w:rsidRPr="00000000">
        <w:rPr>
          <w:i w:val="1"/>
          <w:iCs w:val="1"/>
          <w:sz w:val="22"/>
          <w:szCs w:val="22"/>
          <w:rtl w:val="0"/>
        </w:rPr>
        <w:t xml:space="preserve"> Administrar el proceso de operación, mantenimiento y actualización del hardware, software y sistemas de información de la entidad.</w:t>
      </w:r>
    </w:p>
    <w:p w:rsidR="00000000" w:rsidDel="00000000" w:rsidP="00000000" w:rsidRDefault="00000000" w:rsidRPr="00000000" w14:paraId="0000003E">
      <w:pPr>
        <w:spacing w:line="240" w:lineRule="auto"/>
        <w:ind w:left="567" w:firstLine="0"/>
        <w:rPr>
          <w:i w:val="1"/>
          <w:iCs w:val="1"/>
          <w:sz w:val="22"/>
          <w:szCs w:val="22"/>
        </w:rPr>
      </w:pPr>
      <w:r w:rsidDel="00000000" w:rsidR="00000000" w:rsidRPr="00000000">
        <w:rPr>
          <w:b w:val="1"/>
          <w:bCs w:val="1"/>
          <w:i w:val="1"/>
          <w:iCs w:val="1"/>
          <w:sz w:val="22"/>
          <w:szCs w:val="22"/>
          <w:rtl w:val="0"/>
        </w:rPr>
        <w:t xml:space="preserve">14.</w:t>
      </w:r>
      <w:r w:rsidDel="00000000" w:rsidR="00000000" w:rsidRPr="00000000">
        <w:rPr>
          <w:i w:val="1"/>
          <w:iCs w:val="1"/>
          <w:sz w:val="22"/>
          <w:szCs w:val="22"/>
          <w:rtl w:val="0"/>
        </w:rPr>
        <w:t xml:space="preserve"> Diseñar e implementar estrategias que fomenten el uso y apropiación de las tecnologías de la información y de las comunicaciones, en coordinación con las demás áreas de la entidad.</w:t>
      </w:r>
    </w:p>
    <w:p w:rsidR="00000000" w:rsidDel="00000000" w:rsidP="00000000" w:rsidRDefault="00000000" w:rsidRPr="00000000" w14:paraId="0000003F">
      <w:pPr>
        <w:spacing w:line="240" w:lineRule="auto"/>
        <w:ind w:left="567" w:firstLine="0"/>
        <w:rPr>
          <w:i w:val="1"/>
          <w:iCs w:val="1"/>
          <w:sz w:val="22"/>
          <w:szCs w:val="22"/>
        </w:rPr>
      </w:pPr>
      <w:r w:rsidDel="00000000" w:rsidR="00000000" w:rsidRPr="00000000">
        <w:rPr>
          <w:b w:val="1"/>
          <w:bCs w:val="1"/>
          <w:i w:val="1"/>
          <w:iCs w:val="1"/>
          <w:sz w:val="22"/>
          <w:szCs w:val="22"/>
          <w:rtl w:val="0"/>
        </w:rPr>
        <w:t xml:space="preserve">15.</w:t>
      </w:r>
      <w:r w:rsidDel="00000000" w:rsidR="00000000" w:rsidRPr="00000000">
        <w:rPr>
          <w:i w:val="1"/>
          <w:iCs w:val="1"/>
          <w:sz w:val="22"/>
          <w:szCs w:val="22"/>
          <w:rtl w:val="0"/>
        </w:rPr>
        <w:t xml:space="preserve"> Definir, implementar y actualizar la arquitectura de tecnologías de la información de la entidad.</w:t>
      </w:r>
    </w:p>
    <w:p w:rsidR="00000000" w:rsidDel="00000000" w:rsidP="00000000" w:rsidRDefault="00000000" w:rsidRPr="00000000" w14:paraId="00000040">
      <w:pPr>
        <w:spacing w:line="240" w:lineRule="auto"/>
        <w:ind w:left="567" w:firstLine="0"/>
        <w:rPr>
          <w:i w:val="1"/>
          <w:iCs w:val="1"/>
          <w:sz w:val="22"/>
          <w:szCs w:val="22"/>
        </w:rPr>
      </w:pPr>
      <w:r w:rsidDel="00000000" w:rsidR="00000000" w:rsidRPr="00000000">
        <w:rPr>
          <w:b w:val="1"/>
          <w:bCs w:val="1"/>
          <w:i w:val="1"/>
          <w:iCs w:val="1"/>
          <w:sz w:val="22"/>
          <w:szCs w:val="22"/>
          <w:rtl w:val="0"/>
        </w:rPr>
        <w:t xml:space="preserve">16.</w:t>
      </w:r>
      <w:r w:rsidDel="00000000" w:rsidR="00000000" w:rsidRPr="00000000">
        <w:rPr>
          <w:i w:val="1"/>
          <w:iCs w:val="1"/>
          <w:sz w:val="22"/>
          <w:szCs w:val="22"/>
          <w:rtl w:val="0"/>
        </w:rPr>
        <w:t xml:space="preserve"> Brindar el soporte técnico a los sistemas de información de la entidad y generar un ambiente de seguridad y disponibilidad de la información.</w:t>
      </w:r>
    </w:p>
    <w:p w:rsidR="00000000" w:rsidDel="00000000" w:rsidP="00000000" w:rsidRDefault="00000000" w:rsidRPr="00000000" w14:paraId="00000041">
      <w:pPr>
        <w:spacing w:line="240" w:lineRule="auto"/>
        <w:ind w:left="567" w:firstLine="0"/>
        <w:rPr>
          <w:i w:val="1"/>
          <w:iCs w:val="1"/>
          <w:sz w:val="22"/>
          <w:szCs w:val="22"/>
        </w:rPr>
      </w:pPr>
      <w:r w:rsidDel="00000000" w:rsidR="00000000" w:rsidRPr="00000000">
        <w:rPr>
          <w:b w:val="1"/>
          <w:bCs w:val="1"/>
          <w:i w:val="1"/>
          <w:iCs w:val="1"/>
          <w:sz w:val="22"/>
          <w:szCs w:val="22"/>
          <w:rtl w:val="0"/>
        </w:rPr>
        <w:t xml:space="preserve">17. </w:t>
      </w:r>
      <w:r w:rsidDel="00000000" w:rsidR="00000000" w:rsidRPr="00000000">
        <w:rPr>
          <w:i w:val="1"/>
          <w:iCs w:val="1"/>
          <w:sz w:val="22"/>
          <w:szCs w:val="22"/>
          <w:rtl w:val="0"/>
        </w:rPr>
        <w:t xml:space="preserve">Liderar e implementar el Subsistema de Seguridad de la Información o su equivalente, de acuerdo con las políticas nacionales, distritales e institucionales adoptadas por la entidad. </w:t>
      </w:r>
    </w:p>
    <w:p w:rsidR="00000000" w:rsidDel="00000000" w:rsidP="00000000" w:rsidRDefault="00000000" w:rsidRPr="00000000" w14:paraId="00000042">
      <w:pPr>
        <w:spacing w:line="240" w:lineRule="auto"/>
        <w:ind w:left="567" w:firstLine="0"/>
        <w:rPr>
          <w:i w:val="1"/>
          <w:iCs w:val="1"/>
          <w:sz w:val="22"/>
          <w:szCs w:val="22"/>
        </w:rPr>
      </w:pPr>
      <w:r w:rsidDel="00000000" w:rsidR="00000000" w:rsidRPr="00000000">
        <w:rPr>
          <w:i w:val="1"/>
          <w:iCs w:val="1"/>
          <w:sz w:val="22"/>
          <w:szCs w:val="22"/>
          <w:rtl w:val="0"/>
        </w:rPr>
        <w:t xml:space="preserve">(…)”</w:t>
      </w:r>
    </w:p>
    <w:p w:rsidR="00000000" w:rsidDel="00000000" w:rsidP="00000000" w:rsidRDefault="00000000" w:rsidRPr="00000000" w14:paraId="00000043">
      <w:pPr>
        <w:spacing w:line="240" w:lineRule="auto"/>
        <w:rPr>
          <w:sz w:val="22"/>
          <w:szCs w:val="22"/>
        </w:rPr>
      </w:pPr>
      <w:r w:rsidDel="00000000" w:rsidR="00000000" w:rsidRPr="00000000">
        <w:rPr>
          <w:rtl w:val="0"/>
        </w:rPr>
      </w:r>
    </w:p>
    <w:p w:rsidR="00000000" w:rsidDel="00000000" w:rsidP="00000000" w:rsidRDefault="00000000" w:rsidRPr="00000000" w14:paraId="00000044">
      <w:pPr>
        <w:spacing w:after="160" w:line="240" w:lineRule="auto"/>
        <w:rPr>
          <w:sz w:val="22"/>
          <w:szCs w:val="22"/>
        </w:rPr>
      </w:pPr>
      <w:r w:rsidDel="00000000" w:rsidR="00000000" w:rsidRPr="00000000">
        <w:rPr>
          <w:sz w:val="22"/>
          <w:szCs w:val="22"/>
          <w:rtl w:val="0"/>
        </w:rPr>
        <w:t xml:space="preserve">En cumplimiento de estas funciones la Oficina de Tecnologías de la Información y las Comunicaciones debe garantizar la disponibilidad, integridad y confidencialidad de los activos de información de la entidad, así como fortalecer de manera continua la infraestructura tecnológica que soporta los servicios institucionales y la operación misional.</w:t>
      </w:r>
    </w:p>
    <w:p w:rsidR="00000000" w:rsidDel="00000000" w:rsidP="00000000" w:rsidRDefault="00000000" w:rsidRPr="00000000" w14:paraId="00000045">
      <w:pPr>
        <w:spacing w:after="160" w:line="240" w:lineRule="auto"/>
        <w:rPr>
          <w:sz w:val="22"/>
          <w:szCs w:val="22"/>
        </w:rPr>
      </w:pPr>
      <w:r w:rsidDel="00000000" w:rsidR="00000000" w:rsidRPr="00000000">
        <w:rPr>
          <w:sz w:val="22"/>
          <w:szCs w:val="22"/>
          <w:rtl w:val="0"/>
        </w:rPr>
        <w:t xml:space="preserve">En este contexto y teniendo en cuenta la evolución constante de las amenazas cibernéticas, se ha identificado la necesidad de contratar la prestación del servicio de Web Application Firewall (WAF) en la nube, junto con soporte técnico especializado, con el objetivo de proteger de manera preventiva y continua las aplicaciones web institucionales frente a ataques como inyecciones SQL, cross-site scripting (XSS), explotación de vulnerabilidades de día cero y demás amenazas avanzadas orientadas a comprometer la disponibilidad, integridad y confidencialidad de la información.</w:t>
      </w:r>
    </w:p>
    <w:p w:rsidR="00000000" w:rsidDel="00000000" w:rsidP="00000000" w:rsidRDefault="00000000" w:rsidRPr="00000000" w14:paraId="00000046">
      <w:pPr>
        <w:spacing w:after="160" w:line="240" w:lineRule="auto"/>
        <w:rPr>
          <w:sz w:val="22"/>
          <w:szCs w:val="22"/>
        </w:rPr>
      </w:pPr>
      <w:r w:rsidDel="00000000" w:rsidR="00000000" w:rsidRPr="00000000">
        <w:rPr>
          <w:sz w:val="22"/>
          <w:szCs w:val="22"/>
          <w:rtl w:val="0"/>
        </w:rPr>
        <w:t xml:space="preserve">La SDM cuenta actualmente con un conjunto de aplicaciones web expuestas a internet que soportan servicios críticos tanto para la ciudadanía como para la operación interna de la Entidad, tales como Portal institucional de la entidad a través del cual acceden los ciudadanos a las aplicaciones misionales de la entidad como: Pago de comparendos, pico y placa solidario, gestor Documental, aplicación de registro Bici, aplicación de redes empresariales, observatorio de movilidad, registro distrital de estacionamientos, aplicativo de MIPG, APIs de pico y placa solidario, entre otras. Estas aplicaciones constituyen activos de información estratégicos que requieren protección permanente frente a las amenazas propias del entorno digital actual.</w:t>
      </w:r>
    </w:p>
    <w:p w:rsidR="00000000" w:rsidDel="00000000" w:rsidP="00000000" w:rsidRDefault="00000000" w:rsidRPr="00000000" w14:paraId="00000047">
      <w:pPr>
        <w:spacing w:after="240" w:before="240" w:line="240" w:lineRule="auto"/>
        <w:rPr>
          <w:sz w:val="22"/>
          <w:szCs w:val="22"/>
        </w:rPr>
      </w:pPr>
      <w:r w:rsidDel="00000000" w:rsidR="00000000" w:rsidRPr="00000000">
        <w:rPr>
          <w:sz w:val="22"/>
          <w:szCs w:val="22"/>
          <w:rtl w:val="0"/>
        </w:rPr>
        <w:t xml:space="preserve">La contratación de este servicio resulta necesaria para la Entidad por cuanto el WAF constituye un mecanismo de seguridad especializado que inspecciona y filtra el tráfico HTTP y HTTPS dirigido a las aplicaciones web institucionales, permitiendo el acceso legítimo y bloqueando solicitudes maliciosas que puedan afectar la infraestructura tecnológica expuesta a internet. De esta manera, contribuye a la protección de componentes críticos de la plataforma institucional y reduce la probabilidad de materialización de incidentes de seguridad.</w:t>
      </w:r>
    </w:p>
    <w:p w:rsidR="00000000" w:rsidDel="00000000" w:rsidP="00000000" w:rsidRDefault="00000000" w:rsidRPr="00000000" w14:paraId="00000048">
      <w:pPr>
        <w:spacing w:after="240" w:before="240" w:line="240" w:lineRule="auto"/>
        <w:rPr>
          <w:sz w:val="22"/>
          <w:szCs w:val="22"/>
        </w:rPr>
      </w:pPr>
      <w:r w:rsidDel="00000000" w:rsidR="00000000" w:rsidRPr="00000000">
        <w:rPr>
          <w:sz w:val="22"/>
          <w:szCs w:val="22"/>
          <w:rtl w:val="0"/>
        </w:rPr>
        <w:t xml:space="preserve">De igual forma, este servicio favorece la continuidad de la operación institucional, en la medida en que mitiga ataques a nivel de aplicación que podrían generar indisponibilidad de los portales y servicios digitales ofrecidos por la Entidad, afectando tanto la atención a la ciudadanía como el desarrollo de procesos internos.</w:t>
      </w:r>
    </w:p>
    <w:p w:rsidR="00000000" w:rsidDel="00000000" w:rsidP="00000000" w:rsidRDefault="00000000" w:rsidRPr="00000000" w14:paraId="00000049">
      <w:pPr>
        <w:spacing w:after="240" w:before="240" w:line="240" w:lineRule="auto"/>
        <w:rPr>
          <w:sz w:val="22"/>
          <w:szCs w:val="22"/>
        </w:rPr>
      </w:pPr>
      <w:r w:rsidDel="00000000" w:rsidR="00000000" w:rsidRPr="00000000">
        <w:rPr>
          <w:sz w:val="22"/>
          <w:szCs w:val="22"/>
          <w:rtl w:val="0"/>
        </w:rPr>
        <w:t xml:space="preserve">La necesidad también se encuentra alineada con los lineamientos de seguridad digital y ciberseguridad aplicables a las entidades públicas, particularmente en el Modelo de Seguridad y Privacidad de la Información (MSPI), definido por el Ministerio de Tecnologías de la Información y las Comunicaciones (MinTIC) y actualizado mediante Resolución 02277 de 2025, así como con el Manual de Gobierno Digital y de las políticas públicas nacionales orientadas al fortalecimiento de la ciberseguridad y la confianza digital, como el CONPES 3701 de 2011, CONPES 3854 de 2016  y el CONPES 3995 de 2020 sobre ciberseguridad, Política Nacional de Seguridad Digital y confianza digital.</w:t>
      </w:r>
    </w:p>
    <w:p w:rsidR="00000000" w:rsidDel="00000000" w:rsidP="00000000" w:rsidRDefault="00000000" w:rsidRPr="00000000" w14:paraId="0000004A">
      <w:pPr>
        <w:spacing w:after="240" w:before="240" w:line="240" w:lineRule="auto"/>
        <w:rPr>
          <w:sz w:val="22"/>
          <w:szCs w:val="22"/>
        </w:rPr>
      </w:pPr>
      <w:r w:rsidDel="00000000" w:rsidR="00000000" w:rsidRPr="00000000">
        <w:rPr>
          <w:sz w:val="22"/>
          <w:szCs w:val="22"/>
          <w:rtl w:val="0"/>
        </w:rPr>
        <w:t xml:space="preserve">Asimismo, responde a las directrices y capacidades promovidas por instancias nacionales competentes en la materia, encaminadas a fortalecer la prevención, detección y respuesta frente a riesgos y amenazas informáticas en el sector público.</w:t>
      </w:r>
    </w:p>
    <w:p w:rsidR="00000000" w:rsidDel="00000000" w:rsidP="00000000" w:rsidRDefault="00000000" w:rsidRPr="00000000" w14:paraId="0000004B">
      <w:pPr>
        <w:spacing w:after="240" w:before="240" w:line="240" w:lineRule="auto"/>
        <w:rPr>
          <w:sz w:val="22"/>
          <w:szCs w:val="22"/>
        </w:rPr>
      </w:pPr>
      <w:r w:rsidDel="00000000" w:rsidR="00000000" w:rsidRPr="00000000">
        <w:rPr>
          <w:sz w:val="22"/>
          <w:szCs w:val="22"/>
          <w:rtl w:val="0"/>
        </w:rPr>
        <w:t xml:space="preserve">Atendiendo a esta necesidad la Secretaría Distrital de  Movilidad desde el año 2019 ha incorporado el servicio de WAF en la nube como parte de su estrategia de seguridad perimetral. Su fortalecimiento ha respondido a las exigencias actuales de protección de entornos tecnológicos cada vez más expuestos, dinámicos e interconectados. La experiencia obtenida con esta contratación ha permitido consolidar mecanismos de defensa frente a amenazas cibernéticas, minimizar incidentes de seguridad, proteger la información institucional y fortalecer la confianza en los servicios digitales prestados por la Entidad, el cual, es prestado a través del contrato de prestación de servicios No. 2025-3163.</w:t>
      </w:r>
    </w:p>
    <w:p w:rsidR="00000000" w:rsidDel="00000000" w:rsidP="00000000" w:rsidRDefault="00000000" w:rsidRPr="00000000" w14:paraId="0000004C">
      <w:pPr>
        <w:spacing w:after="240" w:before="240" w:line="240" w:lineRule="auto"/>
        <w:rPr>
          <w:sz w:val="22"/>
          <w:szCs w:val="22"/>
        </w:rPr>
      </w:pPr>
      <w:r w:rsidDel="00000000" w:rsidR="00000000" w:rsidRPr="00000000">
        <w:rPr>
          <w:sz w:val="22"/>
          <w:szCs w:val="22"/>
          <w:rtl w:val="0"/>
        </w:rPr>
        <w:t xml:space="preserve">Por lo anterior, para garantizar la seguridad y continuidad en la protección de las aplicaciones web institucionales, es necesario mantener este servicio, ya que su interrupción podría afectar la disponibilidad de los servicios tecnológicos expuestos a internet y debilitar los controles de seguridad implementados por la entidad.</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sz w:val="22"/>
          <w:szCs w:val="22"/>
        </w:rPr>
      </w:pPr>
      <w:r w:rsidDel="00000000" w:rsidR="00000000" w:rsidRPr="00000000">
        <w:rPr>
          <w:sz w:val="22"/>
          <w:szCs w:val="22"/>
          <w:rtl w:val="0"/>
        </w:rPr>
        <w:t xml:space="preserve">En consecuencia, la no continuidad de este servicio expondría a la Entidad a riesgos de seguridad informática que podrían comprometer la disponibilidad de sus sistemas, afectar la prestación de servicios a la ciudadanía y poner en riesgo la integridad y confidencialidad de la información institucional.</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sz w:val="22"/>
          <w:szCs w:val="22"/>
        </w:rPr>
      </w:pPr>
      <w:r w:rsidDel="00000000" w:rsidR="00000000" w:rsidRPr="00000000">
        <w:rPr>
          <w:sz w:val="22"/>
          <w:szCs w:val="22"/>
          <w:rtl w:val="0"/>
        </w:rPr>
        <w:t xml:space="preserve">Por lo anterior, se hace necesario contratar la prestación del servicio de WAF en la nube y soporte técnico especializado para la protección de las aplicaciones web de la Secretaría Distrital de Movilidad, con el fin de fortalecer la seguridad de la infraestructura tecnológica institucional, dar continuidad a los mecanismos de protección implementados, atender los lineamientos del Modelo de Seguridad y Privacidad de la Información y mantener una postura de seguridad adecuada frente a los riesgos derivados de amenazas cibernéticas que puedan afectar los activos de información de la Entidad.</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sz w:val="22"/>
          <w:szCs w:val="22"/>
        </w:rPr>
      </w:pPr>
      <w:r w:rsidDel="00000000" w:rsidR="00000000" w:rsidRPr="00000000">
        <w:rPr>
          <w:sz w:val="22"/>
          <w:szCs w:val="22"/>
          <w:rtl w:val="0"/>
        </w:rPr>
        <w:t xml:space="preserve">El soporte técnico especializado incluido en el objeto contractual comprende la atención de requerimientos técnicos de operación, administración, configuración e incidentes del servicio, así como el acompañamiento técnico, la estabilización de la solución, el soporte remoto y el escalamiento de casos al fabricante cuando ello sea necesario, garantizando así una operación permanente y efectiva del servicio.</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sz w:val="22"/>
          <w:szCs w:val="22"/>
        </w:rPr>
      </w:pPr>
      <w:r w:rsidDel="00000000" w:rsidR="00000000" w:rsidRPr="00000000">
        <w:rPr>
          <w:sz w:val="22"/>
          <w:szCs w:val="22"/>
          <w:rtl w:val="0"/>
        </w:rPr>
        <w:t xml:space="preserve">En este marco, la contratación del servicio de WAF en la nube contribuye directamente al cumplimiento de los compromisos institucionales en materia de seguridad digital, a la protección de los activos de información de la Entidad y al mantenimiento de una postura de seguridad adecuada frente a los riesgos derivados de las amenazas cibernéticas que afectan al sector público.</w:t>
      </w:r>
    </w:p>
    <w:p w:rsidR="00000000" w:rsidDel="00000000" w:rsidP="00000000" w:rsidRDefault="00000000" w:rsidRPr="00000000" w14:paraId="00000051">
      <w:pPr>
        <w:keepNext w:val="1"/>
        <w:keepLines w:val="1"/>
        <w:numPr>
          <w:ilvl w:val="1"/>
          <w:numId w:val="15"/>
        </w:numPr>
        <w:pBdr>
          <w:top w:space="0" w:sz="0" w:val="nil"/>
          <w:left w:space="0" w:sz="0" w:val="nil"/>
          <w:bottom w:space="0" w:sz="0" w:val="nil"/>
          <w:right w:space="0" w:sz="0" w:val="nil"/>
          <w:between w:space="0" w:sz="0" w:val="nil"/>
        </w:pBdr>
        <w:spacing w:line="240" w:lineRule="auto"/>
        <w:ind w:left="576" w:hanging="576"/>
        <w:rPr>
          <w:b w:val="1"/>
          <w:bCs w:val="1"/>
          <w:color w:val="000000"/>
          <w:sz w:val="22"/>
          <w:szCs w:val="22"/>
        </w:rPr>
      </w:pPr>
      <w:bookmarkStart w:colFirst="0" w:colLast="0" w:name="_heading=h.3znysh7" w:id="1"/>
      <w:bookmarkEnd w:id="1"/>
      <w:r w:rsidDel="00000000" w:rsidR="00000000" w:rsidRPr="00000000">
        <w:rPr>
          <w:b w:val="1"/>
          <w:bCs w:val="1"/>
          <w:color w:val="000000"/>
          <w:sz w:val="22"/>
          <w:szCs w:val="22"/>
          <w:rtl w:val="0"/>
        </w:rPr>
        <w:t xml:space="preserve">META DEL PLAN DE DESARROLLO QUE SE PRETENDE CUMPLIR CON LA CONTRATACIÓN</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40" w:lineRule="auto"/>
        <w:rPr>
          <w:b w:val="1"/>
          <w:bCs w:val="1"/>
          <w:color w:val="000000"/>
          <w:sz w:val="22"/>
          <w:szCs w:val="22"/>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40" w:lineRule="auto"/>
        <w:rPr>
          <w:color w:val="000000"/>
          <w:sz w:val="22"/>
          <w:szCs w:val="22"/>
        </w:rPr>
      </w:pPr>
      <w:r w:rsidDel="00000000" w:rsidR="00000000" w:rsidRPr="00000000">
        <w:rPr>
          <w:color w:val="000000"/>
          <w:sz w:val="22"/>
          <w:szCs w:val="22"/>
          <w:rtl w:val="0"/>
        </w:rPr>
        <w:t xml:space="preserve">La celebración del contrato que derive del presente proceso contribuirá a cumplir con las siguientes metas:</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40" w:lineRule="auto"/>
        <w:rPr>
          <w:sz w:val="22"/>
          <w:szCs w:val="22"/>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line="240" w:lineRule="auto"/>
        <w:rPr>
          <w:sz w:val="22"/>
          <w:szCs w:val="22"/>
        </w:rPr>
      </w:pPr>
      <w:r w:rsidDel="00000000" w:rsidR="00000000" w:rsidRPr="00000000">
        <w:rPr>
          <w:rtl w:val="0"/>
        </w:rPr>
      </w:r>
    </w:p>
    <w:tbl>
      <w:tblPr>
        <w:tblStyle w:val="Table1"/>
        <w:tblW w:w="892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1"/>
        <w:gridCol w:w="2120"/>
        <w:gridCol w:w="4395"/>
        <w:tblGridChange w:id="0">
          <w:tblGrid>
            <w:gridCol w:w="2411"/>
            <w:gridCol w:w="2120"/>
            <w:gridCol w:w="4395"/>
          </w:tblGrid>
        </w:tblGridChange>
      </w:tblGrid>
      <w:tr>
        <w:trPr>
          <w:cantSplit w:val="0"/>
          <w:trHeight w:val="226" w:hRule="atLeast"/>
          <w:tblHeader w:val="0"/>
        </w:trPr>
        <w:tc>
          <w:tcPr>
            <w:vMerge w:val="restart"/>
            <w:shd w:fill="d9d9d9" w:val="clear"/>
            <w:vAlign w:val="center"/>
          </w:tcPr>
          <w:p w:rsidR="00000000" w:rsidDel="00000000" w:rsidP="00000000" w:rsidRDefault="00000000" w:rsidRPr="00000000" w14:paraId="00000056">
            <w:pPr>
              <w:spacing w:line="240" w:lineRule="auto"/>
              <w:jc w:val="center"/>
              <w:rPr>
                <w:rFonts w:ascii="Arial" w:cs="Arial" w:eastAsia="Arial" w:hAnsi="Arial"/>
                <w:b w:val="1"/>
                <w:bCs w:val="1"/>
                <w:color w:val="ff0000"/>
              </w:rPr>
            </w:pPr>
            <w:r w:rsidDel="00000000" w:rsidR="00000000" w:rsidRPr="00000000">
              <w:rPr>
                <w:rFonts w:ascii="Arial" w:cs="Arial" w:eastAsia="Arial" w:hAnsi="Arial"/>
                <w:b w:val="1"/>
                <w:bCs w:val="1"/>
                <w:rtl w:val="0"/>
              </w:rPr>
              <w:t xml:space="preserve">PLAN DE DESARROLLO 2024-2027 “Bogotá camina segura”</w:t>
            </w:r>
            <w:r w:rsidDel="00000000" w:rsidR="00000000" w:rsidRPr="00000000">
              <w:rPr>
                <w:rtl w:val="0"/>
              </w:rPr>
            </w:r>
          </w:p>
        </w:tc>
        <w:tc>
          <w:tcPr>
            <w:shd w:fill="d9d9d9" w:val="clear"/>
            <w:vAlign w:val="center"/>
          </w:tcPr>
          <w:p w:rsidR="00000000" w:rsidDel="00000000" w:rsidP="00000000" w:rsidRDefault="00000000" w:rsidRPr="00000000" w14:paraId="00000057">
            <w:pPr>
              <w:spacing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OBJETIVO ESTRATÉGICO</w:t>
            </w:r>
          </w:p>
        </w:tc>
        <w:tc>
          <w:tcPr>
            <w:shd w:fill="auto" w:val="clear"/>
          </w:tcPr>
          <w:p w:rsidR="00000000" w:rsidDel="00000000" w:rsidP="00000000" w:rsidRDefault="00000000" w:rsidRPr="00000000" w14:paraId="00000058">
            <w:pPr>
              <w:spacing w:line="240" w:lineRule="auto"/>
              <w:ind w:left="16" w:firstLine="0"/>
              <w:rPr>
                <w:rFonts w:ascii="Arial" w:cs="Arial" w:eastAsia="Arial" w:hAnsi="Arial"/>
                <w:color w:val="ff0000"/>
                <w:highlight w:val="white"/>
              </w:rPr>
            </w:pPr>
            <w:r w:rsidDel="00000000" w:rsidR="00000000" w:rsidRPr="00000000">
              <w:rPr>
                <w:rFonts w:ascii="Arial" w:cs="Arial" w:eastAsia="Arial" w:hAnsi="Arial"/>
                <w:color w:val="333333"/>
                <w:highlight w:val="white"/>
                <w:rtl w:val="0"/>
              </w:rPr>
              <w:t xml:space="preserve">5</w:t>
            </w:r>
            <w:r w:rsidDel="00000000" w:rsidR="00000000" w:rsidRPr="00000000">
              <w:rPr>
                <w:rFonts w:ascii="Arial" w:cs="Arial" w:eastAsia="Arial" w:hAnsi="Arial"/>
                <w:b w:val="1"/>
                <w:bCs w:val="1"/>
                <w:color w:val="333333"/>
                <w:highlight w:val="white"/>
                <w:rtl w:val="0"/>
              </w:rPr>
              <w:t xml:space="preserve">. </w:t>
            </w:r>
            <w:r w:rsidDel="00000000" w:rsidR="00000000" w:rsidRPr="00000000">
              <w:rPr>
                <w:rFonts w:ascii="Arial" w:cs="Arial" w:eastAsia="Arial" w:hAnsi="Arial"/>
                <w:highlight w:val="white"/>
                <w:rtl w:val="0"/>
              </w:rPr>
              <w:t xml:space="preserve">Bogotá confía en su gobierno</w:t>
            </w:r>
            <w:r w:rsidDel="00000000" w:rsidR="00000000" w:rsidRPr="00000000">
              <w:rPr>
                <w:rtl w:val="0"/>
              </w:rPr>
            </w:r>
          </w:p>
        </w:tc>
      </w:tr>
      <w:tr>
        <w:trPr>
          <w:cantSplit w:val="0"/>
          <w:trHeight w:val="236" w:hRule="atLeast"/>
          <w:tblHeader w:val="0"/>
        </w:trPr>
        <w:tc>
          <w:tcPr>
            <w:vMerge w:val="continue"/>
            <w:shd w:fill="d9d9d9" w:val="clear"/>
            <w:vAlign w:val="center"/>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ff0000"/>
                <w:highlight w:val="white"/>
              </w:rPr>
            </w:pPr>
            <w:r w:rsidDel="00000000" w:rsidR="00000000" w:rsidRPr="00000000">
              <w:rPr>
                <w:rtl w:val="0"/>
              </w:rPr>
            </w:r>
          </w:p>
        </w:tc>
        <w:tc>
          <w:tcPr>
            <w:shd w:fill="d9d9d9" w:val="clear"/>
            <w:vAlign w:val="center"/>
          </w:tcPr>
          <w:p w:rsidR="00000000" w:rsidDel="00000000" w:rsidP="00000000" w:rsidRDefault="00000000" w:rsidRPr="00000000" w14:paraId="0000005A">
            <w:pPr>
              <w:spacing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PROGRAMA </w:t>
            </w:r>
          </w:p>
        </w:tc>
        <w:tc>
          <w:tcPr>
            <w:shd w:fill="auto" w:val="clear"/>
          </w:tcPr>
          <w:p w:rsidR="00000000" w:rsidDel="00000000" w:rsidP="00000000" w:rsidRDefault="00000000" w:rsidRPr="00000000" w14:paraId="0000005B">
            <w:pPr>
              <w:spacing w:line="240" w:lineRule="auto"/>
              <w:ind w:left="16" w:firstLine="0"/>
              <w:rPr>
                <w:rFonts w:ascii="Arial" w:cs="Arial" w:eastAsia="Arial" w:hAnsi="Arial"/>
                <w:highlight w:val="white"/>
              </w:rPr>
            </w:pPr>
            <w:r w:rsidDel="00000000" w:rsidR="00000000" w:rsidRPr="00000000">
              <w:rPr>
                <w:rFonts w:ascii="Arial" w:cs="Arial" w:eastAsia="Arial" w:hAnsi="Arial"/>
                <w:highlight w:val="white"/>
                <w:rtl w:val="0"/>
              </w:rPr>
              <w:t xml:space="preserve">33. Fortalecimiento institucional para un gobierno confiable</w:t>
            </w:r>
          </w:p>
        </w:tc>
      </w:tr>
      <w:tr>
        <w:trPr>
          <w:cantSplit w:val="0"/>
          <w:trHeight w:val="1699.892578125" w:hRule="atLeast"/>
          <w:tblHeader w:val="0"/>
        </w:trPr>
        <w:tc>
          <w:tcPr>
            <w:vMerge w:val="continue"/>
            <w:shd w:fill="d9d9d9" w:val="clear"/>
            <w:vAlign w:val="cente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shd w:fill="d9d9d9" w:val="clear"/>
            <w:vAlign w:val="center"/>
          </w:tcPr>
          <w:p w:rsidR="00000000" w:rsidDel="00000000" w:rsidP="00000000" w:rsidRDefault="00000000" w:rsidRPr="00000000" w14:paraId="0000005D">
            <w:pPr>
              <w:spacing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META SECTORIAL</w:t>
            </w:r>
          </w:p>
        </w:tc>
        <w:tc>
          <w:tcPr>
            <w:shd w:fill="auto" w:val="clear"/>
          </w:tcPr>
          <w:p w:rsidR="00000000" w:rsidDel="00000000" w:rsidP="00000000" w:rsidRDefault="00000000" w:rsidRPr="00000000" w14:paraId="0000005E">
            <w:pPr>
              <w:spacing w:line="240" w:lineRule="auto"/>
              <w:ind w:left="16" w:firstLine="0"/>
              <w:rPr>
                <w:rFonts w:ascii="Arial" w:cs="Arial" w:eastAsia="Arial" w:hAnsi="Arial"/>
                <w:highlight w:val="white"/>
              </w:rPr>
            </w:pPr>
            <w:r w:rsidDel="00000000" w:rsidR="00000000" w:rsidRPr="00000000">
              <w:rPr>
                <w:rFonts w:ascii="Arial" w:cs="Arial" w:eastAsia="Arial" w:hAnsi="Arial"/>
                <w:highlight w:val="white"/>
                <w:rtl w:val="0"/>
              </w:rPr>
              <w:t xml:space="preserve">2286-. Desarrollar el 100% de la estrategia de mejora y sostenibilidad del Modelo Integrado de Planeación y Gestión MIPG - en las entidades del sector Movilidad</w:t>
            </w:r>
          </w:p>
        </w:tc>
      </w:tr>
      <w:tr>
        <w:trPr>
          <w:cantSplit w:val="0"/>
          <w:trHeight w:val="236" w:hRule="atLeast"/>
          <w:tblHeader w:val="0"/>
        </w:trPr>
        <w:tc>
          <w:tcPr>
            <w:vMerge w:val="continue"/>
            <w:shd w:fill="d9d9d9" w:val="clear"/>
            <w:vAlign w:val="cente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shd w:fill="d9d9d9" w:val="clear"/>
            <w:vAlign w:val="center"/>
          </w:tcPr>
          <w:p w:rsidR="00000000" w:rsidDel="00000000" w:rsidP="00000000" w:rsidRDefault="00000000" w:rsidRPr="00000000" w14:paraId="00000060">
            <w:pPr>
              <w:spacing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PROYECTO DE INVERSIÓN</w:t>
            </w:r>
          </w:p>
        </w:tc>
        <w:tc>
          <w:tcPr>
            <w:shd w:fill="auto" w:val="clear"/>
          </w:tcPr>
          <w:p w:rsidR="00000000" w:rsidDel="00000000" w:rsidP="00000000" w:rsidRDefault="00000000" w:rsidRPr="00000000" w14:paraId="00000061">
            <w:pPr>
              <w:spacing w:line="240" w:lineRule="auto"/>
              <w:ind w:left="16" w:firstLine="0"/>
              <w:rPr>
                <w:rFonts w:ascii="Arial" w:cs="Arial" w:eastAsia="Arial" w:hAnsi="Arial"/>
                <w:highlight w:val="white"/>
              </w:rPr>
            </w:pPr>
            <w:r w:rsidDel="00000000" w:rsidR="00000000" w:rsidRPr="00000000">
              <w:rPr>
                <w:rFonts w:ascii="Arial" w:cs="Arial" w:eastAsia="Arial" w:hAnsi="Arial"/>
                <w:highlight w:val="white"/>
                <w:rtl w:val="0"/>
              </w:rPr>
              <w:t xml:space="preserve">7982 - Mejoramiento y mantenimiento de los servicios de TI asociados a la infraestructura tecnológica operacional de la Secretaría Distrital de la  Movilidad de Bogotá D.C. </w:t>
            </w:r>
          </w:p>
        </w:tc>
      </w:tr>
      <w:tr>
        <w:trPr>
          <w:cantSplit w:val="0"/>
          <w:trHeight w:val="236" w:hRule="atLeast"/>
          <w:tblHeader w:val="0"/>
        </w:trPr>
        <w:tc>
          <w:tcPr>
            <w:vMerge w:val="continue"/>
            <w:shd w:fill="d9d9d9" w:val="clear"/>
            <w:vAlign w:val="cente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shd w:fill="d9d9d9" w:val="clear"/>
            <w:vAlign w:val="center"/>
          </w:tcPr>
          <w:p w:rsidR="00000000" w:rsidDel="00000000" w:rsidP="00000000" w:rsidRDefault="00000000" w:rsidRPr="00000000" w14:paraId="00000063">
            <w:pPr>
              <w:spacing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META PROYECTO DE INVERSIÓN</w:t>
            </w:r>
          </w:p>
        </w:tc>
        <w:tc>
          <w:tcPr>
            <w:shd w:fill="auto" w:val="clear"/>
          </w:tcPr>
          <w:p w:rsidR="00000000" w:rsidDel="00000000" w:rsidP="00000000" w:rsidRDefault="00000000" w:rsidRPr="00000000" w14:paraId="00000064">
            <w:pPr>
              <w:spacing w:line="240"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1. Mejorar, optimizar y robustecer el 97% de la plataforma tecnológica de la SDM con un modelo híbrido para afinar sus componentes y fortificar su infraestructura.</w:t>
            </w:r>
          </w:p>
        </w:tc>
      </w:tr>
    </w:tbl>
    <w:p w:rsidR="00000000" w:rsidDel="00000000" w:rsidP="00000000" w:rsidRDefault="00000000" w:rsidRPr="00000000" w14:paraId="00000065">
      <w:pPr>
        <w:spacing w:line="240" w:lineRule="auto"/>
        <w:ind w:left="1080" w:firstLine="0"/>
        <w:jc w:val="center"/>
        <w:rPr>
          <w:sz w:val="22"/>
          <w:szCs w:val="22"/>
        </w:rPr>
      </w:pPr>
      <w:r w:rsidDel="00000000" w:rsidR="00000000" w:rsidRPr="00000000">
        <w:rPr>
          <w:sz w:val="22"/>
          <w:szCs w:val="22"/>
          <w:rtl w:val="0"/>
        </w:rPr>
        <w:t xml:space="preserve">Tabla 1 – plan de desarrollo</w:t>
      </w:r>
    </w:p>
    <w:p w:rsidR="00000000" w:rsidDel="00000000" w:rsidP="00000000" w:rsidRDefault="00000000" w:rsidRPr="00000000" w14:paraId="00000066">
      <w:pPr>
        <w:spacing w:line="240" w:lineRule="auto"/>
        <w:ind w:left="1080" w:firstLine="0"/>
        <w:jc w:val="center"/>
        <w:rPr>
          <w:sz w:val="22"/>
          <w:szCs w:val="22"/>
        </w:rPr>
      </w:pPr>
      <w:r w:rsidDel="00000000" w:rsidR="00000000" w:rsidRPr="00000000">
        <w:rPr>
          <w:rtl w:val="0"/>
        </w:rPr>
      </w:r>
    </w:p>
    <w:p w:rsidR="00000000" w:rsidDel="00000000" w:rsidP="00000000" w:rsidRDefault="00000000" w:rsidRPr="00000000" w14:paraId="00000067">
      <w:pPr>
        <w:keepNext w:val="1"/>
        <w:keepLines w:val="1"/>
        <w:numPr>
          <w:ilvl w:val="1"/>
          <w:numId w:val="15"/>
        </w:numPr>
        <w:pBdr>
          <w:top w:space="0" w:sz="0" w:val="nil"/>
          <w:left w:space="0" w:sz="0" w:val="nil"/>
          <w:bottom w:space="0" w:sz="0" w:val="nil"/>
          <w:right w:space="0" w:sz="0" w:val="nil"/>
          <w:between w:space="0" w:sz="0" w:val="nil"/>
        </w:pBdr>
        <w:spacing w:line="240" w:lineRule="auto"/>
        <w:ind w:left="576" w:hanging="576"/>
        <w:rPr>
          <w:b w:val="1"/>
          <w:bCs w:val="1"/>
          <w:color w:val="000000"/>
          <w:sz w:val="22"/>
          <w:szCs w:val="22"/>
        </w:rPr>
      </w:pPr>
      <w:r w:rsidDel="00000000" w:rsidR="00000000" w:rsidRPr="00000000">
        <w:rPr>
          <w:b w:val="1"/>
          <w:bCs w:val="1"/>
          <w:color w:val="000000"/>
          <w:sz w:val="22"/>
          <w:szCs w:val="22"/>
          <w:rtl w:val="0"/>
        </w:rPr>
        <w:t xml:space="preserve">VERIFICACIÓN DE QUE LA NECESIDAD SE ENCUENTRA PREVISTA EN EL PLAN ANUAL DE ADQUISICIONES.</w:t>
      </w:r>
    </w:p>
    <w:p w:rsidR="00000000" w:rsidDel="00000000" w:rsidP="00000000" w:rsidRDefault="00000000" w:rsidRPr="00000000" w14:paraId="00000068">
      <w:pPr>
        <w:keepNext w:val="1"/>
        <w:keepLines w:val="1"/>
        <w:pBdr>
          <w:top w:space="0" w:sz="0" w:val="nil"/>
          <w:left w:space="0" w:sz="0" w:val="nil"/>
          <w:bottom w:space="0" w:sz="0" w:val="nil"/>
          <w:right w:space="0" w:sz="0" w:val="nil"/>
          <w:between w:space="0" w:sz="0" w:val="nil"/>
        </w:pBdr>
        <w:spacing w:line="240" w:lineRule="auto"/>
        <w:ind w:left="0" w:firstLine="0"/>
        <w:rPr>
          <w:b w:val="1"/>
          <w:bCs w:val="1"/>
          <w:sz w:val="22"/>
          <w:szCs w:val="22"/>
        </w:rPr>
      </w:pPr>
      <w:r w:rsidDel="00000000" w:rsidR="00000000" w:rsidRPr="00000000">
        <w:rPr>
          <w:rtl w:val="0"/>
        </w:rPr>
      </w:r>
    </w:p>
    <w:p w:rsidR="00000000" w:rsidDel="00000000" w:rsidP="00000000" w:rsidRDefault="00000000" w:rsidRPr="00000000" w14:paraId="00000069">
      <w:pPr>
        <w:spacing w:after="0" w:before="0" w:line="240" w:lineRule="auto"/>
        <w:rPr>
          <w:sz w:val="22"/>
          <w:szCs w:val="22"/>
        </w:rPr>
      </w:pPr>
      <w:r w:rsidDel="00000000" w:rsidR="00000000" w:rsidRPr="00000000">
        <w:rPr>
          <w:sz w:val="22"/>
          <w:szCs w:val="22"/>
          <w:rtl w:val="0"/>
        </w:rPr>
        <w:t xml:space="preserve">La necesidad planteada se encuentra prevista en el Plan Anual de Adquisiciones en el marco del proyecto de inversión No. 7982  “Mejoramiento y mantenimiento de los servicios de TI asociados a la infraestructura tecnológica operacional de la Secretaría Distrital de la Movilidad Bogotá D.C.”, identificada con el código o línea SGC-387</w:t>
      </w:r>
    </w:p>
    <w:p w:rsidR="00000000" w:rsidDel="00000000" w:rsidP="00000000" w:rsidRDefault="00000000" w:rsidRPr="00000000" w14:paraId="0000006A">
      <w:pPr>
        <w:spacing w:after="0" w:before="0" w:line="240" w:lineRule="auto"/>
        <w:rPr>
          <w:sz w:val="22"/>
          <w:szCs w:val="22"/>
        </w:rPr>
      </w:pPr>
      <w:r w:rsidDel="00000000" w:rsidR="00000000" w:rsidRPr="00000000">
        <w:rPr>
          <w:rtl w:val="0"/>
        </w:rPr>
      </w:r>
    </w:p>
    <w:tbl>
      <w:tblPr>
        <w:tblStyle w:val="Table2"/>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10"/>
        <w:gridCol w:w="1140"/>
        <w:gridCol w:w="1650"/>
        <w:gridCol w:w="1155"/>
        <w:gridCol w:w="1080"/>
        <w:gridCol w:w="1575"/>
        <w:gridCol w:w="1200"/>
        <w:tblGridChange w:id="0">
          <w:tblGrid>
            <w:gridCol w:w="1110"/>
            <w:gridCol w:w="1140"/>
            <w:gridCol w:w="1650"/>
            <w:gridCol w:w="1155"/>
            <w:gridCol w:w="1080"/>
            <w:gridCol w:w="1575"/>
            <w:gridCol w:w="1200"/>
          </w:tblGrid>
        </w:tblGridChange>
      </w:tblGrid>
      <w:tr>
        <w:trPr>
          <w:cantSplit w:val="0"/>
          <w:trHeight w:val="650" w:hRule="atLeast"/>
          <w:tblHeader w:val="1"/>
        </w:trPr>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tcPr>
          <w:p w:rsidR="00000000" w:rsidDel="00000000" w:rsidP="00000000" w:rsidRDefault="00000000" w:rsidRPr="00000000" w14:paraId="0000006B">
            <w:pPr>
              <w:spacing w:after="20" w:before="240" w:line="240" w:lineRule="auto"/>
              <w:jc w:val="center"/>
              <w:rPr>
                <w:b w:val="1"/>
                <w:bCs w:val="1"/>
                <w:i w:val="1"/>
                <w:iCs w:val="1"/>
                <w:sz w:val="14"/>
                <w:szCs w:val="14"/>
              </w:rPr>
            </w:pPr>
            <w:r w:rsidDel="00000000" w:rsidR="00000000" w:rsidRPr="00000000">
              <w:rPr>
                <w:b w:val="1"/>
                <w:bCs w:val="1"/>
                <w:i w:val="1"/>
                <w:iCs w:val="1"/>
                <w:sz w:val="14"/>
                <w:szCs w:val="14"/>
                <w:rtl w:val="0"/>
              </w:rPr>
              <w:t xml:space="preserve">SUBSECRETARÍA</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tcPr>
          <w:p w:rsidR="00000000" w:rsidDel="00000000" w:rsidP="00000000" w:rsidRDefault="00000000" w:rsidRPr="00000000" w14:paraId="0000006C">
            <w:pPr>
              <w:spacing w:after="20" w:before="240" w:line="240" w:lineRule="auto"/>
              <w:jc w:val="center"/>
              <w:rPr>
                <w:b w:val="1"/>
                <w:bCs w:val="1"/>
                <w:i w:val="1"/>
                <w:iCs w:val="1"/>
                <w:sz w:val="14"/>
                <w:szCs w:val="14"/>
              </w:rPr>
            </w:pPr>
            <w:r w:rsidDel="00000000" w:rsidR="00000000" w:rsidRPr="00000000">
              <w:rPr>
                <w:b w:val="1"/>
                <w:bCs w:val="1"/>
                <w:i w:val="1"/>
                <w:iCs w:val="1"/>
                <w:sz w:val="14"/>
                <w:szCs w:val="14"/>
                <w:rtl w:val="0"/>
              </w:rPr>
              <w:t xml:space="preserve">LÍNEA PAA</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tcPr>
          <w:p w:rsidR="00000000" w:rsidDel="00000000" w:rsidP="00000000" w:rsidRDefault="00000000" w:rsidRPr="00000000" w14:paraId="0000006D">
            <w:pPr>
              <w:spacing w:after="20" w:before="240" w:line="240" w:lineRule="auto"/>
              <w:jc w:val="center"/>
              <w:rPr>
                <w:b w:val="1"/>
                <w:bCs w:val="1"/>
                <w:i w:val="1"/>
                <w:iCs w:val="1"/>
                <w:sz w:val="14"/>
                <w:szCs w:val="14"/>
              </w:rPr>
            </w:pPr>
            <w:r w:rsidDel="00000000" w:rsidR="00000000" w:rsidRPr="00000000">
              <w:rPr>
                <w:b w:val="1"/>
                <w:bCs w:val="1"/>
                <w:i w:val="1"/>
                <w:iCs w:val="1"/>
                <w:sz w:val="12"/>
                <w:szCs w:val="12"/>
                <w:rtl w:val="0"/>
              </w:rPr>
              <w:t xml:space="preserve">RUBRO PRESUPUESTAL /PROGRAMA PRESUPUESTAL</w:t>
            </w:r>
            <w:r w:rsidDel="00000000" w:rsidR="00000000" w:rsidRPr="00000000">
              <w:rPr>
                <w:b w:val="1"/>
                <w:bCs w:val="1"/>
                <w:i w:val="1"/>
                <w:iCs w:val="1"/>
                <w:sz w:val="14"/>
                <w:szCs w:val="14"/>
                <w:rtl w:val="0"/>
              </w:rPr>
              <w:t xml:space="preserve"> </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tcPr>
          <w:p w:rsidR="00000000" w:rsidDel="00000000" w:rsidP="00000000" w:rsidRDefault="00000000" w:rsidRPr="00000000" w14:paraId="0000006E">
            <w:pPr>
              <w:spacing w:after="20" w:before="240" w:line="240" w:lineRule="auto"/>
              <w:jc w:val="center"/>
              <w:rPr>
                <w:b w:val="1"/>
                <w:bCs w:val="1"/>
                <w:i w:val="1"/>
                <w:iCs w:val="1"/>
                <w:sz w:val="14"/>
                <w:szCs w:val="14"/>
              </w:rPr>
            </w:pPr>
            <w:r w:rsidDel="00000000" w:rsidR="00000000" w:rsidRPr="00000000">
              <w:rPr>
                <w:b w:val="1"/>
                <w:bCs w:val="1"/>
                <w:i w:val="1"/>
                <w:iCs w:val="1"/>
                <w:sz w:val="12"/>
                <w:szCs w:val="12"/>
                <w:rtl w:val="0"/>
              </w:rPr>
              <w:t xml:space="preserve">CÓDIGO Y NOMBRE DEL FONDO (FUENTE DE FINANCIACIÓN)</w:t>
            </w:r>
            <w:r w:rsidDel="00000000" w:rsidR="00000000" w:rsidRPr="00000000">
              <w:rPr>
                <w:b w:val="1"/>
                <w:bCs w:val="1"/>
                <w:i w:val="1"/>
                <w:iCs w:val="1"/>
                <w:sz w:val="14"/>
                <w:szCs w:val="14"/>
                <w:rtl w:val="0"/>
              </w:rPr>
              <w:t xml:space="preserve"> </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tcPr>
          <w:p w:rsidR="00000000" w:rsidDel="00000000" w:rsidP="00000000" w:rsidRDefault="00000000" w:rsidRPr="00000000" w14:paraId="0000006F">
            <w:pPr>
              <w:spacing w:after="20" w:before="240" w:line="240" w:lineRule="auto"/>
              <w:jc w:val="center"/>
              <w:rPr>
                <w:b w:val="1"/>
                <w:bCs w:val="1"/>
                <w:i w:val="1"/>
                <w:iCs w:val="1"/>
                <w:sz w:val="14"/>
                <w:szCs w:val="14"/>
              </w:rPr>
            </w:pPr>
            <w:r w:rsidDel="00000000" w:rsidR="00000000" w:rsidRPr="00000000">
              <w:rPr>
                <w:b w:val="1"/>
                <w:bCs w:val="1"/>
                <w:i w:val="1"/>
                <w:iCs w:val="1"/>
                <w:sz w:val="12"/>
                <w:szCs w:val="12"/>
                <w:rtl w:val="0"/>
              </w:rPr>
              <w:t xml:space="preserve">CÓDIGO Y NOMBRE DE LA POSICIÓN PRESUPUESTARIA POSPRE (CONCEPTO DEL GASTO)</w:t>
            </w:r>
            <w:r w:rsidDel="00000000" w:rsidR="00000000" w:rsidRPr="00000000">
              <w:rPr>
                <w:b w:val="1"/>
                <w:bCs w:val="1"/>
                <w:i w:val="1"/>
                <w:iCs w:val="1"/>
                <w:sz w:val="14"/>
                <w:szCs w:val="14"/>
                <w:rtl w:val="0"/>
              </w:rPr>
              <w:t xml:space="preserve"> </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tcPr>
          <w:p w:rsidR="00000000" w:rsidDel="00000000" w:rsidP="00000000" w:rsidRDefault="00000000" w:rsidRPr="00000000" w14:paraId="00000070">
            <w:pPr>
              <w:spacing w:after="20" w:before="240" w:line="240" w:lineRule="auto"/>
              <w:jc w:val="center"/>
              <w:rPr>
                <w:b w:val="1"/>
                <w:bCs w:val="1"/>
                <w:i w:val="1"/>
                <w:iCs w:val="1"/>
                <w:sz w:val="14"/>
                <w:szCs w:val="14"/>
              </w:rPr>
            </w:pPr>
            <w:r w:rsidDel="00000000" w:rsidR="00000000" w:rsidRPr="00000000">
              <w:rPr>
                <w:b w:val="1"/>
                <w:bCs w:val="1"/>
                <w:i w:val="1"/>
                <w:iCs w:val="1"/>
                <w:sz w:val="14"/>
                <w:szCs w:val="14"/>
                <w:rtl w:val="0"/>
              </w:rPr>
              <w:t xml:space="preserve">CÓDIGO PUNTO DE INVERSIÓN</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tcPr>
          <w:p w:rsidR="00000000" w:rsidDel="00000000" w:rsidP="00000000" w:rsidRDefault="00000000" w:rsidRPr="00000000" w14:paraId="00000071">
            <w:pPr>
              <w:spacing w:after="20" w:before="240" w:line="240" w:lineRule="auto"/>
              <w:jc w:val="center"/>
              <w:rPr>
                <w:b w:val="1"/>
                <w:bCs w:val="1"/>
                <w:i w:val="1"/>
                <w:iCs w:val="1"/>
                <w:sz w:val="14"/>
                <w:szCs w:val="14"/>
              </w:rPr>
            </w:pPr>
            <w:r w:rsidDel="00000000" w:rsidR="00000000" w:rsidRPr="00000000">
              <w:rPr>
                <w:b w:val="1"/>
                <w:bCs w:val="1"/>
                <w:i w:val="1"/>
                <w:iCs w:val="1"/>
                <w:sz w:val="14"/>
                <w:szCs w:val="14"/>
                <w:rtl w:val="0"/>
              </w:rPr>
              <w:t xml:space="preserve">MODALIDAD DE SELECCIÓN</w:t>
            </w:r>
          </w:p>
        </w:tc>
      </w:tr>
      <w:tr>
        <w:trPr>
          <w:cantSplit w:val="0"/>
          <w:trHeight w:val="1428.1787109375" w:hRule="atLeast"/>
          <w:tblHeader w:val="0"/>
        </w:trPr>
        <w:tc>
          <w:tcPr>
            <w:tcBorders>
              <w:top w:color="000000" w:space="0" w:sz="7" w:val="single"/>
              <w:left w:color="000000" w:space="0" w:sz="7" w:val="single"/>
              <w:bottom w:color="000000" w:space="0" w:sz="7" w:val="single"/>
              <w:right w:color="000000" w:space="0" w:sz="7" w:val="single"/>
            </w:tcBorders>
            <w:shd w:fill="auto" w:val="clear"/>
            <w:tcMar>
              <w:top w:w="100.0" w:type="dxa"/>
              <w:left w:w="120.0" w:type="dxa"/>
              <w:bottom w:w="100.0" w:type="dxa"/>
              <w:right w:w="120.0" w:type="dxa"/>
            </w:tcMar>
            <w:vAlign w:val="center"/>
          </w:tcPr>
          <w:p w:rsidR="00000000" w:rsidDel="00000000" w:rsidP="00000000" w:rsidRDefault="00000000" w:rsidRPr="00000000" w14:paraId="00000072">
            <w:pPr>
              <w:spacing w:after="0" w:before="0" w:line="240" w:lineRule="auto"/>
              <w:jc w:val="center"/>
              <w:rPr>
                <w:sz w:val="16"/>
                <w:szCs w:val="16"/>
              </w:rPr>
            </w:pPr>
            <w:r w:rsidDel="00000000" w:rsidR="00000000" w:rsidRPr="00000000">
              <w:rPr>
                <w:sz w:val="16"/>
                <w:szCs w:val="16"/>
                <w:rtl w:val="0"/>
              </w:rPr>
              <w:t xml:space="preserve">CORPORATIVA</w:t>
            </w:r>
          </w:p>
        </w:tc>
        <w:tc>
          <w:tcPr>
            <w:tcBorders>
              <w:top w:color="000000" w:space="0" w:sz="7" w:val="single"/>
              <w:left w:color="000000" w:space="0" w:sz="0" w:val="nil"/>
              <w:bottom w:color="000000" w:space="0" w:sz="7" w:val="single"/>
              <w:right w:color="000000" w:space="0" w:sz="7" w:val="single"/>
            </w:tcBorders>
            <w:shd w:fill="auto" w:val="clear"/>
            <w:tcMar>
              <w:top w:w="100.0" w:type="dxa"/>
              <w:left w:w="120.0" w:type="dxa"/>
              <w:bottom w:w="100.0" w:type="dxa"/>
              <w:right w:w="120.0" w:type="dxa"/>
            </w:tcMar>
            <w:vAlign w:val="center"/>
          </w:tcPr>
          <w:p w:rsidR="00000000" w:rsidDel="00000000" w:rsidP="00000000" w:rsidRDefault="00000000" w:rsidRPr="00000000" w14:paraId="00000073">
            <w:pPr>
              <w:spacing w:after="0" w:before="0" w:line="240" w:lineRule="auto"/>
              <w:jc w:val="center"/>
              <w:rPr>
                <w:sz w:val="16"/>
                <w:szCs w:val="16"/>
              </w:rPr>
            </w:pPr>
            <w:r w:rsidDel="00000000" w:rsidR="00000000" w:rsidRPr="00000000">
              <w:rPr>
                <w:sz w:val="16"/>
                <w:szCs w:val="16"/>
                <w:rtl w:val="0"/>
              </w:rPr>
              <w:t xml:space="preserve">SGC-387</w:t>
            </w:r>
          </w:p>
        </w:tc>
        <w:tc>
          <w:tcPr>
            <w:tcBorders>
              <w:top w:color="000000" w:space="0" w:sz="7" w:val="single"/>
              <w:left w:color="000000" w:space="0" w:sz="0" w:val="nil"/>
              <w:bottom w:color="000000" w:space="0" w:sz="7" w:val="single"/>
              <w:right w:color="000000" w:space="0" w:sz="7" w:val="single"/>
            </w:tcBorders>
            <w:shd w:fill="auto" w:val="clear"/>
            <w:tcMar>
              <w:top w:w="100.0" w:type="dxa"/>
              <w:left w:w="120.0" w:type="dxa"/>
              <w:bottom w:w="100.0" w:type="dxa"/>
              <w:right w:w="120.0" w:type="dxa"/>
            </w:tcMar>
            <w:vAlign w:val="center"/>
          </w:tcPr>
          <w:p w:rsidR="00000000" w:rsidDel="00000000" w:rsidP="00000000" w:rsidRDefault="00000000" w:rsidRPr="00000000" w14:paraId="00000074">
            <w:pPr>
              <w:spacing w:after="0" w:before="0" w:line="240" w:lineRule="auto"/>
              <w:jc w:val="center"/>
              <w:rPr>
                <w:sz w:val="16"/>
                <w:szCs w:val="16"/>
              </w:rPr>
            </w:pPr>
            <w:r w:rsidDel="00000000" w:rsidR="00000000" w:rsidRPr="00000000">
              <w:rPr>
                <w:color w:val="1f1f1f"/>
                <w:sz w:val="16"/>
                <w:szCs w:val="16"/>
                <w:highlight w:val="white"/>
                <w:rtl w:val="0"/>
              </w:rPr>
              <w:t xml:space="preserve">O230117459920240095</w:t>
            </w:r>
            <w:r w:rsidDel="00000000" w:rsidR="00000000" w:rsidRPr="00000000">
              <w:rPr>
                <w:sz w:val="16"/>
                <w:szCs w:val="16"/>
                <w:rtl w:val="0"/>
              </w:rPr>
              <w:t xml:space="preserve">12007 </w:t>
            </w:r>
          </w:p>
          <w:p w:rsidR="00000000" w:rsidDel="00000000" w:rsidP="00000000" w:rsidRDefault="00000000" w:rsidRPr="00000000" w14:paraId="00000075">
            <w:pPr>
              <w:spacing w:after="20" w:line="240" w:lineRule="auto"/>
              <w:jc w:val="center"/>
              <w:rPr>
                <w:sz w:val="16"/>
                <w:szCs w:val="16"/>
              </w:rPr>
            </w:pPr>
            <w:r w:rsidDel="00000000" w:rsidR="00000000" w:rsidRPr="00000000">
              <w:rPr>
                <w:rtl w:val="0"/>
              </w:rPr>
            </w:r>
          </w:p>
        </w:tc>
        <w:tc>
          <w:tcPr>
            <w:tcBorders>
              <w:top w:color="000000" w:space="0" w:sz="7" w:val="single"/>
              <w:left w:color="000000" w:space="0" w:sz="0" w:val="nil"/>
              <w:bottom w:color="000000" w:space="0" w:sz="7" w:val="single"/>
              <w:right w:color="000000" w:space="0" w:sz="7" w:val="single"/>
            </w:tcBorders>
            <w:shd w:fill="auto" w:val="clear"/>
            <w:tcMar>
              <w:top w:w="100.0" w:type="dxa"/>
              <w:left w:w="120.0" w:type="dxa"/>
              <w:bottom w:w="100.0" w:type="dxa"/>
              <w:right w:w="120.0" w:type="dxa"/>
            </w:tcMar>
            <w:vAlign w:val="center"/>
          </w:tcPr>
          <w:p w:rsidR="00000000" w:rsidDel="00000000" w:rsidP="00000000" w:rsidRDefault="00000000" w:rsidRPr="00000000" w14:paraId="00000076">
            <w:pPr>
              <w:spacing w:after="0" w:before="0" w:line="240" w:lineRule="auto"/>
              <w:jc w:val="center"/>
              <w:rPr>
                <w:sz w:val="16"/>
                <w:szCs w:val="16"/>
              </w:rPr>
            </w:pPr>
            <w:r w:rsidDel="00000000" w:rsidR="00000000" w:rsidRPr="00000000">
              <w:rPr>
                <w:sz w:val="16"/>
                <w:szCs w:val="16"/>
                <w:rtl w:val="0"/>
              </w:rPr>
              <w:t xml:space="preserve">1-100-I027 VA-Multas de Tránsito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7">
            <w:pPr>
              <w:spacing w:after="0" w:before="0" w:line="240" w:lineRule="auto"/>
              <w:jc w:val="center"/>
              <w:rPr>
                <w:sz w:val="16"/>
                <w:szCs w:val="16"/>
              </w:rPr>
            </w:pPr>
            <w:r w:rsidDel="00000000" w:rsidR="00000000" w:rsidRPr="00000000">
              <w:rPr>
                <w:sz w:val="16"/>
                <w:szCs w:val="16"/>
                <w:rtl w:val="0"/>
              </w:rPr>
              <w:t xml:space="preserve">O232020200883159 Otros servicios de alojamiento y suministro de infraestructura en tecnología de la información (TI)</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8">
            <w:pPr>
              <w:spacing w:after="0" w:before="0" w:line="240" w:lineRule="auto"/>
              <w:jc w:val="center"/>
              <w:rPr>
                <w:sz w:val="16"/>
                <w:szCs w:val="16"/>
              </w:rPr>
            </w:pPr>
            <w:r w:rsidDel="00000000" w:rsidR="00000000" w:rsidRPr="00000000">
              <w:rPr>
                <w:sz w:val="16"/>
                <w:szCs w:val="16"/>
                <w:rtl w:val="0"/>
              </w:rPr>
              <w:t xml:space="preserve">06-SERVICIOS TERCERIZADOS-CONECTIVIDAD, NUBE Y/O PLATAFORMAS TECNOLÓGICAS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9">
            <w:pPr>
              <w:spacing w:after="0" w:before="0" w:line="240" w:lineRule="auto"/>
              <w:jc w:val="center"/>
              <w:rPr>
                <w:sz w:val="16"/>
                <w:szCs w:val="16"/>
              </w:rPr>
            </w:pPr>
            <w:r w:rsidDel="00000000" w:rsidR="00000000" w:rsidRPr="00000000">
              <w:rPr>
                <w:sz w:val="16"/>
                <w:szCs w:val="16"/>
                <w:rtl w:val="0"/>
              </w:rPr>
              <w:t xml:space="preserve">7-SELECCIÓN ABREVIADA - SUBASTA INVERSA </w:t>
            </w:r>
          </w:p>
        </w:tc>
      </w:tr>
    </w:tbl>
    <w:p w:rsidR="00000000" w:rsidDel="00000000" w:rsidP="00000000" w:rsidRDefault="00000000" w:rsidRPr="00000000" w14:paraId="0000007A">
      <w:pPr>
        <w:spacing w:before="0" w:line="240" w:lineRule="auto"/>
        <w:jc w:val="center"/>
        <w:rPr/>
      </w:pPr>
      <w:r w:rsidDel="00000000" w:rsidR="00000000" w:rsidRPr="00000000">
        <w:rPr>
          <w:rtl w:val="0"/>
        </w:rPr>
        <w:t xml:space="preserve">Tabla 2– Línea PAA</w:t>
      </w:r>
    </w:p>
    <w:p w:rsidR="00000000" w:rsidDel="00000000" w:rsidP="00000000" w:rsidRDefault="00000000" w:rsidRPr="00000000" w14:paraId="0000007B">
      <w:pPr>
        <w:spacing w:line="240" w:lineRule="auto"/>
        <w:jc w:val="center"/>
        <w:rPr>
          <w:sz w:val="22"/>
          <w:szCs w:val="22"/>
        </w:rPr>
      </w:pPr>
      <w:r w:rsidDel="00000000" w:rsidR="00000000" w:rsidRPr="00000000">
        <w:rPr>
          <w:rtl w:val="0"/>
        </w:rPr>
      </w:r>
    </w:p>
    <w:p w:rsidR="00000000" w:rsidDel="00000000" w:rsidP="00000000" w:rsidRDefault="00000000" w:rsidRPr="00000000" w14:paraId="0000007C">
      <w:pPr>
        <w:keepNext w:val="1"/>
        <w:keepLines w:val="1"/>
        <w:numPr>
          <w:ilvl w:val="0"/>
          <w:numId w:val="18"/>
        </w:numPr>
        <w:pBdr>
          <w:top w:space="0" w:sz="0" w:val="nil"/>
          <w:left w:space="0" w:sz="0" w:val="nil"/>
          <w:bottom w:space="0" w:sz="0" w:val="nil"/>
          <w:right w:space="0" w:sz="0" w:val="nil"/>
          <w:between w:space="0" w:sz="0" w:val="nil"/>
        </w:pBdr>
        <w:spacing w:line="240" w:lineRule="auto"/>
        <w:ind w:left="360" w:hanging="360"/>
        <w:rPr>
          <w:sz w:val="22"/>
          <w:szCs w:val="22"/>
        </w:rPr>
      </w:pPr>
      <w:r w:rsidDel="00000000" w:rsidR="00000000" w:rsidRPr="00000000">
        <w:rPr>
          <w:b w:val="1"/>
          <w:bCs w:val="1"/>
          <w:color w:val="000000"/>
          <w:sz w:val="22"/>
          <w:szCs w:val="22"/>
          <w:rtl w:val="0"/>
        </w:rPr>
        <w:t xml:space="preserve">OBJETO A CONTRATAR CON SUS ESPECIFICACIONES</w:t>
      </w:r>
      <w:r w:rsidDel="00000000" w:rsidR="00000000" w:rsidRPr="00000000">
        <w:rPr>
          <w:color w:val="000000"/>
          <w:sz w:val="22"/>
          <w:szCs w:val="22"/>
          <w:vertAlign w:val="superscript"/>
        </w:rPr>
        <w:footnoteReference w:customMarkFollows="0" w:id="1"/>
      </w:r>
      <w:r w:rsidDel="00000000" w:rsidR="00000000" w:rsidRPr="00000000">
        <w:rPr>
          <w:b w:val="1"/>
          <w:bCs w:val="1"/>
          <w:color w:val="000000"/>
          <w:sz w:val="22"/>
          <w:szCs w:val="22"/>
          <w:rtl w:val="0"/>
        </w:rPr>
        <w:t xml:space="preserve">.</w:t>
      </w:r>
      <w:r w:rsidDel="00000000" w:rsidR="00000000" w:rsidRPr="00000000">
        <w:rPr>
          <w:rtl w:val="0"/>
        </w:rPr>
      </w:r>
    </w:p>
    <w:p w:rsidR="00000000" w:rsidDel="00000000" w:rsidP="00000000" w:rsidRDefault="00000000" w:rsidRPr="00000000" w14:paraId="0000007D">
      <w:pPr>
        <w:spacing w:line="240" w:lineRule="auto"/>
        <w:rPr>
          <w:sz w:val="22"/>
          <w:szCs w:val="22"/>
        </w:rPr>
      </w:pPr>
      <w:r w:rsidDel="00000000" w:rsidR="00000000" w:rsidRPr="00000000">
        <w:rPr>
          <w:rtl w:val="0"/>
        </w:rPr>
      </w:r>
    </w:p>
    <w:p w:rsidR="00000000" w:rsidDel="00000000" w:rsidP="00000000" w:rsidRDefault="00000000" w:rsidRPr="00000000" w14:paraId="0000007E">
      <w:pPr>
        <w:keepNext w:val="1"/>
        <w:keepLines w:val="1"/>
        <w:numPr>
          <w:ilvl w:val="1"/>
          <w:numId w:val="25"/>
        </w:numPr>
        <w:pBdr>
          <w:top w:space="0" w:sz="0" w:val="nil"/>
          <w:left w:space="0" w:sz="0" w:val="nil"/>
          <w:bottom w:space="0" w:sz="0" w:val="nil"/>
          <w:right w:space="0" w:sz="0" w:val="nil"/>
          <w:between w:space="0" w:sz="0" w:val="nil"/>
        </w:pBdr>
        <w:spacing w:line="240" w:lineRule="auto"/>
        <w:ind w:left="360" w:hanging="360"/>
        <w:rPr>
          <w:color w:val="000000"/>
          <w:sz w:val="22"/>
          <w:szCs w:val="22"/>
        </w:rPr>
      </w:pPr>
      <w:r w:rsidDel="00000000" w:rsidR="00000000" w:rsidRPr="00000000">
        <w:rPr>
          <w:b w:val="1"/>
          <w:bCs w:val="1"/>
          <w:color w:val="000000"/>
          <w:sz w:val="22"/>
          <w:szCs w:val="22"/>
          <w:rtl w:val="0"/>
        </w:rPr>
        <w:t xml:space="preserve">OBJETO DEL CONTRATO</w:t>
      </w: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line="240" w:lineRule="auto"/>
        <w:rPr>
          <w:sz w:val="22"/>
          <w:szCs w:val="22"/>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line="240" w:lineRule="auto"/>
        <w:rPr>
          <w:sz w:val="22"/>
          <w:szCs w:val="22"/>
        </w:rPr>
      </w:pPr>
      <w:r w:rsidDel="00000000" w:rsidR="00000000" w:rsidRPr="00000000">
        <w:rPr>
          <w:sz w:val="22"/>
          <w:szCs w:val="22"/>
          <w:rtl w:val="0"/>
        </w:rPr>
        <w:t xml:space="preserve">“PRESTAR EL SERVICIO DE WAF EN NUBE Y SOPORTE TÉCNICO PARA PROTECCIÓN DE LAS APLICACIONES WEB DE LA SECRETARÍA DISTRITAL DE MOVILIDAD”</w:t>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line="240" w:lineRule="auto"/>
        <w:rPr>
          <w:sz w:val="22"/>
          <w:szCs w:val="22"/>
        </w:rPr>
      </w:pPr>
      <w:r w:rsidDel="00000000" w:rsidR="00000000" w:rsidRPr="00000000">
        <w:rPr>
          <w:rtl w:val="0"/>
        </w:rPr>
      </w:r>
    </w:p>
    <w:p w:rsidR="00000000" w:rsidDel="00000000" w:rsidP="00000000" w:rsidRDefault="00000000" w:rsidRPr="00000000" w14:paraId="00000082">
      <w:pPr>
        <w:numPr>
          <w:ilvl w:val="1"/>
          <w:numId w:val="25"/>
        </w:numPr>
        <w:spacing w:line="240" w:lineRule="auto"/>
        <w:ind w:left="360" w:hanging="360"/>
        <w:rPr>
          <w:sz w:val="22"/>
          <w:szCs w:val="22"/>
        </w:rPr>
      </w:pPr>
      <w:r w:rsidDel="00000000" w:rsidR="00000000" w:rsidRPr="00000000">
        <w:rPr>
          <w:b w:val="1"/>
          <w:bCs w:val="1"/>
          <w:sz w:val="22"/>
          <w:szCs w:val="22"/>
          <w:rtl w:val="0"/>
        </w:rPr>
        <w:t xml:space="preserve">ALCANCE DEL OBJETO</w:t>
      </w:r>
      <w:r w:rsidDel="00000000" w:rsidR="00000000" w:rsidRPr="00000000">
        <w:rPr>
          <w:rtl w:val="0"/>
        </w:rPr>
      </w:r>
    </w:p>
    <w:p w:rsidR="00000000" w:rsidDel="00000000" w:rsidP="00000000" w:rsidRDefault="00000000" w:rsidRPr="00000000" w14:paraId="00000083">
      <w:pPr>
        <w:spacing w:line="240" w:lineRule="auto"/>
        <w:rPr>
          <w:b w:val="1"/>
          <w:bCs w:val="1"/>
          <w:sz w:val="22"/>
          <w:szCs w:val="22"/>
        </w:rPr>
      </w:pPr>
      <w:r w:rsidDel="00000000" w:rsidR="00000000" w:rsidRPr="00000000">
        <w:rPr>
          <w:rtl w:val="0"/>
        </w:rPr>
      </w:r>
    </w:p>
    <w:p w:rsidR="00000000" w:rsidDel="00000000" w:rsidP="00000000" w:rsidRDefault="00000000" w:rsidRPr="00000000" w14:paraId="00000084">
      <w:pPr>
        <w:spacing w:line="240" w:lineRule="auto"/>
        <w:rPr>
          <w:b w:val="1"/>
          <w:bCs w:val="1"/>
          <w:sz w:val="22"/>
          <w:szCs w:val="22"/>
        </w:rPr>
      </w:pPr>
      <w:r w:rsidDel="00000000" w:rsidR="00000000" w:rsidRPr="00000000">
        <w:rPr>
          <w:b w:val="1"/>
          <w:bCs w:val="1"/>
          <w:sz w:val="22"/>
          <w:szCs w:val="22"/>
          <w:rtl w:val="0"/>
        </w:rPr>
        <w:t xml:space="preserve">N/A</w:t>
      </w:r>
    </w:p>
    <w:p w:rsidR="00000000" w:rsidDel="00000000" w:rsidP="00000000" w:rsidRDefault="00000000" w:rsidRPr="00000000" w14:paraId="00000085">
      <w:pPr>
        <w:spacing w:line="240" w:lineRule="auto"/>
        <w:jc w:val="left"/>
        <w:rPr>
          <w:sz w:val="22"/>
          <w:szCs w:val="22"/>
        </w:rPr>
      </w:pPr>
      <w:r w:rsidDel="00000000" w:rsidR="00000000" w:rsidRPr="00000000">
        <w:rPr>
          <w:rtl w:val="0"/>
        </w:rPr>
      </w:r>
    </w:p>
    <w:p w:rsidR="00000000" w:rsidDel="00000000" w:rsidP="00000000" w:rsidRDefault="00000000" w:rsidRPr="00000000" w14:paraId="00000086">
      <w:pPr>
        <w:keepNext w:val="1"/>
        <w:keepLines w:val="1"/>
        <w:numPr>
          <w:ilvl w:val="1"/>
          <w:numId w:val="25"/>
        </w:numPr>
        <w:pBdr>
          <w:top w:space="0" w:sz="0" w:val="nil"/>
          <w:left w:space="0" w:sz="0" w:val="nil"/>
          <w:bottom w:space="0" w:sz="0" w:val="nil"/>
          <w:right w:space="0" w:sz="0" w:val="nil"/>
          <w:between w:space="0" w:sz="0" w:val="nil"/>
        </w:pBdr>
        <w:spacing w:line="240" w:lineRule="auto"/>
        <w:ind w:left="360" w:hanging="360"/>
        <w:rPr>
          <w:sz w:val="22"/>
          <w:szCs w:val="22"/>
        </w:rPr>
      </w:pPr>
      <w:r w:rsidDel="00000000" w:rsidR="00000000" w:rsidRPr="00000000">
        <w:rPr>
          <w:b w:val="1"/>
          <w:bCs w:val="1"/>
          <w:sz w:val="22"/>
          <w:szCs w:val="22"/>
          <w:rtl w:val="0"/>
        </w:rPr>
        <w:t xml:space="preserve">ESPECIFICACIONES DEL OBJETO CONTRACTUAL</w:t>
      </w:r>
      <w:r w:rsidDel="00000000" w:rsidR="00000000" w:rsidRPr="00000000">
        <w:rPr>
          <w:rtl w:val="0"/>
        </w:rPr>
      </w:r>
    </w:p>
    <w:p w:rsidR="00000000" w:rsidDel="00000000" w:rsidP="00000000" w:rsidRDefault="00000000" w:rsidRPr="00000000" w14:paraId="00000087">
      <w:pPr>
        <w:widowControl w:val="0"/>
        <w:spacing w:before="74" w:line="240" w:lineRule="auto"/>
        <w:jc w:val="left"/>
        <w:rPr>
          <w:b w:val="1"/>
          <w:bCs w:val="1"/>
          <w:sz w:val="24"/>
          <w:szCs w:val="24"/>
        </w:rPr>
      </w:pPr>
      <w:r w:rsidDel="00000000" w:rsidR="00000000" w:rsidRPr="00000000">
        <w:rPr>
          <w:rtl w:val="0"/>
        </w:rPr>
      </w:r>
    </w:p>
    <w:p w:rsidR="00000000" w:rsidDel="00000000" w:rsidP="00000000" w:rsidRDefault="00000000" w:rsidRPr="00000000" w14:paraId="00000088">
      <w:pPr>
        <w:widowControl w:val="0"/>
        <w:spacing w:line="240" w:lineRule="auto"/>
        <w:ind w:right="-4"/>
        <w:rPr>
          <w:sz w:val="22"/>
          <w:szCs w:val="22"/>
        </w:rPr>
      </w:pPr>
      <w:r w:rsidDel="00000000" w:rsidR="00000000" w:rsidRPr="00000000">
        <w:rPr>
          <w:sz w:val="22"/>
          <w:szCs w:val="22"/>
          <w:rtl w:val="0"/>
        </w:rPr>
        <w:t xml:space="preserve">Las especificaciones técnicas del presente proceso se encuentran consignadas en el ANEXO TÉCNICO, el cual es parte integral del presente documento.</w:t>
      </w:r>
    </w:p>
    <w:p w:rsidR="00000000" w:rsidDel="00000000" w:rsidP="00000000" w:rsidRDefault="00000000" w:rsidRPr="00000000" w14:paraId="00000089">
      <w:pPr>
        <w:widowControl w:val="0"/>
        <w:spacing w:line="240" w:lineRule="auto"/>
        <w:ind w:right="-4"/>
        <w:rPr>
          <w:sz w:val="22"/>
          <w:szCs w:val="22"/>
        </w:rPr>
      </w:pPr>
      <w:r w:rsidDel="00000000" w:rsidR="00000000" w:rsidRPr="00000000">
        <w:rPr>
          <w:rtl w:val="0"/>
        </w:rPr>
      </w:r>
    </w:p>
    <w:p w:rsidR="00000000" w:rsidDel="00000000" w:rsidP="00000000" w:rsidRDefault="00000000" w:rsidRPr="00000000" w14:paraId="0000008A">
      <w:pPr>
        <w:keepNext w:val="1"/>
        <w:keepLines w:val="1"/>
        <w:numPr>
          <w:ilvl w:val="1"/>
          <w:numId w:val="25"/>
        </w:numPr>
        <w:pBdr>
          <w:top w:space="0" w:sz="0" w:val="nil"/>
          <w:left w:space="0" w:sz="0" w:val="nil"/>
          <w:bottom w:space="0" w:sz="0" w:val="nil"/>
          <w:right w:space="0" w:sz="0" w:val="nil"/>
          <w:between w:space="0" w:sz="0" w:val="nil"/>
        </w:pBdr>
        <w:spacing w:line="240" w:lineRule="auto"/>
        <w:ind w:left="360" w:hanging="360"/>
        <w:rPr>
          <w:sz w:val="22"/>
          <w:szCs w:val="22"/>
        </w:rPr>
      </w:pPr>
      <w:r w:rsidDel="00000000" w:rsidR="00000000" w:rsidRPr="00000000">
        <w:rPr>
          <w:b w:val="1"/>
          <w:bCs w:val="1"/>
          <w:sz w:val="22"/>
          <w:szCs w:val="22"/>
          <w:rtl w:val="0"/>
        </w:rPr>
        <w:t xml:space="preserve">AUTORIZACIONES, PERMISOS Y LICENCIAS REQUERIDOS PARA LA EJECUCIÓN DEL OBJETO CONTRACTUAL </w:t>
      </w:r>
      <w:r w:rsidDel="00000000" w:rsidR="00000000" w:rsidRPr="00000000">
        <w:rPr>
          <w:rtl w:val="0"/>
        </w:rPr>
      </w:r>
    </w:p>
    <w:p w:rsidR="00000000" w:rsidDel="00000000" w:rsidP="00000000" w:rsidRDefault="00000000" w:rsidRPr="00000000" w14:paraId="0000008B">
      <w:pPr>
        <w:keepNext w:val="1"/>
        <w:keepLines w:val="1"/>
        <w:pBdr>
          <w:top w:space="0" w:sz="0" w:val="nil"/>
          <w:left w:space="0" w:sz="0" w:val="nil"/>
          <w:bottom w:space="0" w:sz="0" w:val="nil"/>
          <w:right w:space="0" w:sz="0" w:val="nil"/>
          <w:between w:space="0" w:sz="0" w:val="nil"/>
        </w:pBdr>
        <w:spacing w:line="240" w:lineRule="auto"/>
        <w:ind w:left="360" w:firstLine="0"/>
        <w:rPr>
          <w:b w:val="1"/>
          <w:bCs w:val="1"/>
          <w:sz w:val="22"/>
          <w:szCs w:val="22"/>
        </w:rPr>
      </w:pPr>
      <w:r w:rsidDel="00000000" w:rsidR="00000000" w:rsidRPr="00000000">
        <w:rPr>
          <w:rtl w:val="0"/>
        </w:rPr>
      </w:r>
    </w:p>
    <w:p w:rsidR="00000000" w:rsidDel="00000000" w:rsidP="00000000" w:rsidRDefault="00000000" w:rsidRPr="00000000" w14:paraId="0000008C">
      <w:pPr>
        <w:keepNext w:val="1"/>
        <w:keepLines w:val="1"/>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b w:val="1"/>
          <w:bCs w:val="1"/>
          <w:sz w:val="22"/>
          <w:szCs w:val="22"/>
          <w:rtl w:val="0"/>
        </w:rPr>
        <w:t xml:space="preserve">(N/A)</w:t>
      </w:r>
      <w:r w:rsidDel="00000000" w:rsidR="00000000" w:rsidRPr="00000000">
        <w:rPr>
          <w:rtl w:val="0"/>
        </w:rPr>
      </w:r>
    </w:p>
    <w:p w:rsidR="00000000" w:rsidDel="00000000" w:rsidP="00000000" w:rsidRDefault="00000000" w:rsidRPr="00000000" w14:paraId="0000008D">
      <w:pPr>
        <w:widowControl w:val="0"/>
        <w:spacing w:before="36" w:line="240" w:lineRule="auto"/>
        <w:jc w:val="left"/>
        <w:rPr>
          <w:b w:val="1"/>
          <w:bCs w:val="1"/>
          <w:sz w:val="24"/>
          <w:szCs w:val="24"/>
        </w:rPr>
      </w:pPr>
      <w:r w:rsidDel="00000000" w:rsidR="00000000" w:rsidRPr="00000000">
        <w:rPr>
          <w:rtl w:val="0"/>
        </w:rPr>
      </w:r>
    </w:p>
    <w:p w:rsidR="00000000" w:rsidDel="00000000" w:rsidP="00000000" w:rsidRDefault="00000000" w:rsidRPr="00000000" w14:paraId="0000008E">
      <w:pPr>
        <w:keepNext w:val="1"/>
        <w:keepLines w:val="1"/>
        <w:numPr>
          <w:ilvl w:val="1"/>
          <w:numId w:val="25"/>
        </w:numPr>
        <w:pBdr>
          <w:top w:space="0" w:sz="0" w:val="nil"/>
          <w:left w:space="0" w:sz="0" w:val="nil"/>
          <w:bottom w:space="0" w:sz="0" w:val="nil"/>
          <w:right w:space="0" w:sz="0" w:val="nil"/>
          <w:between w:space="0" w:sz="0" w:val="nil"/>
        </w:pBdr>
        <w:spacing w:line="240" w:lineRule="auto"/>
        <w:ind w:left="360" w:hanging="360"/>
        <w:rPr>
          <w:sz w:val="22"/>
          <w:szCs w:val="22"/>
        </w:rPr>
      </w:pPr>
      <w:r w:rsidDel="00000000" w:rsidR="00000000" w:rsidRPr="00000000">
        <w:rPr>
          <w:b w:val="1"/>
          <w:bCs w:val="1"/>
          <w:sz w:val="22"/>
          <w:szCs w:val="22"/>
          <w:rtl w:val="0"/>
        </w:rPr>
        <w:t xml:space="preserve">DOCUMENTOS TÉCNICOS PARA EL DESARROLLO DEL PROYECTO CUANDO EL CONTRATO INCLUYE DISEÑO Y CONSTRUCCIÓN </w:t>
      </w:r>
      <w:r w:rsidDel="00000000" w:rsidR="00000000" w:rsidRPr="00000000">
        <w:rPr>
          <w:rtl w:val="0"/>
        </w:rPr>
      </w:r>
    </w:p>
    <w:p w:rsidR="00000000" w:rsidDel="00000000" w:rsidP="00000000" w:rsidRDefault="00000000" w:rsidRPr="00000000" w14:paraId="0000008F">
      <w:pPr>
        <w:keepNext w:val="1"/>
        <w:keepLines w:val="1"/>
        <w:pBdr>
          <w:top w:space="0" w:sz="0" w:val="nil"/>
          <w:left w:space="0" w:sz="0" w:val="nil"/>
          <w:bottom w:space="0" w:sz="0" w:val="nil"/>
          <w:right w:space="0" w:sz="0" w:val="nil"/>
          <w:between w:space="0" w:sz="0" w:val="nil"/>
        </w:pBdr>
        <w:spacing w:line="240" w:lineRule="auto"/>
        <w:rPr>
          <w:b w:val="1"/>
          <w:bCs w:val="1"/>
          <w:sz w:val="22"/>
          <w:szCs w:val="22"/>
        </w:rPr>
      </w:pPr>
      <w:r w:rsidDel="00000000" w:rsidR="00000000" w:rsidRPr="00000000">
        <w:rPr>
          <w:rtl w:val="0"/>
        </w:rPr>
      </w:r>
    </w:p>
    <w:p w:rsidR="00000000" w:rsidDel="00000000" w:rsidP="00000000" w:rsidRDefault="00000000" w:rsidRPr="00000000" w14:paraId="00000090">
      <w:pPr>
        <w:keepNext w:val="1"/>
        <w:keepLines w:val="1"/>
        <w:pBdr>
          <w:top w:space="0" w:sz="0" w:val="nil"/>
          <w:left w:space="0" w:sz="0" w:val="nil"/>
          <w:bottom w:space="0" w:sz="0" w:val="nil"/>
          <w:right w:space="0" w:sz="0" w:val="nil"/>
          <w:between w:space="0" w:sz="0" w:val="nil"/>
        </w:pBdr>
        <w:spacing w:line="240" w:lineRule="auto"/>
        <w:rPr>
          <w:sz w:val="22"/>
          <w:szCs w:val="22"/>
        </w:rPr>
      </w:pPr>
      <w:r w:rsidDel="00000000" w:rsidR="00000000" w:rsidRPr="00000000">
        <w:rPr>
          <w:b w:val="1"/>
          <w:bCs w:val="1"/>
          <w:sz w:val="22"/>
          <w:szCs w:val="22"/>
          <w:rtl w:val="0"/>
        </w:rPr>
        <w:t xml:space="preserve">(N/A)</w:t>
      </w:r>
      <w:r w:rsidDel="00000000" w:rsidR="00000000" w:rsidRPr="00000000">
        <w:rPr>
          <w:rtl w:val="0"/>
        </w:rPr>
      </w:r>
    </w:p>
    <w:p w:rsidR="00000000" w:rsidDel="00000000" w:rsidP="00000000" w:rsidRDefault="00000000" w:rsidRPr="00000000" w14:paraId="00000091">
      <w:pPr>
        <w:spacing w:line="240" w:lineRule="auto"/>
        <w:rPr>
          <w:sz w:val="22"/>
          <w:szCs w:val="22"/>
        </w:rPr>
      </w:pPr>
      <w:r w:rsidDel="00000000" w:rsidR="00000000" w:rsidRPr="00000000">
        <w:rPr>
          <w:rtl w:val="0"/>
        </w:rPr>
      </w:r>
    </w:p>
    <w:p w:rsidR="00000000" w:rsidDel="00000000" w:rsidP="00000000" w:rsidRDefault="00000000" w:rsidRPr="00000000" w14:paraId="00000092">
      <w:pPr>
        <w:keepNext w:val="1"/>
        <w:keepLines w:val="1"/>
        <w:numPr>
          <w:ilvl w:val="1"/>
          <w:numId w:val="25"/>
        </w:numPr>
        <w:pBdr>
          <w:top w:space="0" w:sz="0" w:val="nil"/>
          <w:left w:space="0" w:sz="0" w:val="nil"/>
          <w:bottom w:space="0" w:sz="0" w:val="nil"/>
          <w:right w:space="0" w:sz="0" w:val="nil"/>
          <w:between w:space="0" w:sz="0" w:val="nil"/>
        </w:pBdr>
        <w:spacing w:line="240" w:lineRule="auto"/>
        <w:ind w:left="360" w:hanging="360"/>
        <w:rPr>
          <w:color w:val="000000"/>
          <w:sz w:val="22"/>
          <w:szCs w:val="22"/>
        </w:rPr>
      </w:pPr>
      <w:r w:rsidDel="00000000" w:rsidR="00000000" w:rsidRPr="00000000">
        <w:rPr>
          <w:b w:val="1"/>
          <w:bCs w:val="1"/>
          <w:color w:val="000000"/>
          <w:sz w:val="22"/>
          <w:szCs w:val="22"/>
          <w:rtl w:val="0"/>
        </w:rPr>
        <w:t xml:space="preserve">CLASIFICACIÓN EN EL SISTEMA UNSPSC</w:t>
      </w:r>
      <w:r w:rsidDel="00000000" w:rsidR="00000000" w:rsidRPr="00000000">
        <w:rPr>
          <w:rtl w:val="0"/>
        </w:rPr>
      </w:r>
    </w:p>
    <w:p w:rsidR="00000000" w:rsidDel="00000000" w:rsidP="00000000" w:rsidRDefault="00000000" w:rsidRPr="00000000" w14:paraId="00000093">
      <w:pPr>
        <w:spacing w:before="240" w:line="240" w:lineRule="auto"/>
        <w:rPr>
          <w:sz w:val="22"/>
          <w:szCs w:val="22"/>
        </w:rPr>
      </w:pPr>
      <w:r w:rsidDel="00000000" w:rsidR="00000000" w:rsidRPr="00000000">
        <w:rPr>
          <w:sz w:val="22"/>
          <w:szCs w:val="22"/>
          <w:rtl w:val="0"/>
        </w:rPr>
        <w:t xml:space="preserve">La clasificación de los bienes o servicios, objeto del proceso de contratación son los siguientes: </w:t>
      </w:r>
    </w:p>
    <w:tbl>
      <w:tblPr>
        <w:tblStyle w:val="Table3"/>
        <w:tblW w:w="8923.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91"/>
        <w:gridCol w:w="965"/>
        <w:gridCol w:w="964"/>
        <w:gridCol w:w="1347"/>
        <w:gridCol w:w="1347"/>
        <w:gridCol w:w="2909"/>
        <w:tblGridChange w:id="0">
          <w:tblGrid>
            <w:gridCol w:w="1391"/>
            <w:gridCol w:w="965"/>
            <w:gridCol w:w="964"/>
            <w:gridCol w:w="1347"/>
            <w:gridCol w:w="1347"/>
            <w:gridCol w:w="2909"/>
          </w:tblGrid>
        </w:tblGridChange>
      </w:tblGrid>
      <w:tr>
        <w:trPr>
          <w:cantSplit w:val="0"/>
          <w:trHeight w:val="390" w:hRule="atLeast"/>
          <w:tblHeader w:val="1"/>
        </w:trPr>
        <w:tc>
          <w:tcPr>
            <w:tcBorders>
              <w:top w:color="000000" w:space="0" w:sz="6" w:val="single"/>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094">
            <w:pPr>
              <w:spacing w:before="240" w:line="240" w:lineRule="auto"/>
              <w:jc w:val="center"/>
              <w:rPr>
                <w:b w:val="1"/>
                <w:bCs w:val="1"/>
                <w:sz w:val="16"/>
                <w:szCs w:val="16"/>
              </w:rPr>
            </w:pPr>
            <w:r w:rsidDel="00000000" w:rsidR="00000000" w:rsidRPr="00000000">
              <w:rPr>
                <w:b w:val="1"/>
                <w:bCs w:val="1"/>
                <w:sz w:val="16"/>
                <w:szCs w:val="16"/>
                <w:rtl w:val="0"/>
              </w:rPr>
              <w:t xml:space="preserve">SEGMENTO</w:t>
            </w:r>
          </w:p>
        </w:tc>
        <w:tc>
          <w:tcPr>
            <w:tcBorders>
              <w:top w:color="000000" w:space="0" w:sz="6" w:val="single"/>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095">
            <w:pPr>
              <w:spacing w:before="240" w:line="240" w:lineRule="auto"/>
              <w:jc w:val="center"/>
              <w:rPr>
                <w:b w:val="1"/>
                <w:bCs w:val="1"/>
                <w:sz w:val="16"/>
                <w:szCs w:val="16"/>
              </w:rPr>
            </w:pPr>
            <w:r w:rsidDel="00000000" w:rsidR="00000000" w:rsidRPr="00000000">
              <w:rPr>
                <w:b w:val="1"/>
                <w:bCs w:val="1"/>
                <w:sz w:val="16"/>
                <w:szCs w:val="16"/>
                <w:rtl w:val="0"/>
              </w:rPr>
              <w:t xml:space="preserve">FAMILIA</w:t>
            </w:r>
          </w:p>
        </w:tc>
        <w:tc>
          <w:tcPr>
            <w:tcBorders>
              <w:top w:color="000000" w:space="0" w:sz="6" w:val="single"/>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096">
            <w:pPr>
              <w:spacing w:before="240" w:line="240" w:lineRule="auto"/>
              <w:jc w:val="center"/>
              <w:rPr>
                <w:b w:val="1"/>
                <w:bCs w:val="1"/>
                <w:sz w:val="16"/>
                <w:szCs w:val="16"/>
              </w:rPr>
            </w:pPr>
            <w:r w:rsidDel="00000000" w:rsidR="00000000" w:rsidRPr="00000000">
              <w:rPr>
                <w:b w:val="1"/>
                <w:bCs w:val="1"/>
                <w:sz w:val="16"/>
                <w:szCs w:val="16"/>
                <w:rtl w:val="0"/>
              </w:rPr>
              <w:t xml:space="preserve">CLASE</w:t>
            </w:r>
          </w:p>
        </w:tc>
        <w:tc>
          <w:tcPr>
            <w:tcBorders>
              <w:top w:color="000000" w:space="0" w:sz="6" w:val="single"/>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097">
            <w:pPr>
              <w:spacing w:before="240" w:line="240" w:lineRule="auto"/>
              <w:jc w:val="center"/>
              <w:rPr>
                <w:b w:val="1"/>
                <w:bCs w:val="1"/>
                <w:sz w:val="16"/>
                <w:szCs w:val="16"/>
              </w:rPr>
            </w:pPr>
            <w:r w:rsidDel="00000000" w:rsidR="00000000" w:rsidRPr="00000000">
              <w:rPr>
                <w:b w:val="1"/>
                <w:bCs w:val="1"/>
                <w:sz w:val="16"/>
                <w:szCs w:val="16"/>
                <w:rtl w:val="0"/>
              </w:rPr>
              <w:t xml:space="preserve">PRODUCTO</w:t>
            </w:r>
          </w:p>
        </w:tc>
        <w:tc>
          <w:tcPr>
            <w:tcBorders>
              <w:top w:color="000000" w:space="0" w:sz="6" w:val="single"/>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098">
            <w:pPr>
              <w:spacing w:before="240" w:line="240" w:lineRule="auto"/>
              <w:jc w:val="center"/>
              <w:rPr>
                <w:b w:val="1"/>
                <w:bCs w:val="1"/>
                <w:sz w:val="16"/>
                <w:szCs w:val="16"/>
              </w:rPr>
            </w:pPr>
            <w:r w:rsidDel="00000000" w:rsidR="00000000" w:rsidRPr="00000000">
              <w:rPr>
                <w:b w:val="1"/>
                <w:bCs w:val="1"/>
                <w:sz w:val="16"/>
                <w:szCs w:val="16"/>
                <w:rtl w:val="0"/>
              </w:rPr>
              <w:t xml:space="preserve">CÓDIGO UNSPSC</w:t>
            </w:r>
          </w:p>
        </w:tc>
        <w:tc>
          <w:tcPr>
            <w:tcBorders>
              <w:top w:color="000000" w:space="0" w:sz="6" w:val="single"/>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099">
            <w:pPr>
              <w:spacing w:before="240" w:line="240" w:lineRule="auto"/>
              <w:jc w:val="center"/>
              <w:rPr>
                <w:b w:val="1"/>
                <w:bCs w:val="1"/>
                <w:sz w:val="16"/>
                <w:szCs w:val="16"/>
              </w:rPr>
            </w:pPr>
            <w:r w:rsidDel="00000000" w:rsidR="00000000" w:rsidRPr="00000000">
              <w:rPr>
                <w:b w:val="1"/>
                <w:bCs w:val="1"/>
                <w:sz w:val="16"/>
                <w:szCs w:val="16"/>
                <w:rtl w:val="0"/>
              </w:rPr>
              <w:t xml:space="preserve">DESCRIPCIÓN</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A">
            <w:pPr>
              <w:spacing w:before="240" w:line="240" w:lineRule="auto"/>
              <w:jc w:val="center"/>
              <w:rPr>
                <w:sz w:val="22"/>
                <w:szCs w:val="22"/>
              </w:rPr>
            </w:pPr>
            <w:r w:rsidDel="00000000" w:rsidR="00000000" w:rsidRPr="00000000">
              <w:rPr>
                <w:sz w:val="22"/>
                <w:szCs w:val="22"/>
                <w:rtl w:val="0"/>
              </w:rPr>
              <w:t xml:space="preserve">43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B">
            <w:pPr>
              <w:spacing w:before="240" w:line="240" w:lineRule="auto"/>
              <w:jc w:val="center"/>
              <w:rPr>
                <w:sz w:val="22"/>
                <w:szCs w:val="22"/>
              </w:rPr>
            </w:pPr>
            <w:r w:rsidDel="00000000" w:rsidR="00000000" w:rsidRPr="00000000">
              <w:rPr>
                <w:sz w:val="22"/>
                <w:szCs w:val="22"/>
                <w:rtl w:val="0"/>
              </w:rPr>
              <w:t xml:space="preserve">23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C">
            <w:pPr>
              <w:spacing w:before="240" w:line="240" w:lineRule="auto"/>
              <w:jc w:val="center"/>
              <w:rPr>
                <w:sz w:val="22"/>
                <w:szCs w:val="22"/>
              </w:rPr>
            </w:pPr>
            <w:r w:rsidDel="00000000" w:rsidR="00000000" w:rsidRPr="00000000">
              <w:rPr>
                <w:sz w:val="22"/>
                <w:szCs w:val="22"/>
                <w:rtl w:val="0"/>
              </w:rPr>
              <w:t xml:space="preserve">32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D">
            <w:pPr>
              <w:spacing w:before="240" w:line="240" w:lineRule="auto"/>
              <w:jc w:val="center"/>
              <w:rPr>
                <w:sz w:val="22"/>
                <w:szCs w:val="22"/>
              </w:rPr>
            </w:pPr>
            <w:r w:rsidDel="00000000" w:rsidR="00000000" w:rsidRPr="00000000">
              <w:rPr>
                <w:sz w:val="22"/>
                <w:szCs w:val="22"/>
                <w:rtl w:val="0"/>
              </w:rPr>
              <w:t xml:space="preserve">43233200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E">
            <w:pPr>
              <w:spacing w:before="240" w:line="240" w:lineRule="auto"/>
              <w:jc w:val="center"/>
              <w:rPr>
                <w:sz w:val="22"/>
                <w:szCs w:val="22"/>
              </w:rPr>
            </w:pPr>
            <w:r w:rsidDel="00000000" w:rsidR="00000000" w:rsidRPr="00000000">
              <w:rPr>
                <w:sz w:val="22"/>
                <w:szCs w:val="22"/>
                <w:rtl w:val="0"/>
              </w:rPr>
              <w:t xml:space="preserve">43233200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F">
            <w:pPr>
              <w:spacing w:before="240" w:line="240" w:lineRule="auto"/>
              <w:jc w:val="center"/>
              <w:rPr>
                <w:sz w:val="22"/>
                <w:szCs w:val="22"/>
              </w:rPr>
            </w:pPr>
            <w:r w:rsidDel="00000000" w:rsidR="00000000" w:rsidRPr="00000000">
              <w:rPr>
                <w:sz w:val="22"/>
                <w:szCs w:val="22"/>
                <w:rtl w:val="0"/>
              </w:rPr>
              <w:t xml:space="preserve">Software de seguridad y protección</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0">
            <w:pPr>
              <w:spacing w:before="240" w:line="240" w:lineRule="auto"/>
              <w:jc w:val="center"/>
              <w:rPr>
                <w:sz w:val="22"/>
                <w:szCs w:val="22"/>
              </w:rPr>
            </w:pPr>
            <w:r w:rsidDel="00000000" w:rsidR="00000000" w:rsidRPr="00000000">
              <w:rPr>
                <w:sz w:val="22"/>
                <w:szCs w:val="22"/>
                <w:rtl w:val="0"/>
              </w:rPr>
              <w:t xml:space="preserve">81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1">
            <w:pPr>
              <w:spacing w:before="240" w:line="240" w:lineRule="auto"/>
              <w:jc w:val="center"/>
              <w:rPr>
                <w:sz w:val="22"/>
                <w:szCs w:val="22"/>
              </w:rPr>
            </w:pPr>
            <w:r w:rsidDel="00000000" w:rsidR="00000000" w:rsidRPr="00000000">
              <w:rPr>
                <w:sz w:val="22"/>
                <w:szCs w:val="22"/>
                <w:rtl w:val="0"/>
              </w:rPr>
              <w:t xml:space="preserve">11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2">
            <w:pPr>
              <w:spacing w:before="240" w:line="240" w:lineRule="auto"/>
              <w:jc w:val="center"/>
              <w:rPr>
                <w:sz w:val="22"/>
                <w:szCs w:val="22"/>
              </w:rPr>
            </w:pPr>
            <w:r w:rsidDel="00000000" w:rsidR="00000000" w:rsidRPr="00000000">
              <w:rPr>
                <w:sz w:val="22"/>
                <w:szCs w:val="22"/>
                <w:rtl w:val="0"/>
              </w:rPr>
              <w:t xml:space="preserve">11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3">
            <w:pPr>
              <w:spacing w:before="240" w:line="240" w:lineRule="auto"/>
              <w:jc w:val="center"/>
              <w:rPr>
                <w:sz w:val="22"/>
                <w:szCs w:val="22"/>
              </w:rPr>
            </w:pPr>
            <w:r w:rsidDel="00000000" w:rsidR="00000000" w:rsidRPr="00000000">
              <w:rPr>
                <w:sz w:val="22"/>
                <w:szCs w:val="22"/>
                <w:rtl w:val="0"/>
              </w:rPr>
              <w:t xml:space="preserve">81111800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4">
            <w:pPr>
              <w:spacing w:before="240" w:line="240" w:lineRule="auto"/>
              <w:jc w:val="center"/>
              <w:rPr>
                <w:sz w:val="22"/>
                <w:szCs w:val="22"/>
              </w:rPr>
            </w:pPr>
            <w:r w:rsidDel="00000000" w:rsidR="00000000" w:rsidRPr="00000000">
              <w:rPr>
                <w:sz w:val="22"/>
                <w:szCs w:val="22"/>
                <w:rtl w:val="0"/>
              </w:rPr>
              <w:t xml:space="preserve">81111800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5">
            <w:pPr>
              <w:spacing w:before="240" w:line="240" w:lineRule="auto"/>
              <w:jc w:val="center"/>
              <w:rPr>
                <w:sz w:val="22"/>
                <w:szCs w:val="22"/>
              </w:rPr>
            </w:pPr>
            <w:r w:rsidDel="00000000" w:rsidR="00000000" w:rsidRPr="00000000">
              <w:rPr>
                <w:sz w:val="22"/>
                <w:szCs w:val="22"/>
                <w:rtl w:val="0"/>
              </w:rPr>
              <w:t xml:space="preserve">Servicios de sistemas y administración de componente de sistemas</w:t>
            </w:r>
          </w:p>
        </w:tc>
      </w:tr>
    </w:tbl>
    <w:p w:rsidR="00000000" w:rsidDel="00000000" w:rsidP="00000000" w:rsidRDefault="00000000" w:rsidRPr="00000000" w14:paraId="000000A6">
      <w:pPr>
        <w:spacing w:after="160" w:line="240" w:lineRule="auto"/>
        <w:jc w:val="center"/>
        <w:rPr>
          <w:sz w:val="22"/>
          <w:szCs w:val="22"/>
        </w:rPr>
      </w:pPr>
      <w:r w:rsidDel="00000000" w:rsidR="00000000" w:rsidRPr="00000000">
        <w:rPr>
          <w:sz w:val="22"/>
          <w:szCs w:val="22"/>
          <w:rtl w:val="0"/>
        </w:rPr>
        <w:t xml:space="preserve">Tabla 4. Clasificador de bienes y servicios</w:t>
      </w:r>
    </w:p>
    <w:p w:rsidR="00000000" w:rsidDel="00000000" w:rsidP="00000000" w:rsidRDefault="00000000" w:rsidRPr="00000000" w14:paraId="000000A7">
      <w:pPr>
        <w:keepNext w:val="1"/>
        <w:keepLines w:val="1"/>
        <w:numPr>
          <w:ilvl w:val="0"/>
          <w:numId w:val="18"/>
        </w:numPr>
        <w:pBdr>
          <w:top w:space="0" w:sz="0" w:val="nil"/>
          <w:left w:space="0" w:sz="0" w:val="nil"/>
          <w:bottom w:space="0" w:sz="0" w:val="nil"/>
          <w:right w:space="0" w:sz="0" w:val="nil"/>
          <w:between w:space="0" w:sz="0" w:val="nil"/>
        </w:pBdr>
        <w:spacing w:line="240" w:lineRule="auto"/>
        <w:ind w:left="360" w:hanging="360"/>
        <w:rPr>
          <w:sz w:val="22"/>
          <w:szCs w:val="22"/>
        </w:rPr>
      </w:pPr>
      <w:r w:rsidDel="00000000" w:rsidR="00000000" w:rsidRPr="00000000">
        <w:rPr>
          <w:b w:val="1"/>
          <w:bCs w:val="1"/>
          <w:color w:val="000000"/>
          <w:sz w:val="22"/>
          <w:szCs w:val="22"/>
          <w:rtl w:val="0"/>
        </w:rPr>
        <w:t xml:space="preserve">MODALIDAD DE SELECCIÓN DEL CONTRATISTA Y SU JUSTIFICACIÓN, INCLUYENDO LOS FUNDAMENTOS JURÍDICOS.</w:t>
      </w:r>
      <w:r w:rsidDel="00000000" w:rsidR="00000000" w:rsidRPr="00000000">
        <w:rPr>
          <w:rtl w:val="0"/>
        </w:rPr>
      </w:r>
    </w:p>
    <w:p w:rsidR="00000000" w:rsidDel="00000000" w:rsidP="00000000" w:rsidRDefault="00000000" w:rsidRPr="00000000" w14:paraId="000000A8">
      <w:pPr>
        <w:spacing w:line="240" w:lineRule="auto"/>
        <w:rPr>
          <w:sz w:val="22"/>
          <w:szCs w:val="22"/>
        </w:rPr>
      </w:pP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color w:val="000000"/>
          <w:sz w:val="22"/>
          <w:szCs w:val="22"/>
          <w:rtl w:val="0"/>
        </w:rPr>
        <w:t xml:space="preserve">El presente proceso de selección, así como el contrato que de él se derive, se sujetarán a la Constitución Política, al Estatuto General de Contratación de la Administración Pública, contenido en las Leyes 80 de 1.993, 1150 de 2.007, Decreto 1860 de 2021 y sus Decretos Reglamentarios, a las normas que lo modifiquen y/o complementen y al Anexo complementario y demás documentos del proceso de selección.</w:t>
      </w:r>
      <w:r w:rsidDel="00000000" w:rsidR="00000000" w:rsidRPr="00000000">
        <w:rPr>
          <w:rtl w:val="0"/>
        </w:rPr>
      </w:r>
    </w:p>
    <w:p w:rsidR="00000000" w:rsidDel="00000000" w:rsidP="00000000" w:rsidRDefault="00000000" w:rsidRPr="00000000" w14:paraId="000000AA">
      <w:pPr>
        <w:spacing w:line="240" w:lineRule="auto"/>
        <w:rPr/>
      </w:pP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line="240" w:lineRule="auto"/>
        <w:rPr>
          <w:i w:val="1"/>
          <w:iCs w:val="1"/>
          <w:color w:val="000000"/>
          <w:sz w:val="22"/>
          <w:szCs w:val="22"/>
        </w:rPr>
      </w:pPr>
      <w:r w:rsidDel="00000000" w:rsidR="00000000" w:rsidRPr="00000000">
        <w:rPr>
          <w:color w:val="000000"/>
          <w:sz w:val="22"/>
          <w:szCs w:val="22"/>
          <w:rtl w:val="0"/>
        </w:rPr>
        <w:t xml:space="preserve">En </w:t>
      </w:r>
      <w:r w:rsidDel="00000000" w:rsidR="00000000" w:rsidRPr="00000000">
        <w:rPr>
          <w:i w:val="1"/>
          <w:iCs w:val="1"/>
          <w:color w:val="000000"/>
          <w:sz w:val="22"/>
          <w:szCs w:val="22"/>
          <w:rtl w:val="0"/>
        </w:rPr>
        <w:t xml:space="preserve">concordancia</w:t>
      </w:r>
      <w:r w:rsidDel="00000000" w:rsidR="00000000" w:rsidRPr="00000000">
        <w:rPr>
          <w:color w:val="000000"/>
          <w:sz w:val="22"/>
          <w:szCs w:val="22"/>
          <w:rtl w:val="0"/>
        </w:rPr>
        <w:t xml:space="preserve"> con el Art. 24 de la Ley 80 de 1993, el Art. 2º Numeral. 2º de la Ley 1150 de 2007 señala que:</w:t>
      </w:r>
      <w:r w:rsidDel="00000000" w:rsidR="00000000" w:rsidRPr="00000000">
        <w:rPr>
          <w:i w:val="1"/>
          <w:iCs w:val="1"/>
          <w:color w:val="000000"/>
          <w:sz w:val="22"/>
          <w:szCs w:val="22"/>
          <w:rtl w:val="0"/>
        </w:rPr>
        <w:t xml:space="preserve"> “La Selección abreviada corresponde a la modalidad de selección objetiva prevista para aquellos casos en que, por las características del objeto a contratar, las circunstancias de la contratación o la cuantía o destinación del bien, obra o servicio, puedan adelantarse procesos simplificados para garantizar la eficiencia de la gestión contractual.”</w:t>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line="240" w:lineRule="auto"/>
        <w:rPr>
          <w:i w:val="1"/>
          <w:iCs w:val="1"/>
          <w:sz w:val="22"/>
          <w:szCs w:val="22"/>
        </w:rPr>
      </w:pP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color w:val="000000"/>
          <w:sz w:val="22"/>
          <w:szCs w:val="22"/>
          <w:rtl w:val="0"/>
        </w:rPr>
        <w:t xml:space="preserve">El Decreto 0142 de </w:t>
      </w:r>
      <w:r w:rsidDel="00000000" w:rsidR="00000000" w:rsidRPr="00000000">
        <w:rPr>
          <w:sz w:val="22"/>
          <w:szCs w:val="22"/>
          <w:rtl w:val="0"/>
        </w:rPr>
        <w:t xml:space="preserve">2023,</w:t>
      </w:r>
      <w:r w:rsidDel="00000000" w:rsidR="00000000" w:rsidRPr="00000000">
        <w:rPr>
          <w:color w:val="000000"/>
          <w:sz w:val="22"/>
          <w:szCs w:val="22"/>
          <w:rtl w:val="0"/>
        </w:rPr>
        <w:t xml:space="preserve"> modificatorio del Artículo 2.2.1.1.1.3.1. del Decreto 1082 de 2015 establece en su </w:t>
      </w:r>
      <w:r w:rsidDel="00000000" w:rsidR="00000000" w:rsidRPr="00000000">
        <w:rPr>
          <w:sz w:val="22"/>
          <w:szCs w:val="22"/>
          <w:rtl w:val="0"/>
        </w:rPr>
        <w:t xml:space="preserve">Artículo</w:t>
      </w:r>
      <w:r w:rsidDel="00000000" w:rsidR="00000000" w:rsidRPr="00000000">
        <w:rPr>
          <w:color w:val="000000"/>
          <w:sz w:val="22"/>
          <w:szCs w:val="22"/>
          <w:rtl w:val="0"/>
        </w:rPr>
        <w:t xml:space="preserve"> 1: “DEFINICIONES. […] “</w:t>
      </w:r>
      <w:r w:rsidDel="00000000" w:rsidR="00000000" w:rsidRPr="00000000">
        <w:rPr>
          <w:i w:val="1"/>
          <w:iCs w:val="1"/>
          <w:color w:val="000000"/>
          <w:sz w:val="22"/>
          <w:szCs w:val="22"/>
          <w:rtl w:val="0"/>
        </w:rPr>
        <w:t xml:space="preserve">Bienes y Servicios de Características Técnicas Uniformes y Común utilización “Bienes y servicios de común utilización con especificaciones técnicas y patrones de desempeño y calidad iguales o similares, que en consecuencia pueden ser agrupados como bienes y servicios homogéneos para su adquisición y a los que se refiere el literal (a) del numeral 2 del artículo 2 de la Ley 1150 de 2007.  […]” </w:t>
      </w:r>
      <w:r w:rsidDel="00000000" w:rsidR="00000000" w:rsidRPr="00000000">
        <w:rPr>
          <w:rtl w:val="0"/>
        </w:rPr>
      </w:r>
    </w:p>
    <w:p w:rsidR="00000000" w:rsidDel="00000000" w:rsidP="00000000" w:rsidRDefault="00000000" w:rsidRPr="00000000" w14:paraId="000000AE">
      <w:pPr>
        <w:spacing w:line="240" w:lineRule="auto"/>
        <w:rPr/>
      </w:pP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line="240" w:lineRule="auto"/>
        <w:rPr>
          <w:color w:val="000000"/>
          <w:sz w:val="22"/>
          <w:szCs w:val="22"/>
        </w:rPr>
      </w:pPr>
      <w:r w:rsidDel="00000000" w:rsidR="00000000" w:rsidRPr="00000000">
        <w:rPr>
          <w:color w:val="000000"/>
          <w:sz w:val="22"/>
          <w:szCs w:val="22"/>
          <w:rtl w:val="0"/>
        </w:rPr>
        <w:t xml:space="preserve">Teniendo en cuenta que</w:t>
      </w:r>
      <w:r w:rsidDel="00000000" w:rsidR="00000000" w:rsidRPr="00000000">
        <w:rPr>
          <w:sz w:val="22"/>
          <w:szCs w:val="22"/>
          <w:rtl w:val="0"/>
        </w:rPr>
        <w:t xml:space="preserve"> el servicio requerido por la Secretaría Distrital de Movilidad en el presente proceso de selección corresponde a un servicio </w:t>
      </w:r>
      <w:r w:rsidDel="00000000" w:rsidR="00000000" w:rsidRPr="00000000">
        <w:rPr>
          <w:color w:val="000000"/>
          <w:sz w:val="22"/>
          <w:szCs w:val="22"/>
          <w:rtl w:val="0"/>
        </w:rPr>
        <w:t xml:space="preserve">de características técnicas uniformes y dado que son de común utilización</w:t>
      </w:r>
      <w:r w:rsidDel="00000000" w:rsidR="00000000" w:rsidRPr="00000000">
        <w:rPr>
          <w:sz w:val="22"/>
          <w:szCs w:val="22"/>
          <w:rtl w:val="0"/>
        </w:rPr>
        <w:t xml:space="preserve">, pues</w:t>
      </w:r>
      <w:r w:rsidDel="00000000" w:rsidR="00000000" w:rsidRPr="00000000">
        <w:rPr>
          <w:color w:val="000000"/>
          <w:sz w:val="22"/>
          <w:szCs w:val="22"/>
          <w:rtl w:val="0"/>
        </w:rPr>
        <w:t xml:space="preserve"> se ofrecen en el mercado en condiciones equivalentes para quien los solicite, la en</w:t>
      </w:r>
      <w:r w:rsidDel="00000000" w:rsidR="00000000" w:rsidRPr="00000000">
        <w:rPr>
          <w:sz w:val="22"/>
          <w:szCs w:val="22"/>
          <w:rtl w:val="0"/>
        </w:rPr>
        <w:t xml:space="preserve">tidad considera procedente </w:t>
      </w:r>
      <w:r w:rsidDel="00000000" w:rsidR="00000000" w:rsidRPr="00000000">
        <w:rPr>
          <w:color w:val="000000"/>
          <w:sz w:val="22"/>
          <w:szCs w:val="22"/>
          <w:rtl w:val="0"/>
        </w:rPr>
        <w:t xml:space="preserve">hacer uso de la modalidad de Selección Abreviada mediante el mecanismo de Subasta Inversa Electrónica, teniendo en cuenta como único factor de selección el menor precio, de conformidad con lo dispuesto en el literal A, numeral 2 del artículo 2 de la Ley 1150 de 2007, en concordancia con los artículos 2.2.1.2.1.2.1 al 2.2.1.2.1.2.6 del Decreto 1082 de 2015.</w:t>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line="240" w:lineRule="auto"/>
        <w:rPr>
          <w:sz w:val="22"/>
          <w:szCs w:val="22"/>
        </w:rPr>
      </w:pP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line="240" w:lineRule="auto"/>
        <w:rPr>
          <w:sz w:val="22"/>
          <w:szCs w:val="22"/>
        </w:rPr>
      </w:pPr>
      <w:r w:rsidDel="00000000" w:rsidR="00000000" w:rsidRPr="00000000">
        <w:rPr>
          <w:sz w:val="22"/>
          <w:szCs w:val="22"/>
          <w:rtl w:val="0"/>
        </w:rPr>
        <w:t xml:space="preserve">Sin perjuicio de lo anterior y en cumplimiento de lo previsto en el artículo 2.2.1.2.1.2.7 del Decreto 1082 de 2015, la Entidad verificó la existencia del Acuerdo Marco de Precios de Servicios de Conectividad IV – CCE-SNG-AMP-003-2024, vigente hasta el 23 de diciembre de 2026, dentro del cual se contemplan categorías de Gestión de Seguridad y referencias asociadas a servicios WAF (Web Application Firewall). No obstante, la sola existencia de dichas referencias en el catálogo no determina, por sí misma, la procedencia obligatoria del instrumento para la necesidad concreta de la Secretaría Distrital de Movilidad, toda vez que la entidad debe verificar que las condiciones establecidas en el Acuerdo Marco, así como los lineamientos contenidos en la guía, el catálogo, el contrato y los demás documentos de utilización, correspondan efectivamente a su necesidad y únicamente en caso positivo se deberá proceder con el evento de cotización.</w:t>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line="240" w:lineRule="auto"/>
        <w:rPr>
          <w:sz w:val="22"/>
          <w:szCs w:val="22"/>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sz w:val="22"/>
          <w:szCs w:val="22"/>
          <w:rtl w:val="0"/>
        </w:rPr>
        <w:t xml:space="preserve">En el presente proceso contractual, del análisis técnico realizado por la Entidad se concluyó que la necesidad institucional no se limita a la adquisición de una referencia estandarizada de catálogo, sino que corresponde a la contratación de un servicio integral de WAF en nube para la protección de las aplicaciones web institucionales, que incluye actividades de implementación, configuración, puesta en operación, soporte técnico especializado 7x24x365 y acompañamiento durante toda la ejecución contractual. De acuerdo con el anexo técnico la solución debe estar dimensionada para la protección de mínimo veinte (20) aplicaciones, que opere respecto de aplicaciones ubicadas en premisa, nube pública o nube privada, que contemple integración con ambientes Azure, protección de APIs, validación de OpenAPI, XML y JSON, capacidades avanzadas de mitigación frente a bots maliciosos, fuerza bruta, crawling abusivo y ataques de día cero, mecanismos de inteligencia artificial y machine learning.</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sz w:val="22"/>
          <w:szCs w:val="22"/>
          <w:rtl w:val="0"/>
        </w:rPr>
        <w:t xml:space="preserve">Estas capacidades avanzadas se justifican en que la infraestructura tecnológica de la entidad soporta servicios digitales y aplicaciones críticas expuestas a internet, cuyo comportamiento y superficie de ataque son dinámicos, por lo que la protección no puede depender exclusivamente de esquemas estáticos o exclusivamente  basados en firmas. En este sentido, la inteligencia artificial, al aprendizaje automático, el análisis de comportamiento y los mecanismos avanzados de reputación permiten identificar patrones anómalos, tráfico automatizado malicioso, variaciones no previstas en los parámetros de las aplicaciones y amenazas emergentes o de día cero, contribuyendo a reducir falsos positivos y a fortalecer la capacidad preventiva y de respuesta de la solución. Para la Secretaría Distrital de Movilidad, esto resulta especialmente relevante, dado que una afectación sobre sus aplicaciones web puede comprometer la continuidad de los servicios institucionales, la disponibilidad de la información y la atención que se presta a la ciudadanía. </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sz w:val="22"/>
          <w:szCs w:val="22"/>
          <w:rtl w:val="0"/>
        </w:rPr>
        <w:t xml:space="preserve">Adicionalmente, el anexo técnico prevé perfiles específicos de personal especializado, certificado,y  un plazo máximo de quince (15) días hábiles para la implementación y acuerdos de niveles de servicio estrictos en tiempos de respuesta y solución, condiciones que responden a la criticidad del servicio requerido y a la necesidad de asegurar una operación continua, oportuna y especializada. </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sz w:val="22"/>
          <w:szCs w:val="22"/>
          <w:rtl w:val="0"/>
        </w:rPr>
        <w:t xml:space="preserve">Por su parte, la información pública revisada respecto del citado Acuerdo Marco evidencia que las referencias de WAF allí disponibles responden a una lógica de servicios estandarizados por capacidad, modalidad de hosting y unidad de tiempo, dentro de un procedimiento de selección económica en la Tienda Virtual del Estado Colombiano. En consecuencia, aunque existe un instrumento de agregación de demanda que contempla referencias relacionadas con WAF, no se evidencia una correspondencia plena, expresa e integral entre las condiciones estandarizadas del catálogo y el alcance técnico, funcional y operativo definido por la Entidad en su anexo técnico.</w:t>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line="240" w:lineRule="auto"/>
        <w:rPr>
          <w:sz w:val="22"/>
          <w:szCs w:val="22"/>
        </w:rPr>
      </w:pP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line="240" w:lineRule="auto"/>
        <w:rPr>
          <w:sz w:val="22"/>
          <w:szCs w:val="22"/>
          <w:highlight w:val="yellow"/>
        </w:rPr>
      </w:pPr>
      <w:r w:rsidDel="00000000" w:rsidR="00000000" w:rsidRPr="00000000">
        <w:rPr>
          <w:sz w:val="22"/>
          <w:szCs w:val="22"/>
          <w:rtl w:val="0"/>
        </w:rPr>
        <w:t xml:space="preserve">Así las cosas, el Acuerdo Marco de Precios vigente, resulta insuficiente para  el presente proceso, por lo cual su improcedencia se sustenta en la ausencia de correspondencia integral entre la necesidad específica de la Secretaría Distrital de Movilidad y las condiciones previamente estructuradas en dicho instrumento. En tal sentido, y de conformidad con el deber de planeación y con la obligación de verificación prevista para este tipo de instrumentos, la Entidad concluye que no resulta  procedente acudir al Acuerdo Marco de Servicios de Conectividad IV, por cuanto este no garantiza de manera suficiente la satisfacción completa de las condiciones técnicas, operativas, de soporte, implementación e integración requeridas para la adecuada protección de las aplicaciones web institucionales.</w:t>
      </w: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line="240" w:lineRule="auto"/>
        <w:rPr>
          <w:sz w:val="22"/>
          <w:szCs w:val="22"/>
          <w:highlight w:val="yellow"/>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sz w:val="22"/>
          <w:szCs w:val="22"/>
          <w:rtl w:val="0"/>
        </w:rPr>
        <w:t xml:space="preserve">De otra parte, y en cumplimiento de lo previsto en el artículo 2.2.1.2.1.2.12 del Decreto 1082 de 2015, modificado por el Decreto 310 de 2021, la entidad analizó la alternativa de acudir a la Bolsa Mercantil de Colombia para la adquisición del servicio requerido, con el fin de determinar si dicho mecanismo resulta más favorable que la Selección Abreviada por Subasta Inversa Electrónica. Al respecto, de conformidad con las tarifas vigentes</w:t>
      </w:r>
      <w:r w:rsidDel="00000000" w:rsidR="00000000" w:rsidRPr="00000000">
        <w:rPr>
          <w:sz w:val="22"/>
          <w:szCs w:val="22"/>
          <w:vertAlign w:val="superscript"/>
        </w:rPr>
        <w:footnoteReference w:customMarkFollows="0" w:id="2"/>
      </w:r>
      <w:r w:rsidDel="00000000" w:rsidR="00000000" w:rsidRPr="00000000">
        <w:rPr>
          <w:sz w:val="22"/>
          <w:szCs w:val="22"/>
          <w:rtl w:val="0"/>
        </w:rPr>
        <w:t xml:space="preserve"> publicadas por la Bolsa Mercantil de Colombia para el Mercado de Compras Públicas, se evidenció que la negociación en el Mercado de Compras Públicas genera costos asociados por concepto de registro en bolsa y de compensación y liquidación, a los cuales deben sumarse la comisión de la sociedad comisionista de bolsa y los demás costos transaccionales propios de la operación. </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sz w:val="22"/>
          <w:szCs w:val="22"/>
          <w:rtl w:val="0"/>
        </w:rPr>
        <w:t xml:space="preserve">De conformidad con las tarifas publicadas por la Bolsa Mercantil de Colombia para el Mercado de Compras Públicas y consultadas el 21 de mayo de 2026, una operación forward genera cargos de 0,30% por registro en bolsa y 0,21% por compensación y liquidación sobre el valor de la negociación. Adicionalmente, la misma BMC señala que dichas tarifas corresponden exclusivamente a la Bolsa, por lo que debe sumarse la comisión de la sociedad comisionista que represente a la Entidad.</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sz w:val="22"/>
          <w:szCs w:val="22"/>
          <w:rtl w:val="0"/>
        </w:rPr>
        <w:t xml:space="preserve">Con base en lo anterior, se efectuó la siguiente estimación de costos asociados a una eventual negociación a través de la bolsa Mercantil de Colombia.</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tbl>
      <w:tblPr>
        <w:tblStyle w:val="Table4"/>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80"/>
        <w:gridCol w:w="840"/>
        <w:gridCol w:w="1950"/>
        <w:gridCol w:w="1545"/>
        <w:gridCol w:w="1695"/>
        <w:tblGridChange w:id="0">
          <w:tblGrid>
            <w:gridCol w:w="2880"/>
            <w:gridCol w:w="840"/>
            <w:gridCol w:w="1950"/>
            <w:gridCol w:w="1545"/>
            <w:gridCol w:w="1695"/>
          </w:tblGrid>
        </w:tblGridChange>
      </w:tblGrid>
      <w:tr>
        <w:trPr>
          <w:cantSplit w:val="0"/>
          <w:trHeight w:val="276.1505747258118" w:hRule="atLeast"/>
          <w:tblHeader w:val="0"/>
        </w:trPr>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80.0" w:type="dxa"/>
              <w:bottom w:w="0.0" w:type="dxa"/>
              <w:right w:w="80.0" w:type="dxa"/>
            </w:tcMar>
            <w:vAlign w:val="top"/>
          </w:tcPr>
          <w:p w:rsidR="00000000" w:rsidDel="00000000" w:rsidP="00000000" w:rsidRDefault="00000000" w:rsidRPr="00000000" w14:paraId="000000C4">
            <w:pPr>
              <w:spacing w:line="240" w:lineRule="auto"/>
              <w:jc w:val="center"/>
              <w:rPr>
                <w:b w:val="1"/>
                <w:bCs w:val="1"/>
                <w:color w:val="222222"/>
              </w:rPr>
            </w:pPr>
            <w:r w:rsidDel="00000000" w:rsidR="00000000" w:rsidRPr="00000000">
              <w:rPr>
                <w:b w:val="1"/>
                <w:bCs w:val="1"/>
                <w:color w:val="222222"/>
                <w:rtl w:val="0"/>
              </w:rPr>
              <w:t xml:space="preserve">SECRETARÍA DISTRITAL DE MOVILIDAD</w:t>
            </w:r>
          </w:p>
        </w:tc>
        <w:tc>
          <w:tcPr>
            <w:gridSpan w:val="4"/>
            <w:tcBorders>
              <w:top w:color="000000" w:space="0" w:sz="12" w:val="single"/>
              <w:left w:color="000000" w:space="0" w:sz="0" w:val="nil"/>
              <w:bottom w:color="000000" w:space="0" w:sz="12" w:val="single"/>
              <w:right w:color="000000" w:space="0" w:sz="12" w:val="single"/>
            </w:tcBorders>
            <w:shd w:fill="efefef" w:val="clear"/>
            <w:tcMar>
              <w:top w:w="0.0" w:type="dxa"/>
              <w:left w:w="80.0" w:type="dxa"/>
              <w:bottom w:w="0.0" w:type="dxa"/>
              <w:right w:w="80.0" w:type="dxa"/>
            </w:tcMar>
            <w:vAlign w:val="top"/>
          </w:tcPr>
          <w:p w:rsidR="00000000" w:rsidDel="00000000" w:rsidP="00000000" w:rsidRDefault="00000000" w:rsidRPr="00000000" w14:paraId="000000C5">
            <w:pPr>
              <w:spacing w:line="240" w:lineRule="auto"/>
              <w:jc w:val="center"/>
              <w:rPr>
                <w:b w:val="1"/>
                <w:bCs w:val="1"/>
                <w:color w:val="222222"/>
              </w:rPr>
            </w:pPr>
            <w:r w:rsidDel="00000000" w:rsidR="00000000" w:rsidRPr="00000000">
              <w:rPr>
                <w:b w:val="1"/>
                <w:bCs w:val="1"/>
                <w:color w:val="222222"/>
                <w:rtl w:val="0"/>
              </w:rPr>
              <w:t xml:space="preserve">PRESUPUESTO PROYECTADO</w:t>
            </w:r>
          </w:p>
        </w:tc>
      </w:tr>
      <w:tr>
        <w:trPr>
          <w:cantSplit w:val="0"/>
          <w:trHeight w:val="276.1505747258118" w:hRule="atLeast"/>
          <w:tblHeader w:val="0"/>
        </w:trPr>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80.0" w:type="dxa"/>
              <w:bottom w:w="0.0" w:type="dxa"/>
              <w:right w:w="8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222222"/>
              </w:rPr>
            </w:pPr>
            <w:r w:rsidDel="00000000" w:rsidR="00000000" w:rsidRPr="00000000">
              <w:rPr>
                <w:rtl w:val="0"/>
              </w:rPr>
            </w:r>
          </w:p>
        </w:tc>
        <w:tc>
          <w:tcPr>
            <w:gridSpan w:val="4"/>
            <w:tcBorders>
              <w:top w:color="000000" w:space="0" w:sz="0" w:val="nil"/>
              <w:left w:color="000000" w:space="0" w:sz="0" w:val="nil"/>
              <w:bottom w:color="000000" w:space="0" w:sz="12" w:val="single"/>
              <w:right w:color="000000" w:space="0" w:sz="12" w:val="single"/>
            </w:tcBorders>
            <w:shd w:fill="auto" w:val="clear"/>
            <w:tcMar>
              <w:top w:w="0.0" w:type="dxa"/>
              <w:left w:w="80.0" w:type="dxa"/>
              <w:bottom w:w="0.0" w:type="dxa"/>
              <w:right w:w="80.0" w:type="dxa"/>
            </w:tcMar>
            <w:vAlign w:val="top"/>
          </w:tcPr>
          <w:p w:rsidR="00000000" w:rsidDel="00000000" w:rsidP="00000000" w:rsidRDefault="00000000" w:rsidRPr="00000000" w14:paraId="000000CA">
            <w:pPr>
              <w:spacing w:line="240" w:lineRule="auto"/>
              <w:jc w:val="center"/>
              <w:rPr>
                <w:color w:val="222222"/>
              </w:rPr>
            </w:pPr>
            <w:r w:rsidDel="00000000" w:rsidR="00000000" w:rsidRPr="00000000">
              <w:rPr>
                <w:color w:val="222222"/>
                <w:rtl w:val="0"/>
              </w:rPr>
              <w:t xml:space="preserve">$ 730.167.789</w:t>
            </w:r>
          </w:p>
        </w:tc>
      </w:tr>
      <w:tr>
        <w:trPr>
          <w:cantSplit w:val="0"/>
          <w:trHeight w:val="159.2522573054382"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top"/>
          </w:tcPr>
          <w:p w:rsidR="00000000" w:rsidDel="00000000" w:rsidP="00000000" w:rsidRDefault="00000000" w:rsidRPr="00000000" w14:paraId="000000CE">
            <w:pPr>
              <w:spacing w:line="240" w:lineRule="auto"/>
              <w:rPr>
                <w:color w:val="222222"/>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0CF">
            <w:pPr>
              <w:spacing w:line="240" w:lineRule="auto"/>
              <w:rPr>
                <w:color w:val="222222"/>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0D0">
            <w:pPr>
              <w:spacing w:line="240" w:lineRule="auto"/>
              <w:rPr>
                <w:color w:val="222222"/>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0D1">
            <w:pPr>
              <w:spacing w:line="240" w:lineRule="auto"/>
              <w:rPr>
                <w:color w:val="222222"/>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0D2">
            <w:pPr>
              <w:spacing w:line="240" w:lineRule="auto"/>
              <w:rPr>
                <w:color w:val="222222"/>
                <w:sz w:val="22"/>
                <w:szCs w:val="22"/>
              </w:rPr>
            </w:pPr>
            <w:r w:rsidDel="00000000" w:rsidR="00000000" w:rsidRPr="00000000">
              <w:rPr>
                <w:rtl w:val="0"/>
              </w:rPr>
            </w:r>
          </w:p>
        </w:tc>
      </w:tr>
      <w:tr>
        <w:trPr>
          <w:cantSplit w:val="0"/>
          <w:trHeight w:val="9.4775390625" w:hRule="atLeast"/>
          <w:tblHeader w:val="0"/>
        </w:trPr>
        <w:tc>
          <w:tcPr>
            <w:gridSpan w:val="5"/>
            <w:tcBorders>
              <w:top w:color="000000" w:space="0" w:sz="6" w:val="single"/>
              <w:left w:color="000000" w:space="0" w:sz="6" w:val="single"/>
              <w:bottom w:color="000000" w:space="0" w:sz="6" w:val="single"/>
              <w:right w:color="000000" w:space="0" w:sz="6" w:val="single"/>
            </w:tcBorders>
            <w:shd w:fill="efefef" w:val="clear"/>
            <w:tcMar>
              <w:top w:w="0.0" w:type="dxa"/>
              <w:left w:w="80.0" w:type="dxa"/>
              <w:bottom w:w="0.0" w:type="dxa"/>
              <w:right w:w="80.0" w:type="dxa"/>
            </w:tcMar>
            <w:vAlign w:val="top"/>
          </w:tcPr>
          <w:p w:rsidR="00000000" w:rsidDel="00000000" w:rsidP="00000000" w:rsidRDefault="00000000" w:rsidRPr="00000000" w14:paraId="000000D3">
            <w:pPr>
              <w:spacing w:line="240" w:lineRule="auto"/>
              <w:jc w:val="center"/>
              <w:rPr>
                <w:b w:val="1"/>
                <w:bCs w:val="1"/>
                <w:color w:val="222222"/>
              </w:rPr>
            </w:pPr>
            <w:r w:rsidDel="00000000" w:rsidR="00000000" w:rsidRPr="00000000">
              <w:rPr>
                <w:b w:val="1"/>
                <w:bCs w:val="1"/>
                <w:color w:val="222222"/>
                <w:rtl w:val="0"/>
              </w:rPr>
              <w:t xml:space="preserve">COSTOS ASOCIADOS A LA OPERACIÓN</w:t>
            </w:r>
          </w:p>
        </w:tc>
      </w:tr>
      <w:tr>
        <w:trPr>
          <w:cantSplit w:val="0"/>
          <w:trHeight w:val="288.955078125" w:hRule="atLeast"/>
          <w:tblHeader w:val="0"/>
        </w:trPr>
        <w:tc>
          <w:tcPr>
            <w:tcBorders>
              <w:top w:color="000000" w:space="0" w:sz="0" w:val="nil"/>
              <w:left w:color="000000" w:space="0" w:sz="6" w:val="single"/>
              <w:bottom w:color="000000" w:space="0" w:sz="6" w:val="single"/>
              <w:right w:color="000000" w:space="0" w:sz="6" w:val="single"/>
            </w:tcBorders>
            <w:shd w:fill="efefef" w:val="clear"/>
            <w:tcMar>
              <w:top w:w="0.0" w:type="dxa"/>
              <w:left w:w="80.0" w:type="dxa"/>
              <w:bottom w:w="0.0" w:type="dxa"/>
              <w:right w:w="80.0" w:type="dxa"/>
            </w:tcMar>
            <w:vAlign w:val="top"/>
          </w:tcPr>
          <w:p w:rsidR="00000000" w:rsidDel="00000000" w:rsidP="00000000" w:rsidRDefault="00000000" w:rsidRPr="00000000" w14:paraId="000000D8">
            <w:pPr>
              <w:spacing w:line="240" w:lineRule="auto"/>
              <w:jc w:val="center"/>
              <w:rPr>
                <w:b w:val="1"/>
                <w:bCs w:val="1"/>
                <w:color w:val="222222"/>
              </w:rPr>
            </w:pPr>
            <w:r w:rsidDel="00000000" w:rsidR="00000000" w:rsidRPr="00000000">
              <w:rPr>
                <w:b w:val="1"/>
                <w:bCs w:val="1"/>
                <w:color w:val="222222"/>
                <w:rtl w:val="0"/>
              </w:rPr>
              <w:t xml:space="preserve">DESCRIPCIÓN</w:t>
            </w:r>
          </w:p>
        </w:tc>
        <w:tc>
          <w:tcPr>
            <w:tcBorders>
              <w:top w:color="000000" w:space="0" w:sz="0" w:val="nil"/>
              <w:left w:color="000000" w:space="0" w:sz="0" w:val="nil"/>
              <w:bottom w:color="000000" w:space="0" w:sz="6" w:val="single"/>
              <w:right w:color="000000" w:space="0" w:sz="6" w:val="single"/>
            </w:tcBorders>
            <w:shd w:fill="efefef" w:val="clear"/>
            <w:tcMar>
              <w:top w:w="0.0" w:type="dxa"/>
              <w:left w:w="80.0" w:type="dxa"/>
              <w:bottom w:w="0.0" w:type="dxa"/>
              <w:right w:w="80.0" w:type="dxa"/>
            </w:tcMar>
            <w:vAlign w:val="top"/>
          </w:tcPr>
          <w:p w:rsidR="00000000" w:rsidDel="00000000" w:rsidP="00000000" w:rsidRDefault="00000000" w:rsidRPr="00000000" w14:paraId="000000D9">
            <w:pPr>
              <w:spacing w:line="240" w:lineRule="auto"/>
              <w:jc w:val="center"/>
              <w:rPr>
                <w:b w:val="1"/>
                <w:bCs w:val="1"/>
                <w:color w:val="222222"/>
              </w:rPr>
            </w:pPr>
            <w:r w:rsidDel="00000000" w:rsidR="00000000" w:rsidRPr="00000000">
              <w:rPr>
                <w:b w:val="1"/>
                <w:bCs w:val="1"/>
                <w:color w:val="222222"/>
                <w:rtl w:val="0"/>
              </w:rPr>
              <w:t xml:space="preserve">%</w:t>
            </w:r>
          </w:p>
        </w:tc>
        <w:tc>
          <w:tcPr>
            <w:tcBorders>
              <w:top w:color="000000" w:space="0" w:sz="0" w:val="nil"/>
              <w:left w:color="000000" w:space="0" w:sz="0" w:val="nil"/>
              <w:bottom w:color="000000" w:space="0" w:sz="6" w:val="single"/>
              <w:right w:color="000000" w:space="0" w:sz="6" w:val="single"/>
            </w:tcBorders>
            <w:shd w:fill="efefef" w:val="clear"/>
            <w:tcMar>
              <w:top w:w="0.0" w:type="dxa"/>
              <w:left w:w="80.0" w:type="dxa"/>
              <w:bottom w:w="0.0" w:type="dxa"/>
              <w:right w:w="80.0" w:type="dxa"/>
            </w:tcMar>
            <w:vAlign w:val="top"/>
          </w:tcPr>
          <w:p w:rsidR="00000000" w:rsidDel="00000000" w:rsidP="00000000" w:rsidRDefault="00000000" w:rsidRPr="00000000" w14:paraId="000000DA">
            <w:pPr>
              <w:spacing w:line="240" w:lineRule="auto"/>
              <w:jc w:val="center"/>
              <w:rPr>
                <w:b w:val="1"/>
                <w:bCs w:val="1"/>
                <w:color w:val="222222"/>
              </w:rPr>
            </w:pPr>
            <w:r w:rsidDel="00000000" w:rsidR="00000000" w:rsidRPr="00000000">
              <w:rPr>
                <w:b w:val="1"/>
                <w:bCs w:val="1"/>
                <w:color w:val="222222"/>
                <w:rtl w:val="0"/>
              </w:rPr>
              <w:t xml:space="preserve">COSTO ANTES DE IVA</w:t>
            </w:r>
          </w:p>
        </w:tc>
        <w:tc>
          <w:tcPr>
            <w:tcBorders>
              <w:top w:color="000000" w:space="0" w:sz="0" w:val="nil"/>
              <w:left w:color="000000" w:space="0" w:sz="0" w:val="nil"/>
              <w:bottom w:color="000000" w:space="0" w:sz="6" w:val="single"/>
              <w:right w:color="000000" w:space="0" w:sz="6" w:val="single"/>
            </w:tcBorders>
            <w:shd w:fill="efefef" w:val="clear"/>
            <w:tcMar>
              <w:top w:w="0.0" w:type="dxa"/>
              <w:left w:w="80.0" w:type="dxa"/>
              <w:bottom w:w="0.0" w:type="dxa"/>
              <w:right w:w="80.0" w:type="dxa"/>
            </w:tcMar>
            <w:vAlign w:val="top"/>
          </w:tcPr>
          <w:p w:rsidR="00000000" w:rsidDel="00000000" w:rsidP="00000000" w:rsidRDefault="00000000" w:rsidRPr="00000000" w14:paraId="000000DB">
            <w:pPr>
              <w:spacing w:line="240" w:lineRule="auto"/>
              <w:jc w:val="center"/>
              <w:rPr>
                <w:b w:val="1"/>
                <w:bCs w:val="1"/>
                <w:color w:val="222222"/>
              </w:rPr>
            </w:pPr>
            <w:r w:rsidDel="00000000" w:rsidR="00000000" w:rsidRPr="00000000">
              <w:rPr>
                <w:b w:val="1"/>
                <w:bCs w:val="1"/>
                <w:color w:val="222222"/>
                <w:rtl w:val="0"/>
              </w:rPr>
              <w:t xml:space="preserve">IVA</w:t>
            </w:r>
          </w:p>
        </w:tc>
        <w:tc>
          <w:tcPr>
            <w:tcBorders>
              <w:top w:color="000000" w:space="0" w:sz="0" w:val="nil"/>
              <w:left w:color="000000" w:space="0" w:sz="0" w:val="nil"/>
              <w:bottom w:color="000000" w:space="0" w:sz="6" w:val="single"/>
              <w:right w:color="000000" w:space="0" w:sz="6" w:val="single"/>
            </w:tcBorders>
            <w:shd w:fill="efefef" w:val="clear"/>
            <w:tcMar>
              <w:top w:w="0.0" w:type="dxa"/>
              <w:left w:w="80.0" w:type="dxa"/>
              <w:bottom w:w="0.0" w:type="dxa"/>
              <w:right w:w="80.0" w:type="dxa"/>
            </w:tcMar>
            <w:vAlign w:val="top"/>
          </w:tcPr>
          <w:p w:rsidR="00000000" w:rsidDel="00000000" w:rsidP="00000000" w:rsidRDefault="00000000" w:rsidRPr="00000000" w14:paraId="000000DC">
            <w:pPr>
              <w:spacing w:line="240" w:lineRule="auto"/>
              <w:jc w:val="center"/>
              <w:rPr>
                <w:b w:val="1"/>
                <w:bCs w:val="1"/>
                <w:color w:val="222222"/>
              </w:rPr>
            </w:pPr>
            <w:r w:rsidDel="00000000" w:rsidR="00000000" w:rsidRPr="00000000">
              <w:rPr>
                <w:b w:val="1"/>
                <w:bCs w:val="1"/>
                <w:color w:val="222222"/>
                <w:rtl w:val="0"/>
              </w:rPr>
              <w:t xml:space="preserve">TOTAL</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D">
            <w:pPr>
              <w:spacing w:line="240" w:lineRule="auto"/>
              <w:jc w:val="center"/>
              <w:rPr>
                <w:color w:val="222222"/>
              </w:rPr>
            </w:pPr>
            <w:r w:rsidDel="00000000" w:rsidR="00000000" w:rsidRPr="00000000">
              <w:rPr>
                <w:color w:val="222222"/>
                <w:rtl w:val="0"/>
              </w:rPr>
              <w:t xml:space="preserve">Registro en Bolsa</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E">
            <w:pPr>
              <w:spacing w:line="240" w:lineRule="auto"/>
              <w:jc w:val="center"/>
              <w:rPr>
                <w:color w:val="222222"/>
              </w:rPr>
            </w:pPr>
            <w:r w:rsidDel="00000000" w:rsidR="00000000" w:rsidRPr="00000000">
              <w:rPr>
                <w:color w:val="222222"/>
                <w:rtl w:val="0"/>
              </w:rPr>
              <w:t xml:space="preserve">0,30%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F">
            <w:pPr>
              <w:spacing w:line="240" w:lineRule="auto"/>
              <w:jc w:val="center"/>
              <w:rPr>
                <w:color w:val="222222"/>
              </w:rPr>
            </w:pPr>
            <w:r w:rsidDel="00000000" w:rsidR="00000000" w:rsidRPr="00000000">
              <w:rPr>
                <w:color w:val="222222"/>
                <w:rtl w:val="0"/>
              </w:rPr>
              <w:t xml:space="preserve">$ 2.190.503,37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0">
            <w:pPr>
              <w:spacing w:line="240" w:lineRule="auto"/>
              <w:jc w:val="center"/>
              <w:rPr>
                <w:color w:val="222222"/>
              </w:rPr>
            </w:pPr>
            <w:r w:rsidDel="00000000" w:rsidR="00000000" w:rsidRPr="00000000">
              <w:rPr>
                <w:color w:val="222222"/>
                <w:rtl w:val="0"/>
              </w:rPr>
              <w:t xml:space="preserve">$ 416.195,64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1">
            <w:pPr>
              <w:spacing w:line="240" w:lineRule="auto"/>
              <w:jc w:val="center"/>
              <w:rPr>
                <w:color w:val="222222"/>
              </w:rPr>
            </w:pPr>
            <w:r w:rsidDel="00000000" w:rsidR="00000000" w:rsidRPr="00000000">
              <w:rPr>
                <w:color w:val="222222"/>
                <w:rtl w:val="0"/>
              </w:rPr>
              <w:t xml:space="preserve">$ 2.606.699,01</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2">
            <w:pPr>
              <w:spacing w:line="240" w:lineRule="auto"/>
              <w:jc w:val="center"/>
              <w:rPr>
                <w:color w:val="222222"/>
              </w:rPr>
            </w:pPr>
            <w:r w:rsidDel="00000000" w:rsidR="00000000" w:rsidRPr="00000000">
              <w:rPr>
                <w:color w:val="222222"/>
                <w:rtl w:val="0"/>
              </w:rPr>
              <w:t xml:space="preserve">Servicio de compensación y liquidación</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3">
            <w:pPr>
              <w:spacing w:line="240" w:lineRule="auto"/>
              <w:jc w:val="center"/>
              <w:rPr>
                <w:color w:val="222222"/>
              </w:rPr>
            </w:pPr>
            <w:r w:rsidDel="00000000" w:rsidR="00000000" w:rsidRPr="00000000">
              <w:rPr>
                <w:color w:val="222222"/>
                <w:rtl w:val="0"/>
              </w:rPr>
              <w:t xml:space="preserve">0,21%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4">
            <w:pPr>
              <w:spacing w:line="240" w:lineRule="auto"/>
              <w:jc w:val="center"/>
              <w:rPr>
                <w:color w:val="222222"/>
              </w:rPr>
            </w:pPr>
            <w:r w:rsidDel="00000000" w:rsidR="00000000" w:rsidRPr="00000000">
              <w:rPr>
                <w:color w:val="222222"/>
                <w:rtl w:val="0"/>
              </w:rPr>
              <w:t xml:space="preserve">$ 1.533.352,36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5">
            <w:pPr>
              <w:spacing w:line="240" w:lineRule="auto"/>
              <w:jc w:val="center"/>
              <w:rPr>
                <w:color w:val="222222"/>
              </w:rPr>
            </w:pPr>
            <w:r w:rsidDel="00000000" w:rsidR="00000000" w:rsidRPr="00000000">
              <w:rPr>
                <w:color w:val="222222"/>
                <w:rtl w:val="0"/>
              </w:rPr>
              <w:t xml:space="preserve">$ 291.336,95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6">
            <w:pPr>
              <w:spacing w:line="240" w:lineRule="auto"/>
              <w:jc w:val="center"/>
              <w:rPr>
                <w:color w:val="222222"/>
              </w:rPr>
            </w:pPr>
            <w:r w:rsidDel="00000000" w:rsidR="00000000" w:rsidRPr="00000000">
              <w:rPr>
                <w:color w:val="222222"/>
                <w:rtl w:val="0"/>
              </w:rPr>
              <w:t xml:space="preserve">$ 1.824.689,30</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7">
            <w:pPr>
              <w:spacing w:line="240" w:lineRule="auto"/>
              <w:jc w:val="center"/>
              <w:rPr>
                <w:color w:val="222222"/>
              </w:rPr>
            </w:pPr>
            <w:r w:rsidDel="00000000" w:rsidR="00000000" w:rsidRPr="00000000">
              <w:rPr>
                <w:color w:val="222222"/>
                <w:rtl w:val="0"/>
              </w:rPr>
              <w:t xml:space="preserve">Comisión estimada sociedad Comisionista de Bolsa (*)</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8">
            <w:pPr>
              <w:spacing w:line="240" w:lineRule="auto"/>
              <w:jc w:val="center"/>
              <w:rPr>
                <w:color w:val="222222"/>
              </w:rPr>
            </w:pPr>
            <w:r w:rsidDel="00000000" w:rsidR="00000000" w:rsidRPr="00000000">
              <w:rPr>
                <w:color w:val="222222"/>
                <w:rtl w:val="0"/>
              </w:rPr>
              <w:t xml:space="preserve">1,98%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9">
            <w:pPr>
              <w:spacing w:line="240" w:lineRule="auto"/>
              <w:jc w:val="center"/>
              <w:rPr>
                <w:color w:val="222222"/>
              </w:rPr>
            </w:pPr>
            <w:r w:rsidDel="00000000" w:rsidR="00000000" w:rsidRPr="00000000">
              <w:rPr>
                <w:color w:val="222222"/>
                <w:rtl w:val="0"/>
              </w:rPr>
              <w:t xml:space="preserve">$ 14.457.322,22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A">
            <w:pPr>
              <w:spacing w:line="240" w:lineRule="auto"/>
              <w:jc w:val="center"/>
              <w:rPr>
                <w:color w:val="222222"/>
              </w:rPr>
            </w:pPr>
            <w:r w:rsidDel="00000000" w:rsidR="00000000" w:rsidRPr="00000000">
              <w:rPr>
                <w:color w:val="222222"/>
                <w:rtl w:val="0"/>
              </w:rPr>
              <w:t xml:space="preserve">$2.746.891,22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B">
            <w:pPr>
              <w:spacing w:line="240" w:lineRule="auto"/>
              <w:jc w:val="center"/>
              <w:rPr>
                <w:color w:val="222222"/>
              </w:rPr>
            </w:pPr>
            <w:r w:rsidDel="00000000" w:rsidR="00000000" w:rsidRPr="00000000">
              <w:rPr>
                <w:color w:val="222222"/>
                <w:rtl w:val="0"/>
              </w:rPr>
              <w:t xml:space="preserve">$ 17.204.213,44</w:t>
            </w:r>
          </w:p>
        </w:tc>
      </w:tr>
      <w:tr>
        <w:trPr>
          <w:cantSplit w:val="0"/>
          <w:trHeight w:val="24.4775390625" w:hRule="atLeast"/>
          <w:tblHeader w:val="0"/>
        </w:trPr>
        <w:tc>
          <w:tcPr>
            <w:tcBorders>
              <w:top w:color="000000" w:space="0" w:sz="0" w:val="nil"/>
              <w:left w:color="000000" w:space="0" w:sz="6" w:val="single"/>
              <w:bottom w:color="000000" w:space="0" w:sz="6" w:val="single"/>
              <w:right w:color="000000" w:space="0" w:sz="6" w:val="single"/>
            </w:tcBorders>
            <w:shd w:fill="efefef" w:val="clear"/>
            <w:tcMar>
              <w:top w:w="0.0" w:type="dxa"/>
              <w:left w:w="80.0" w:type="dxa"/>
              <w:bottom w:w="0.0" w:type="dxa"/>
              <w:right w:w="80.0" w:type="dxa"/>
            </w:tcMar>
            <w:vAlign w:val="top"/>
          </w:tcPr>
          <w:p w:rsidR="00000000" w:rsidDel="00000000" w:rsidP="00000000" w:rsidRDefault="00000000" w:rsidRPr="00000000" w14:paraId="000000EC">
            <w:pPr>
              <w:spacing w:line="240" w:lineRule="auto"/>
              <w:jc w:val="center"/>
              <w:rPr>
                <w:b w:val="1"/>
                <w:bCs w:val="1"/>
                <w:color w:val="222222"/>
              </w:rPr>
            </w:pPr>
            <w:r w:rsidDel="00000000" w:rsidR="00000000" w:rsidRPr="00000000">
              <w:rPr>
                <w:b w:val="1"/>
                <w:bCs w:val="1"/>
                <w:color w:val="222222"/>
                <w:rtl w:val="0"/>
              </w:rPr>
              <w:t xml:space="preserve">Costos Totales</w:t>
            </w:r>
          </w:p>
        </w:tc>
        <w:tc>
          <w:tcPr>
            <w:tcBorders>
              <w:top w:color="000000" w:space="0" w:sz="0" w:val="nil"/>
              <w:left w:color="000000" w:space="0" w:sz="0" w:val="nil"/>
              <w:bottom w:color="000000" w:space="0" w:sz="6" w:val="single"/>
              <w:right w:color="000000" w:space="0" w:sz="6" w:val="single"/>
            </w:tcBorders>
            <w:shd w:fill="efefef" w:val="clear"/>
            <w:tcMar>
              <w:top w:w="0.0" w:type="dxa"/>
              <w:left w:w="80.0" w:type="dxa"/>
              <w:bottom w:w="0.0" w:type="dxa"/>
              <w:right w:w="80.0" w:type="dxa"/>
            </w:tcMar>
            <w:vAlign w:val="top"/>
          </w:tcPr>
          <w:p w:rsidR="00000000" w:rsidDel="00000000" w:rsidP="00000000" w:rsidRDefault="00000000" w:rsidRPr="00000000" w14:paraId="000000ED">
            <w:pPr>
              <w:spacing w:line="240" w:lineRule="auto"/>
              <w:jc w:val="center"/>
              <w:rPr>
                <w:b w:val="1"/>
                <w:bCs w:val="1"/>
                <w:color w:val="222222"/>
              </w:rPr>
            </w:pPr>
            <w:r w:rsidDel="00000000" w:rsidR="00000000" w:rsidRPr="00000000">
              <w:rPr>
                <w:b w:val="1"/>
                <w:bCs w:val="1"/>
                <w:color w:val="222222"/>
                <w:rtl w:val="0"/>
              </w:rPr>
              <w:t xml:space="preserve"> </w:t>
            </w:r>
          </w:p>
        </w:tc>
        <w:tc>
          <w:tcPr>
            <w:tcBorders>
              <w:top w:color="000000" w:space="0" w:sz="0" w:val="nil"/>
              <w:left w:color="000000" w:space="0" w:sz="0" w:val="nil"/>
              <w:bottom w:color="000000" w:space="0" w:sz="6" w:val="single"/>
              <w:right w:color="000000" w:space="0" w:sz="6" w:val="single"/>
            </w:tcBorders>
            <w:shd w:fill="efefef" w:val="clear"/>
            <w:tcMar>
              <w:top w:w="0.0" w:type="dxa"/>
              <w:left w:w="80.0" w:type="dxa"/>
              <w:bottom w:w="0.0" w:type="dxa"/>
              <w:right w:w="80.0" w:type="dxa"/>
            </w:tcMar>
            <w:vAlign w:val="top"/>
          </w:tcPr>
          <w:p w:rsidR="00000000" w:rsidDel="00000000" w:rsidP="00000000" w:rsidRDefault="00000000" w:rsidRPr="00000000" w14:paraId="000000EE">
            <w:pPr>
              <w:spacing w:line="240" w:lineRule="auto"/>
              <w:jc w:val="center"/>
              <w:rPr>
                <w:b w:val="1"/>
                <w:bCs w:val="1"/>
                <w:color w:val="222222"/>
              </w:rPr>
            </w:pPr>
            <w:r w:rsidDel="00000000" w:rsidR="00000000" w:rsidRPr="00000000">
              <w:rPr>
                <w:b w:val="1"/>
                <w:bCs w:val="1"/>
                <w:color w:val="222222"/>
                <w:rtl w:val="0"/>
              </w:rPr>
              <w:t xml:space="preserve">$ 18.181.177,95</w:t>
            </w:r>
          </w:p>
        </w:tc>
        <w:tc>
          <w:tcPr>
            <w:tcBorders>
              <w:top w:color="000000" w:space="0" w:sz="0" w:val="nil"/>
              <w:left w:color="000000" w:space="0" w:sz="0" w:val="nil"/>
              <w:bottom w:color="000000" w:space="0" w:sz="6" w:val="single"/>
              <w:right w:color="000000" w:space="0" w:sz="6" w:val="single"/>
            </w:tcBorders>
            <w:shd w:fill="efefef" w:val="clear"/>
            <w:tcMar>
              <w:top w:w="0.0" w:type="dxa"/>
              <w:left w:w="80.0" w:type="dxa"/>
              <w:bottom w:w="0.0" w:type="dxa"/>
              <w:right w:w="80.0" w:type="dxa"/>
            </w:tcMar>
            <w:vAlign w:val="top"/>
          </w:tcPr>
          <w:p w:rsidR="00000000" w:rsidDel="00000000" w:rsidP="00000000" w:rsidRDefault="00000000" w:rsidRPr="00000000" w14:paraId="000000EF">
            <w:pPr>
              <w:spacing w:line="240" w:lineRule="auto"/>
              <w:jc w:val="center"/>
              <w:rPr>
                <w:b w:val="1"/>
                <w:bCs w:val="1"/>
                <w:color w:val="222222"/>
              </w:rPr>
            </w:pPr>
            <w:r w:rsidDel="00000000" w:rsidR="00000000" w:rsidRPr="00000000">
              <w:rPr>
                <w:b w:val="1"/>
                <w:bCs w:val="1"/>
                <w:color w:val="222222"/>
                <w:rtl w:val="0"/>
              </w:rPr>
              <w:t xml:space="preserve">$3.454.423,81</w:t>
            </w:r>
          </w:p>
        </w:tc>
        <w:tc>
          <w:tcPr>
            <w:tcBorders>
              <w:top w:color="000000" w:space="0" w:sz="0" w:val="nil"/>
              <w:left w:color="000000" w:space="0" w:sz="0" w:val="nil"/>
              <w:bottom w:color="000000" w:space="0" w:sz="6" w:val="single"/>
              <w:right w:color="000000" w:space="0" w:sz="6" w:val="single"/>
            </w:tcBorders>
            <w:shd w:fill="efefef" w:val="clear"/>
            <w:tcMar>
              <w:top w:w="0.0" w:type="dxa"/>
              <w:left w:w="80.0" w:type="dxa"/>
              <w:bottom w:w="0.0" w:type="dxa"/>
              <w:right w:w="80.0" w:type="dxa"/>
            </w:tcMar>
            <w:vAlign w:val="top"/>
          </w:tcPr>
          <w:p w:rsidR="00000000" w:rsidDel="00000000" w:rsidP="00000000" w:rsidRDefault="00000000" w:rsidRPr="00000000" w14:paraId="000000F0">
            <w:pPr>
              <w:spacing w:line="240" w:lineRule="auto"/>
              <w:jc w:val="center"/>
              <w:rPr>
                <w:b w:val="1"/>
                <w:bCs w:val="1"/>
                <w:color w:val="222222"/>
              </w:rPr>
            </w:pPr>
            <w:r w:rsidDel="00000000" w:rsidR="00000000" w:rsidRPr="00000000">
              <w:rPr>
                <w:b w:val="1"/>
                <w:bCs w:val="1"/>
                <w:color w:val="222222"/>
                <w:rtl w:val="0"/>
              </w:rPr>
              <w:t xml:space="preserve">$ 21.635.601,76</w:t>
            </w:r>
          </w:p>
        </w:tc>
      </w:tr>
    </w:tbl>
    <w:p w:rsidR="00000000" w:rsidDel="00000000" w:rsidP="00000000" w:rsidRDefault="00000000" w:rsidRPr="00000000" w14:paraId="000000F1">
      <w:pPr>
        <w:spacing w:line="240" w:lineRule="auto"/>
        <w:jc w:val="center"/>
        <w:rPr>
          <w:sz w:val="18"/>
          <w:szCs w:val="18"/>
        </w:rPr>
      </w:pPr>
      <w:r w:rsidDel="00000000" w:rsidR="00000000" w:rsidRPr="00000000">
        <w:rPr>
          <w:sz w:val="18"/>
          <w:szCs w:val="18"/>
          <w:rtl w:val="0"/>
        </w:rPr>
        <w:t xml:space="preserve">Tabla 5 –Costos Estimados Bolsa Mercantil de Colombia</w:t>
      </w:r>
    </w:p>
    <w:p w:rsidR="00000000" w:rsidDel="00000000" w:rsidP="00000000" w:rsidRDefault="00000000" w:rsidRPr="00000000" w14:paraId="000000F2">
      <w:pPr>
        <w:spacing w:line="240" w:lineRule="auto"/>
        <w:jc w:val="center"/>
        <w:rPr>
          <w:sz w:val="22"/>
          <w:szCs w:val="22"/>
        </w:rPr>
      </w:pPr>
      <w:r w:rsidDel="00000000" w:rsidR="00000000" w:rsidRPr="00000000">
        <w:rPr>
          <w:rtl w:val="0"/>
        </w:rPr>
      </w:r>
    </w:p>
    <w:p w:rsidR="00000000" w:rsidDel="00000000" w:rsidP="00000000" w:rsidRDefault="00000000" w:rsidRPr="00000000" w14:paraId="000000F3">
      <w:pPr>
        <w:spacing w:line="240" w:lineRule="auto"/>
        <w:rPr/>
      </w:pPr>
      <w:r w:rsidDel="00000000" w:rsidR="00000000" w:rsidRPr="00000000">
        <w:rPr>
          <w:rtl w:val="0"/>
        </w:rPr>
        <w:t xml:space="preserve">* Comisión estimada para efectos del análisis económico de conveniencia.</w:t>
      </w:r>
    </w:p>
    <w:p w:rsidR="00000000" w:rsidDel="00000000" w:rsidP="00000000" w:rsidRDefault="00000000" w:rsidRPr="00000000" w14:paraId="000000F4">
      <w:pPr>
        <w:shd w:fill="ffffff" w:val="clear"/>
        <w:spacing w:after="200" w:before="200" w:line="240" w:lineRule="auto"/>
        <w:rPr>
          <w:color w:val="222222"/>
          <w:sz w:val="22"/>
          <w:szCs w:val="22"/>
        </w:rPr>
      </w:pPr>
      <w:r w:rsidDel="00000000" w:rsidR="00000000" w:rsidRPr="00000000">
        <w:rPr>
          <w:color w:val="222222"/>
          <w:sz w:val="22"/>
          <w:szCs w:val="22"/>
          <w:rtl w:val="0"/>
        </w:rPr>
        <w:t xml:space="preserve">De acuerdo con la estimación anterior, en caso de acudir a la Bolsa Mercantil de Colombia la Entidad debería asumir, además del valor del servicio requerido, costos adicionales por concepto de registro en bolsa, compensación y liquidación y comisión del comisionista, lo que representa un incremento estimado de $18.181.177,95 antes de IVA y $21.635.601,76 incluido IVA. En cambio, al adelantar el proceso mediante selección abreviada por subasta inversa electrónica, la entidad no asume los costos de la intermediación, lo que hace que esta modalidad resulte más favorable desde la perspectiva de la economía, la eficiencia del gasto público y la relación costo-beneficio.</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sz w:val="22"/>
          <w:szCs w:val="22"/>
          <w:rtl w:val="0"/>
        </w:rPr>
        <w:t xml:space="preserve">En consecuencia, la Secretaría Distrital de Movilidad concluye, desde el punto de vista jurídico, técnico y económico, que la modalidad de Selección Abreviada por Subasta Inversa Electrónica es la alternativa procedente y más favorable para adelantar el proceso cuyo objeto es </w:t>
      </w:r>
      <w:r w:rsidDel="00000000" w:rsidR="00000000" w:rsidRPr="00000000">
        <w:rPr>
          <w:b w:val="1"/>
          <w:bCs w:val="1"/>
          <w:i w:val="1"/>
          <w:iCs w:val="1"/>
          <w:sz w:val="22"/>
          <w:szCs w:val="22"/>
          <w:rtl w:val="0"/>
        </w:rPr>
        <w:t xml:space="preserve">“PRESTAR EL SERVICIO DE WAF EN NUBE Y SOPORTE TÉCNICO PARA PROTECCIÓN DE LAS APLICACIONES WEB DE LA SECRETARÍA DISTRITAL DE MOVILIDAD”,</w:t>
      </w:r>
      <w:r w:rsidDel="00000000" w:rsidR="00000000" w:rsidRPr="00000000">
        <w:rPr>
          <w:sz w:val="22"/>
          <w:szCs w:val="22"/>
          <w:rtl w:val="0"/>
        </w:rPr>
        <w:t xml:space="preserve"> por cuanto: (i) se trata de un servicio con características técnicas uniformes y de común utilización; (ii) el Acuerdo Marco de Precios vigente revisado no satisface integralmente la necesidad específica de la Entidad; y (iii) la utilización de la Bolsa Mercantil de Colombia genera costos adicionales que hacen menos eficiente la contratación frente a la subasta inversa electrónica, desde la óptica del gasto público y del principio de economía. </w:t>
      </w:r>
    </w:p>
    <w:p w:rsidR="00000000" w:rsidDel="00000000" w:rsidP="00000000" w:rsidRDefault="00000000" w:rsidRPr="00000000" w14:paraId="000000F6">
      <w:pPr>
        <w:spacing w:line="240" w:lineRule="auto"/>
        <w:rPr>
          <w:color w:val="222222"/>
          <w:sz w:val="22"/>
          <w:szCs w:val="22"/>
          <w:highlight w:val="yellow"/>
        </w:rPr>
      </w:pPr>
      <w:r w:rsidDel="00000000" w:rsidR="00000000" w:rsidRPr="00000000">
        <w:rPr>
          <w:rtl w:val="0"/>
        </w:rPr>
      </w:r>
    </w:p>
    <w:p w:rsidR="00000000" w:rsidDel="00000000" w:rsidP="00000000" w:rsidRDefault="00000000" w:rsidRPr="00000000" w14:paraId="000000F7">
      <w:pPr>
        <w:spacing w:line="240" w:lineRule="auto"/>
        <w:rPr>
          <w:sz w:val="22"/>
          <w:szCs w:val="22"/>
        </w:rPr>
      </w:pPr>
      <w:r w:rsidDel="00000000" w:rsidR="00000000" w:rsidRPr="00000000">
        <w:rPr>
          <w:sz w:val="22"/>
          <w:szCs w:val="22"/>
          <w:rtl w:val="0"/>
        </w:rPr>
        <w:t xml:space="preserve">En ese sentido, el fundamento de la modalidad de selección está dado por el objeto del contrato, siendo procedente adelantar un proceso de Selección Abreviada por Subasta Inversa, de conformidad con lo estipulado en el literal a) del numeral 2) del artículo 2 de la Ley 1150 de 2007, en concordancia con lo establecido en el artículo 2.2.1.2.1.2.1 y siguientes del Decreto 1082 de 2015.</w:t>
      </w:r>
    </w:p>
    <w:p w:rsidR="00000000" w:rsidDel="00000000" w:rsidP="00000000" w:rsidRDefault="00000000" w:rsidRPr="00000000" w14:paraId="000000F8">
      <w:pPr>
        <w:spacing w:line="240" w:lineRule="auto"/>
        <w:rPr>
          <w:sz w:val="22"/>
          <w:szCs w:val="22"/>
        </w:rPr>
      </w:pPr>
      <w:r w:rsidDel="00000000" w:rsidR="00000000" w:rsidRPr="00000000">
        <w:rPr>
          <w:rtl w:val="0"/>
        </w:rPr>
      </w:r>
    </w:p>
    <w:p w:rsidR="00000000" w:rsidDel="00000000" w:rsidP="00000000" w:rsidRDefault="00000000" w:rsidRPr="00000000" w14:paraId="000000F9">
      <w:pPr>
        <w:spacing w:line="240" w:lineRule="auto"/>
        <w:rPr>
          <w:sz w:val="22"/>
          <w:szCs w:val="22"/>
        </w:rPr>
      </w:pPr>
      <w:r w:rsidDel="00000000" w:rsidR="00000000" w:rsidRPr="00000000">
        <w:rPr>
          <w:sz w:val="22"/>
          <w:szCs w:val="22"/>
          <w:rtl w:val="0"/>
        </w:rPr>
        <w:t xml:space="preserve">Actualmente, el proceso de Selección Abreviada por Subasta Inversa se encuentra reglamentado por el Decreto 1082 de 2015 modificado por el Decreto 1860 de 2021, donde en su artículo 2.2.1.2.1.2.1 dispone que la subasta inversa podrá efectuarse de manera electrónica o presencial. Por lo tanto, y en razón a que la Entidad ya cuenta con la infraestructura tecnológica necesaria para realizar el proceso de selección de manera electrónica, se adelantará bajo esta, cumpliendo en todo caso el procedimiento descrito en la disposición aludida.</w:t>
      </w:r>
    </w:p>
    <w:p w:rsidR="00000000" w:rsidDel="00000000" w:rsidP="00000000" w:rsidRDefault="00000000" w:rsidRPr="00000000" w14:paraId="000000FA">
      <w:pPr>
        <w:spacing w:line="240" w:lineRule="auto"/>
        <w:rPr>
          <w:sz w:val="22"/>
          <w:szCs w:val="22"/>
        </w:rPr>
      </w:pPr>
      <w:r w:rsidDel="00000000" w:rsidR="00000000" w:rsidRPr="00000000">
        <w:rPr>
          <w:rtl w:val="0"/>
        </w:rPr>
      </w:r>
    </w:p>
    <w:p w:rsidR="00000000" w:rsidDel="00000000" w:rsidP="00000000" w:rsidRDefault="00000000" w:rsidRPr="00000000" w14:paraId="000000FB">
      <w:pPr>
        <w:spacing w:line="240" w:lineRule="auto"/>
        <w:rPr>
          <w:sz w:val="22"/>
          <w:szCs w:val="22"/>
        </w:rPr>
      </w:pPr>
      <w:r w:rsidDel="00000000" w:rsidR="00000000" w:rsidRPr="00000000">
        <w:rPr>
          <w:sz w:val="22"/>
          <w:szCs w:val="22"/>
          <w:rtl w:val="0"/>
        </w:rPr>
        <w:t xml:space="preserve">De igual manera, el Decreto 1082 de 2015, modificado por el Decreto 1860 de 2021, respecto a la selección abreviada para la adquisición de bienes y servicios de características técnicas uniformes por subasta inversa en su Capítulo II, Artículo 2.2.1.2.1.2.2, establece lo siguiente: </w:t>
      </w:r>
    </w:p>
    <w:p w:rsidR="00000000" w:rsidDel="00000000" w:rsidP="00000000" w:rsidRDefault="00000000" w:rsidRPr="00000000" w14:paraId="000000FC">
      <w:pPr>
        <w:spacing w:line="240" w:lineRule="auto"/>
        <w:rPr>
          <w:sz w:val="22"/>
          <w:szCs w:val="22"/>
        </w:rPr>
      </w:pPr>
      <w:r w:rsidDel="00000000" w:rsidR="00000000" w:rsidRPr="00000000">
        <w:rPr>
          <w:rtl w:val="0"/>
        </w:rPr>
      </w:r>
    </w:p>
    <w:p w:rsidR="00000000" w:rsidDel="00000000" w:rsidP="00000000" w:rsidRDefault="00000000" w:rsidRPr="00000000" w14:paraId="000000FD">
      <w:pPr>
        <w:spacing w:line="240" w:lineRule="auto"/>
        <w:ind w:left="567" w:firstLine="0"/>
        <w:rPr>
          <w:i w:val="1"/>
          <w:iCs w:val="1"/>
          <w:sz w:val="22"/>
          <w:szCs w:val="22"/>
        </w:rPr>
      </w:pPr>
      <w:r w:rsidDel="00000000" w:rsidR="00000000" w:rsidRPr="00000000">
        <w:rPr>
          <w:i w:val="1"/>
          <w:iCs w:val="1"/>
          <w:sz w:val="22"/>
          <w:szCs w:val="22"/>
          <w:rtl w:val="0"/>
        </w:rPr>
        <w:t xml:space="preserve">“(…) Procedimiento para la subasta inversa. Además de las reglas generales previstas en la ley y en el presente decreto, las siguientes reglas son aplicables a la subasta inversa: </w:t>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line="240" w:lineRule="auto"/>
        <w:ind w:left="567" w:firstLine="0"/>
        <w:rPr>
          <w:i w:val="1"/>
          <w:iCs w:val="1"/>
          <w:sz w:val="22"/>
          <w:szCs w:val="22"/>
        </w:rPr>
      </w:pPr>
      <w:r w:rsidDel="00000000" w:rsidR="00000000" w:rsidRPr="00000000">
        <w:rPr>
          <w:i w:val="1"/>
          <w:iCs w:val="1"/>
          <w:sz w:val="22"/>
          <w:szCs w:val="22"/>
          <w:rtl w:val="0"/>
        </w:rPr>
        <w:t xml:space="preserve">1. Los pliegos de condiciones deben indicar: a) la fecha y hora de inicio de la subasta; b) la periodicidad de los lances; y c) el Margen Mínimo para mejorar la oferta durante la subasta inversa.</w:t>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line="240" w:lineRule="auto"/>
        <w:ind w:left="567" w:firstLine="0"/>
        <w:rPr>
          <w:i w:val="1"/>
          <w:iCs w:val="1"/>
          <w:sz w:val="22"/>
          <w:szCs w:val="22"/>
        </w:rPr>
      </w:pPr>
      <w:r w:rsidDel="00000000" w:rsidR="00000000" w:rsidRPr="00000000">
        <w:rPr>
          <w:i w:val="1"/>
          <w:iCs w:val="1"/>
          <w:sz w:val="22"/>
          <w:szCs w:val="22"/>
          <w:rtl w:val="0"/>
        </w:rPr>
        <w:t xml:space="preserve">2. La oferta debe contener dos partes, la primera en la cual el interesado acredite su capacidad de participar en el Proceso de Contratación y acredite el cumplimiento de la ficha técnica; y la segunda parte debe contener el precio inicial propuesto por el oferente.</w:t>
      </w:r>
    </w:p>
    <w:p w:rsidR="00000000" w:rsidDel="00000000" w:rsidP="00000000" w:rsidRDefault="00000000" w:rsidRPr="00000000" w14:paraId="00000100">
      <w:pPr>
        <w:pBdr>
          <w:top w:space="0" w:sz="0" w:val="nil"/>
          <w:left w:space="0" w:sz="0" w:val="nil"/>
          <w:bottom w:space="0" w:sz="0" w:val="nil"/>
          <w:right w:space="0" w:sz="0" w:val="nil"/>
          <w:between w:space="0" w:sz="0" w:val="nil"/>
        </w:pBdr>
        <w:spacing w:line="240" w:lineRule="auto"/>
        <w:ind w:left="567" w:firstLine="0"/>
        <w:rPr>
          <w:i w:val="1"/>
          <w:iCs w:val="1"/>
          <w:sz w:val="22"/>
          <w:szCs w:val="22"/>
        </w:rPr>
      </w:pPr>
      <w:r w:rsidDel="00000000" w:rsidR="00000000" w:rsidRPr="00000000">
        <w:rPr>
          <w:i w:val="1"/>
          <w:iCs w:val="1"/>
          <w:sz w:val="22"/>
          <w:szCs w:val="22"/>
          <w:rtl w:val="0"/>
        </w:rPr>
        <w:t xml:space="preserve">3. La Entidad Estatal debe publicar un informe de habilitación de los oferentes, en el cual debe indicar si los bienes o servicios ofrecidos por el interesado cumplen con la ficha técnica y si el oferente se encuentra habilitado.</w:t>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line="240" w:lineRule="auto"/>
        <w:ind w:left="567" w:firstLine="0"/>
        <w:rPr>
          <w:i w:val="1"/>
          <w:iCs w:val="1"/>
          <w:sz w:val="22"/>
          <w:szCs w:val="22"/>
        </w:rPr>
      </w:pPr>
      <w:r w:rsidDel="00000000" w:rsidR="00000000" w:rsidRPr="00000000">
        <w:rPr>
          <w:i w:val="1"/>
          <w:iCs w:val="1"/>
          <w:sz w:val="22"/>
          <w:szCs w:val="22"/>
          <w:rtl w:val="0"/>
        </w:rPr>
        <w:t xml:space="preserve">4. Hay subasta inversa siempre que haya como mínimo dos oferentes habilitados cuyos bienes o servicios cumplen con la ficha técnica.</w:t>
      </w:r>
    </w:p>
    <w:p w:rsidR="00000000" w:rsidDel="00000000" w:rsidP="00000000" w:rsidRDefault="00000000" w:rsidRPr="00000000" w14:paraId="00000102">
      <w:pPr>
        <w:pBdr>
          <w:top w:space="0" w:sz="0" w:val="nil"/>
          <w:left w:space="0" w:sz="0" w:val="nil"/>
          <w:bottom w:space="0" w:sz="0" w:val="nil"/>
          <w:right w:space="0" w:sz="0" w:val="nil"/>
          <w:between w:space="0" w:sz="0" w:val="nil"/>
        </w:pBdr>
        <w:spacing w:line="240" w:lineRule="auto"/>
        <w:ind w:left="567" w:firstLine="0"/>
        <w:rPr>
          <w:i w:val="1"/>
          <w:iCs w:val="1"/>
          <w:sz w:val="22"/>
          <w:szCs w:val="22"/>
        </w:rPr>
      </w:pPr>
      <w:r w:rsidDel="00000000" w:rsidR="00000000" w:rsidRPr="00000000">
        <w:rPr>
          <w:i w:val="1"/>
          <w:iCs w:val="1"/>
          <w:sz w:val="22"/>
          <w:szCs w:val="22"/>
          <w:rtl w:val="0"/>
        </w:rPr>
        <w:t xml:space="preserve">5. Si en el Proceso de Contratación se presenta un único oferente cuyos bienes o servicios cumplen con la ficha técnica y está habilitado, la Entidad Estatal puede adjudicar el contrato al único oferente si el valor de la oferta es igual o inferior a la disponibilidad presupuestal para el contrato, caso en el cual no hay lugar a la subasta inversa.</w:t>
      </w:r>
    </w:p>
    <w:p w:rsidR="00000000" w:rsidDel="00000000" w:rsidP="00000000" w:rsidRDefault="00000000" w:rsidRPr="00000000" w14:paraId="00000103">
      <w:pPr>
        <w:pBdr>
          <w:top w:space="0" w:sz="0" w:val="nil"/>
          <w:left w:space="0" w:sz="0" w:val="nil"/>
          <w:bottom w:space="0" w:sz="0" w:val="nil"/>
          <w:right w:space="0" w:sz="0" w:val="nil"/>
          <w:between w:space="0" w:sz="0" w:val="nil"/>
        </w:pBdr>
        <w:spacing w:line="240" w:lineRule="auto"/>
        <w:ind w:left="567" w:firstLine="0"/>
        <w:rPr>
          <w:i w:val="1"/>
          <w:iCs w:val="1"/>
          <w:sz w:val="22"/>
          <w:szCs w:val="22"/>
        </w:rPr>
      </w:pPr>
      <w:r w:rsidDel="00000000" w:rsidR="00000000" w:rsidRPr="00000000">
        <w:rPr>
          <w:i w:val="1"/>
          <w:iCs w:val="1"/>
          <w:sz w:val="22"/>
          <w:szCs w:val="22"/>
          <w:rtl w:val="0"/>
        </w:rPr>
        <w:t xml:space="preserve">6. La subasta debe iniciar con el precio más bajo indicado por los oferentes y en consecuencia, solamente serán válidos los lances efectuados durante la subasta inversa en los cuales la oferta sea mejorada en por lo menos el Margen Mínimo establecido.</w:t>
      </w:r>
    </w:p>
    <w:p w:rsidR="00000000" w:rsidDel="00000000" w:rsidP="00000000" w:rsidRDefault="00000000" w:rsidRPr="00000000" w14:paraId="00000104">
      <w:pPr>
        <w:pBdr>
          <w:top w:space="0" w:sz="0" w:val="nil"/>
          <w:left w:space="0" w:sz="0" w:val="nil"/>
          <w:bottom w:space="0" w:sz="0" w:val="nil"/>
          <w:right w:space="0" w:sz="0" w:val="nil"/>
          <w:between w:space="0" w:sz="0" w:val="nil"/>
        </w:pBdr>
        <w:spacing w:line="240" w:lineRule="auto"/>
        <w:ind w:left="567" w:firstLine="0"/>
        <w:rPr>
          <w:i w:val="1"/>
          <w:iCs w:val="1"/>
          <w:sz w:val="22"/>
          <w:szCs w:val="22"/>
        </w:rPr>
      </w:pPr>
      <w:r w:rsidDel="00000000" w:rsidR="00000000" w:rsidRPr="00000000">
        <w:rPr>
          <w:i w:val="1"/>
          <w:iCs w:val="1"/>
          <w:sz w:val="22"/>
          <w:szCs w:val="22"/>
          <w:rtl w:val="0"/>
        </w:rPr>
        <w:t xml:space="preserve">7. Si los oferentes no presentan Lances durante la subasta, la Entidad Estatal debe adjudicar el contrato al oferente que haya presentado el precio inicial más bajo.</w:t>
      </w:r>
    </w:p>
    <w:p w:rsidR="00000000" w:rsidDel="00000000" w:rsidP="00000000" w:rsidRDefault="00000000" w:rsidRPr="00000000" w14:paraId="00000105">
      <w:pPr>
        <w:pBdr>
          <w:top w:space="0" w:sz="0" w:val="nil"/>
          <w:left w:space="0" w:sz="0" w:val="nil"/>
          <w:bottom w:space="0" w:sz="0" w:val="nil"/>
          <w:right w:space="0" w:sz="0" w:val="nil"/>
          <w:between w:space="0" w:sz="0" w:val="nil"/>
        </w:pBdr>
        <w:spacing w:line="240" w:lineRule="auto"/>
        <w:ind w:left="567" w:firstLine="0"/>
        <w:rPr>
          <w:i w:val="1"/>
          <w:iCs w:val="1"/>
          <w:sz w:val="22"/>
          <w:szCs w:val="22"/>
        </w:rPr>
      </w:pPr>
      <w:r w:rsidDel="00000000" w:rsidR="00000000" w:rsidRPr="00000000">
        <w:rPr>
          <w:i w:val="1"/>
          <w:iCs w:val="1"/>
          <w:sz w:val="22"/>
          <w:szCs w:val="22"/>
          <w:rtl w:val="0"/>
        </w:rPr>
        <w:t xml:space="preserve">8. Al terminar la presentación de cada Lance, la Entidad Estatal debe informar el valor del Lance más bajo.</w:t>
      </w:r>
    </w:p>
    <w:p w:rsidR="00000000" w:rsidDel="00000000" w:rsidP="00000000" w:rsidRDefault="00000000" w:rsidRPr="00000000" w14:paraId="00000106">
      <w:pPr>
        <w:pBdr>
          <w:top w:space="0" w:sz="0" w:val="nil"/>
          <w:left w:space="0" w:sz="0" w:val="nil"/>
          <w:bottom w:space="0" w:sz="0" w:val="nil"/>
          <w:right w:space="0" w:sz="0" w:val="nil"/>
          <w:between w:space="0" w:sz="0" w:val="nil"/>
        </w:pBdr>
        <w:spacing w:line="240" w:lineRule="auto"/>
        <w:ind w:left="567" w:firstLine="0"/>
        <w:rPr>
          <w:i w:val="1"/>
          <w:iCs w:val="1"/>
          <w:sz w:val="22"/>
          <w:szCs w:val="22"/>
        </w:rPr>
      </w:pPr>
      <w:r w:rsidDel="00000000" w:rsidR="00000000" w:rsidRPr="00000000">
        <w:rPr>
          <w:i w:val="1"/>
          <w:iCs w:val="1"/>
          <w:sz w:val="22"/>
          <w:szCs w:val="22"/>
          <w:rtl w:val="0"/>
        </w:rPr>
        <w:t xml:space="preserve">9. Si al terminar la subasta inversa hay empate, la Entidad Estatal debe aplicar los criterios del artículo </w:t>
      </w:r>
      <w:hyperlink r:id="rId8">
        <w:r w:rsidDel="00000000" w:rsidR="00000000" w:rsidRPr="00000000">
          <w:rPr>
            <w:i w:val="1"/>
            <w:iCs w:val="1"/>
            <w:sz w:val="22"/>
            <w:szCs w:val="22"/>
            <w:rtl w:val="0"/>
          </w:rPr>
          <w:t xml:space="preserve">35 </w:t>
        </w:r>
      </w:hyperlink>
      <w:r w:rsidDel="00000000" w:rsidR="00000000" w:rsidRPr="00000000">
        <w:rPr>
          <w:i w:val="1"/>
          <w:iCs w:val="1"/>
          <w:sz w:val="22"/>
          <w:szCs w:val="22"/>
          <w:rtl w:val="0"/>
        </w:rPr>
        <w:t xml:space="preserve">de la Ley 2069 de 2020 conforme con los medios de acreditación del artículo 2.2. 1.2.4.2 17 del presente Decreto.” .</w:t>
      </w:r>
    </w:p>
    <w:p w:rsidR="00000000" w:rsidDel="00000000" w:rsidP="00000000" w:rsidRDefault="00000000" w:rsidRPr="00000000" w14:paraId="00000107">
      <w:pPr>
        <w:spacing w:line="240" w:lineRule="auto"/>
        <w:rPr>
          <w:sz w:val="22"/>
          <w:szCs w:val="22"/>
        </w:rPr>
      </w:pPr>
      <w:r w:rsidDel="00000000" w:rsidR="00000000" w:rsidRPr="00000000">
        <w:rPr>
          <w:rtl w:val="0"/>
        </w:rPr>
      </w:r>
    </w:p>
    <w:p w:rsidR="00000000" w:rsidDel="00000000" w:rsidP="00000000" w:rsidRDefault="00000000" w:rsidRPr="00000000" w14:paraId="00000108">
      <w:pPr>
        <w:spacing w:line="240" w:lineRule="auto"/>
        <w:rPr>
          <w:sz w:val="22"/>
          <w:szCs w:val="22"/>
        </w:rPr>
      </w:pPr>
      <w:r w:rsidDel="00000000" w:rsidR="00000000" w:rsidRPr="00000000">
        <w:rPr>
          <w:sz w:val="22"/>
          <w:szCs w:val="22"/>
          <w:rtl w:val="0"/>
        </w:rPr>
        <w:t xml:space="preserve">De esta manera, en el presente proceso de contratación, el mecanismo de selección será el procedimiento de </w:t>
      </w:r>
      <w:r w:rsidDel="00000000" w:rsidR="00000000" w:rsidRPr="00000000">
        <w:rPr>
          <w:b w:val="1"/>
          <w:bCs w:val="1"/>
          <w:sz w:val="22"/>
          <w:szCs w:val="22"/>
          <w:rtl w:val="0"/>
        </w:rPr>
        <w:t xml:space="preserve">SELECCIÓN ABREVIADA POR SUBASTA INVERSA ELECTRÓNICA</w:t>
      </w:r>
      <w:r w:rsidDel="00000000" w:rsidR="00000000" w:rsidRPr="00000000">
        <w:rPr>
          <w:sz w:val="22"/>
          <w:szCs w:val="22"/>
          <w:rtl w:val="0"/>
        </w:rPr>
        <w:t xml:space="preserve">, de acuerdo con el procedimiento establecido en el literal a), numeral 2 del artículo 2º de la Ley 1150 de 2007, el artículo 2.2.1.2.1.2.1 y siguientes del Decreto 1082 de 2015 y las demás normas concordantes y complementarias sobre la materia.</w:t>
      </w:r>
    </w:p>
    <w:p w:rsidR="00000000" w:rsidDel="00000000" w:rsidP="00000000" w:rsidRDefault="00000000" w:rsidRPr="00000000" w14:paraId="00000109">
      <w:pPr>
        <w:spacing w:line="240" w:lineRule="auto"/>
        <w:rPr>
          <w:sz w:val="22"/>
          <w:szCs w:val="22"/>
        </w:rPr>
      </w:pPr>
      <w:r w:rsidDel="00000000" w:rsidR="00000000" w:rsidRPr="00000000">
        <w:rPr>
          <w:rtl w:val="0"/>
        </w:rPr>
      </w:r>
    </w:p>
    <w:p w:rsidR="00000000" w:rsidDel="00000000" w:rsidP="00000000" w:rsidRDefault="00000000" w:rsidRPr="00000000" w14:paraId="0000010A">
      <w:pPr>
        <w:widowControl w:val="0"/>
        <w:spacing w:line="240" w:lineRule="auto"/>
        <w:rPr>
          <w:b w:val="1"/>
          <w:bCs w:val="1"/>
          <w:sz w:val="22"/>
          <w:szCs w:val="22"/>
        </w:rPr>
      </w:pPr>
      <w:r w:rsidDel="00000000" w:rsidR="00000000" w:rsidRPr="00000000">
        <w:rPr>
          <w:sz w:val="22"/>
          <w:szCs w:val="22"/>
          <w:rtl w:val="0"/>
        </w:rPr>
        <w:t xml:space="preserve">Para la selección del contratista la entidad aplicará los principios de economía, transparencia y responsabilidad definidos en la Ley 80 de 1993 y los postulados que rigen la función administrativa, adicional se acude a lo establecido en el artículo 6 del Decreto 1860 de 2021 que modificó el artículo 2.2.1.2.1.2.2. del Decreto 1082 de 2015, fijando las reglas aplicables a la subasta inversa</w:t>
      </w:r>
      <w:r w:rsidDel="00000000" w:rsidR="00000000" w:rsidRPr="00000000">
        <w:rPr>
          <w:b w:val="1"/>
          <w:bCs w:val="1"/>
          <w:sz w:val="22"/>
          <w:szCs w:val="22"/>
          <w:rtl w:val="0"/>
        </w:rPr>
        <w:t xml:space="preserve">.</w:t>
      </w:r>
    </w:p>
    <w:p w:rsidR="00000000" w:rsidDel="00000000" w:rsidP="00000000" w:rsidRDefault="00000000" w:rsidRPr="00000000" w14:paraId="0000010B">
      <w:pPr>
        <w:widowControl w:val="0"/>
        <w:spacing w:line="240" w:lineRule="auto"/>
        <w:rPr>
          <w:b w:val="1"/>
          <w:bCs w:val="1"/>
          <w:sz w:val="22"/>
          <w:szCs w:val="22"/>
        </w:rPr>
      </w:pPr>
      <w:r w:rsidDel="00000000" w:rsidR="00000000" w:rsidRPr="00000000">
        <w:rPr>
          <w:rtl w:val="0"/>
        </w:rPr>
      </w:r>
    </w:p>
    <w:p w:rsidR="00000000" w:rsidDel="00000000" w:rsidP="00000000" w:rsidRDefault="00000000" w:rsidRPr="00000000" w14:paraId="0000010C">
      <w:pPr>
        <w:numPr>
          <w:ilvl w:val="0"/>
          <w:numId w:val="18"/>
        </w:numPr>
        <w:spacing w:line="240" w:lineRule="auto"/>
        <w:ind w:left="360" w:hanging="360"/>
        <w:rPr>
          <w:sz w:val="22"/>
          <w:szCs w:val="22"/>
        </w:rPr>
      </w:pPr>
      <w:r w:rsidDel="00000000" w:rsidR="00000000" w:rsidRPr="00000000">
        <w:rPr>
          <w:b w:val="1"/>
          <w:bCs w:val="1"/>
          <w:sz w:val="22"/>
          <w:szCs w:val="22"/>
          <w:rtl w:val="0"/>
        </w:rPr>
        <w:t xml:space="preserve">VALOR ESTIMADO DEL CONTRATO, JUSTIFICACIÓN DEL MISMO Y FORMA DE PAGO</w:t>
      </w:r>
      <w:r w:rsidDel="00000000" w:rsidR="00000000" w:rsidRPr="00000000">
        <w:rPr>
          <w:rtl w:val="0"/>
        </w:rPr>
      </w:r>
    </w:p>
    <w:p w:rsidR="00000000" w:rsidDel="00000000" w:rsidP="00000000" w:rsidRDefault="00000000" w:rsidRPr="00000000" w14:paraId="0000010D">
      <w:pPr>
        <w:keepNext w:val="1"/>
        <w:keepLines w:val="1"/>
        <w:spacing w:before="240" w:line="240" w:lineRule="auto"/>
        <w:rPr>
          <w:b w:val="1"/>
          <w:bCs w:val="1"/>
          <w:sz w:val="22"/>
          <w:szCs w:val="22"/>
        </w:rPr>
      </w:pPr>
      <w:r w:rsidDel="00000000" w:rsidR="00000000" w:rsidRPr="00000000">
        <w:rPr>
          <w:b w:val="1"/>
          <w:bCs w:val="1"/>
          <w:sz w:val="22"/>
          <w:szCs w:val="22"/>
          <w:rtl w:val="0"/>
        </w:rPr>
        <w:t xml:space="preserve">4.1 VALOR ESTIMADO DEL CONTRATO</w:t>
      </w:r>
    </w:p>
    <w:p w:rsidR="00000000" w:rsidDel="00000000" w:rsidP="00000000" w:rsidRDefault="00000000" w:rsidRPr="00000000" w14:paraId="0000010E">
      <w:pPr>
        <w:keepNext w:val="1"/>
        <w:keepLines w:val="1"/>
        <w:pBdr>
          <w:top w:space="0" w:sz="0" w:val="nil"/>
          <w:left w:space="0" w:sz="0" w:val="nil"/>
          <w:bottom w:space="0" w:sz="0" w:val="nil"/>
          <w:right w:space="0" w:sz="0" w:val="nil"/>
          <w:between w:space="0" w:sz="0" w:val="nil"/>
        </w:pBdr>
        <w:spacing w:line="240" w:lineRule="auto"/>
        <w:rPr>
          <w:b w:val="1"/>
          <w:bCs w:val="1"/>
          <w:sz w:val="22"/>
          <w:szCs w:val="22"/>
        </w:rPr>
      </w:pPr>
      <w:r w:rsidDel="00000000" w:rsidR="00000000" w:rsidRPr="00000000">
        <w:rPr>
          <w:rtl w:val="0"/>
        </w:rPr>
      </w:r>
    </w:p>
    <w:p w:rsidR="00000000" w:rsidDel="00000000" w:rsidP="00000000" w:rsidRDefault="00000000" w:rsidRPr="00000000" w14:paraId="0000010F">
      <w:pPr>
        <w:spacing w:line="240" w:lineRule="auto"/>
        <w:rPr>
          <w:sz w:val="22"/>
          <w:szCs w:val="22"/>
        </w:rPr>
      </w:pPr>
      <w:r w:rsidDel="00000000" w:rsidR="00000000" w:rsidRPr="00000000">
        <w:rPr>
          <w:sz w:val="22"/>
          <w:szCs w:val="22"/>
          <w:rtl w:val="0"/>
        </w:rPr>
        <w:t xml:space="preserve">El valor estimado del contrato es de </w:t>
      </w:r>
      <w:r w:rsidDel="00000000" w:rsidR="00000000" w:rsidRPr="00000000">
        <w:rPr>
          <w:b w:val="1"/>
          <w:bCs w:val="1"/>
          <w:sz w:val="22"/>
          <w:szCs w:val="22"/>
          <w:rtl w:val="0"/>
        </w:rPr>
        <w:t xml:space="preserve">SETECIENTOS TREINTA MILLONES CIENTO SESENTA Y SIETE MIL SETECIENTOS OCHENTA Y NUEVE PESOS ($730.167.789) M/CTE,</w:t>
      </w:r>
      <w:r w:rsidDel="00000000" w:rsidR="00000000" w:rsidRPr="00000000">
        <w:rPr>
          <w:sz w:val="22"/>
          <w:szCs w:val="22"/>
          <w:rtl w:val="0"/>
        </w:rPr>
        <w:t xml:space="preserve"> el cual incluye el IVA, demás impuestos, tasas, contribuciones, retenciones, deducciones y todos los costos directos e indirectos a que haya lugar. La suma anterior, se obtiene de la información contenida en el estudio del sector que se presenta en documento anexo y hace parte integral del estudio previo.</w:t>
      </w:r>
    </w:p>
    <w:p w:rsidR="00000000" w:rsidDel="00000000" w:rsidP="00000000" w:rsidRDefault="00000000" w:rsidRPr="00000000" w14:paraId="00000110">
      <w:pPr>
        <w:spacing w:line="240" w:lineRule="auto"/>
        <w:rPr>
          <w:sz w:val="22"/>
          <w:szCs w:val="22"/>
        </w:rPr>
      </w:pPr>
      <w:r w:rsidDel="00000000" w:rsidR="00000000" w:rsidRPr="00000000">
        <w:rPr>
          <w:rtl w:val="0"/>
        </w:rPr>
      </w:r>
    </w:p>
    <w:p w:rsidR="00000000" w:rsidDel="00000000" w:rsidP="00000000" w:rsidRDefault="00000000" w:rsidRPr="00000000" w14:paraId="00000111">
      <w:pPr>
        <w:spacing w:line="240" w:lineRule="auto"/>
        <w:rPr>
          <w:sz w:val="22"/>
          <w:szCs w:val="22"/>
        </w:rPr>
      </w:pPr>
      <w:r w:rsidDel="00000000" w:rsidR="00000000" w:rsidRPr="00000000">
        <w:rPr>
          <w:sz w:val="22"/>
          <w:szCs w:val="22"/>
          <w:rtl w:val="0"/>
        </w:rPr>
        <w:t xml:space="preserve">Nota: Para el presente proceso contractual, se deberá tener en cuenta la naturaleza de los componentes del servicio, diferenciando el tratamiento tributario aplicable al servicio de WAF en la nube y al servicio de soporte técnico, así:</w:t>
      </w:r>
    </w:p>
    <w:p w:rsidR="00000000" w:rsidDel="00000000" w:rsidP="00000000" w:rsidRDefault="00000000" w:rsidRPr="00000000" w14:paraId="00000112">
      <w:pPr>
        <w:spacing w:line="240" w:lineRule="auto"/>
        <w:rPr>
          <w:sz w:val="22"/>
          <w:szCs w:val="22"/>
        </w:rPr>
      </w:pPr>
      <w:r w:rsidDel="00000000" w:rsidR="00000000" w:rsidRPr="00000000">
        <w:rPr>
          <w:sz w:val="22"/>
          <w:szCs w:val="22"/>
          <w:rtl w:val="0"/>
        </w:rPr>
        <w:t xml:space="preserve"> </w:t>
      </w:r>
    </w:p>
    <w:p w:rsidR="00000000" w:rsidDel="00000000" w:rsidP="00000000" w:rsidRDefault="00000000" w:rsidRPr="00000000" w14:paraId="00000113">
      <w:pPr>
        <w:spacing w:line="240" w:lineRule="auto"/>
        <w:rPr>
          <w:sz w:val="22"/>
          <w:szCs w:val="22"/>
        </w:rPr>
      </w:pPr>
      <w:r w:rsidDel="00000000" w:rsidR="00000000" w:rsidRPr="00000000">
        <w:rPr>
          <w:sz w:val="22"/>
          <w:szCs w:val="22"/>
          <w:rtl w:val="0"/>
        </w:rPr>
        <w:t xml:space="preserve">El servicio de WAF en la nube se encuentra excluido de IVA, de conformidad con lo establecido en el artículo 476, numeral 21, del Estatuto Tributario y el servicio de soporte técnico se encuentra gravado con Iva.</w:t>
      </w:r>
    </w:p>
    <w:p w:rsidR="00000000" w:rsidDel="00000000" w:rsidP="00000000" w:rsidRDefault="00000000" w:rsidRPr="00000000" w14:paraId="00000114">
      <w:pPr>
        <w:spacing w:line="240" w:lineRule="auto"/>
        <w:rPr>
          <w:sz w:val="22"/>
          <w:szCs w:val="22"/>
        </w:rPr>
      </w:pPr>
      <w:r w:rsidDel="00000000" w:rsidR="00000000" w:rsidRPr="00000000">
        <w:rPr>
          <w:rtl w:val="0"/>
        </w:rPr>
      </w:r>
    </w:p>
    <w:p w:rsidR="00000000" w:rsidDel="00000000" w:rsidP="00000000" w:rsidRDefault="00000000" w:rsidRPr="00000000" w14:paraId="00000115">
      <w:pPr>
        <w:rPr>
          <w:sz w:val="22"/>
          <w:szCs w:val="22"/>
        </w:rPr>
      </w:pPr>
      <w:r w:rsidDel="00000000" w:rsidR="00000000" w:rsidRPr="00000000">
        <w:rPr>
          <w:sz w:val="22"/>
          <w:szCs w:val="22"/>
          <w:rtl w:val="0"/>
        </w:rPr>
        <w:t xml:space="preserve">El valor adjudicado será por el valor de la oferta económica del adjudicatario: SI </w:t>
      </w:r>
      <w:r w:rsidDel="00000000" w:rsidR="00000000" w:rsidRPr="00000000">
        <w:rPr>
          <w:b w:val="1"/>
          <w:bCs w:val="1"/>
          <w:sz w:val="22"/>
          <w:szCs w:val="22"/>
          <w:u w:val="single"/>
          <w:rtl w:val="0"/>
        </w:rPr>
        <w:t xml:space="preserve">X</w:t>
      </w:r>
      <w:r w:rsidDel="00000000" w:rsidR="00000000" w:rsidRPr="00000000">
        <w:rPr>
          <w:sz w:val="22"/>
          <w:szCs w:val="22"/>
          <w:rtl w:val="0"/>
        </w:rPr>
        <w:t xml:space="preserve"> NO __</w:t>
      </w:r>
    </w:p>
    <w:p w:rsidR="00000000" w:rsidDel="00000000" w:rsidP="00000000" w:rsidRDefault="00000000" w:rsidRPr="00000000" w14:paraId="00000116">
      <w:pPr>
        <w:widowControl w:val="0"/>
        <w:spacing w:line="240" w:lineRule="auto"/>
        <w:rPr>
          <w:sz w:val="22"/>
          <w:szCs w:val="22"/>
        </w:rPr>
      </w:pPr>
      <w:r w:rsidDel="00000000" w:rsidR="00000000" w:rsidRPr="00000000">
        <w:rPr>
          <w:rtl w:val="0"/>
        </w:rPr>
      </w:r>
    </w:p>
    <w:p w:rsidR="00000000" w:rsidDel="00000000" w:rsidP="00000000" w:rsidRDefault="00000000" w:rsidRPr="00000000" w14:paraId="00000117">
      <w:pPr>
        <w:widowControl w:val="0"/>
        <w:spacing w:line="240" w:lineRule="auto"/>
        <w:rPr>
          <w:b w:val="1"/>
          <w:bCs w:val="1"/>
          <w:sz w:val="22"/>
          <w:szCs w:val="22"/>
        </w:rPr>
      </w:pPr>
      <w:r w:rsidDel="00000000" w:rsidR="00000000" w:rsidRPr="00000000">
        <w:rPr>
          <w:sz w:val="22"/>
          <w:szCs w:val="22"/>
          <w:rtl w:val="0"/>
        </w:rPr>
        <w:t xml:space="preserve">El valor adjudicado será hasta por el valor del presupuesto oficial: SI </w:t>
      </w:r>
      <w:r w:rsidDel="00000000" w:rsidR="00000000" w:rsidRPr="00000000">
        <w:rPr>
          <w:sz w:val="22"/>
          <w:szCs w:val="22"/>
          <w:u w:val="single"/>
          <w:rtl w:val="0"/>
        </w:rPr>
        <w:t xml:space="preserve">   </w:t>
      </w:r>
      <w:r w:rsidDel="00000000" w:rsidR="00000000" w:rsidRPr="00000000">
        <w:rPr>
          <w:sz w:val="22"/>
          <w:szCs w:val="22"/>
          <w:rtl w:val="0"/>
        </w:rPr>
        <w:t xml:space="preserve">NO _</w:t>
      </w:r>
      <w:r w:rsidDel="00000000" w:rsidR="00000000" w:rsidRPr="00000000">
        <w:rPr>
          <w:b w:val="1"/>
          <w:bCs w:val="1"/>
          <w:sz w:val="22"/>
          <w:szCs w:val="22"/>
          <w:rtl w:val="0"/>
        </w:rPr>
        <w:t xml:space="preserve">X</w:t>
      </w:r>
      <w:r w:rsidDel="00000000" w:rsidR="00000000" w:rsidRPr="00000000">
        <w:rPr>
          <w:b w:val="1"/>
          <w:bCs w:val="1"/>
          <w:sz w:val="22"/>
          <w:szCs w:val="22"/>
          <w:u w:val="single"/>
          <w:rtl w:val="0"/>
        </w:rPr>
        <w:t xml:space="preserve">  </w:t>
      </w:r>
      <w:r w:rsidDel="00000000" w:rsidR="00000000" w:rsidRPr="00000000">
        <w:rPr>
          <w:rtl w:val="0"/>
        </w:rPr>
      </w:r>
    </w:p>
    <w:p w:rsidR="00000000" w:rsidDel="00000000" w:rsidP="00000000" w:rsidRDefault="00000000" w:rsidRPr="00000000" w14:paraId="00000118">
      <w:pPr>
        <w:widowControl w:val="0"/>
        <w:tabs>
          <w:tab w:val="left" w:leader="none" w:pos="8587"/>
        </w:tabs>
        <w:spacing w:before="229" w:line="240" w:lineRule="auto"/>
        <w:ind w:right="-287"/>
        <w:rPr>
          <w:sz w:val="22"/>
          <w:szCs w:val="22"/>
        </w:rPr>
      </w:pPr>
      <w:r w:rsidDel="00000000" w:rsidR="00000000" w:rsidRPr="00000000">
        <w:rPr>
          <w:sz w:val="22"/>
          <w:szCs w:val="22"/>
          <w:rtl w:val="0"/>
        </w:rPr>
        <w:t xml:space="preserve">La diferencia entre el valor de la oferta final y el presupuesto oficial será destinada para adquirir mayores cantidades de bienes y/o servicios relacionados con el objeto del contrato: SI __NO </w:t>
      </w:r>
      <w:r w:rsidDel="00000000" w:rsidR="00000000" w:rsidRPr="00000000">
        <w:rPr>
          <w:b w:val="1"/>
          <w:bCs w:val="1"/>
          <w:sz w:val="22"/>
          <w:szCs w:val="22"/>
          <w:u w:val="single"/>
          <w:rtl w:val="0"/>
        </w:rPr>
        <w:t xml:space="preserve">_X</w:t>
      </w:r>
      <w:r w:rsidDel="00000000" w:rsidR="00000000" w:rsidRPr="00000000">
        <w:rPr>
          <w:sz w:val="22"/>
          <w:szCs w:val="22"/>
          <w:rtl w:val="0"/>
        </w:rPr>
        <w:t xml:space="preserve">_.</w:t>
      </w:r>
    </w:p>
    <w:p w:rsidR="00000000" w:rsidDel="00000000" w:rsidP="00000000" w:rsidRDefault="00000000" w:rsidRPr="00000000" w14:paraId="00000119">
      <w:pPr>
        <w:spacing w:line="240" w:lineRule="auto"/>
        <w:rPr>
          <w:sz w:val="22"/>
          <w:szCs w:val="22"/>
        </w:rPr>
      </w:pPr>
      <w:r w:rsidDel="00000000" w:rsidR="00000000" w:rsidRPr="00000000">
        <w:rPr>
          <w:rtl w:val="0"/>
        </w:rPr>
      </w:r>
    </w:p>
    <w:p w:rsidR="00000000" w:rsidDel="00000000" w:rsidP="00000000" w:rsidRDefault="00000000" w:rsidRPr="00000000" w14:paraId="0000011A">
      <w:pPr>
        <w:keepNext w:val="1"/>
        <w:keepLines w:val="1"/>
        <w:pBdr>
          <w:top w:space="0" w:sz="0" w:val="nil"/>
          <w:left w:space="0" w:sz="0" w:val="nil"/>
          <w:bottom w:space="0" w:sz="0" w:val="nil"/>
          <w:right w:space="0" w:sz="0" w:val="nil"/>
          <w:between w:space="0" w:sz="0" w:val="nil"/>
        </w:pBdr>
        <w:spacing w:before="0" w:line="240" w:lineRule="auto"/>
        <w:rPr>
          <w:b w:val="1"/>
          <w:bCs w:val="1"/>
          <w:color w:val="000000"/>
          <w:sz w:val="22"/>
          <w:szCs w:val="22"/>
        </w:rPr>
      </w:pPr>
      <w:r w:rsidDel="00000000" w:rsidR="00000000" w:rsidRPr="00000000">
        <w:rPr>
          <w:b w:val="1"/>
          <w:bCs w:val="1"/>
          <w:sz w:val="22"/>
          <w:szCs w:val="22"/>
          <w:rtl w:val="0"/>
        </w:rPr>
        <w:t xml:space="preserve">4.2 </w:t>
      </w:r>
      <w:r w:rsidDel="00000000" w:rsidR="00000000" w:rsidRPr="00000000">
        <w:rPr>
          <w:b w:val="1"/>
          <w:bCs w:val="1"/>
          <w:color w:val="000000"/>
          <w:sz w:val="22"/>
          <w:szCs w:val="22"/>
          <w:rtl w:val="0"/>
        </w:rPr>
        <w:t xml:space="preserve">APROPIACIÓN PRESUPUESTAL</w:t>
      </w:r>
    </w:p>
    <w:p w:rsidR="00000000" w:rsidDel="00000000" w:rsidP="00000000" w:rsidRDefault="00000000" w:rsidRPr="00000000" w14:paraId="0000011B">
      <w:pPr>
        <w:spacing w:before="0" w:line="240" w:lineRule="auto"/>
        <w:rPr>
          <w:sz w:val="22"/>
          <w:szCs w:val="22"/>
        </w:rPr>
      </w:pPr>
      <w:r w:rsidDel="00000000" w:rsidR="00000000" w:rsidRPr="00000000">
        <w:rPr>
          <w:rtl w:val="0"/>
        </w:rPr>
      </w:r>
    </w:p>
    <w:p w:rsidR="00000000" w:rsidDel="00000000" w:rsidP="00000000" w:rsidRDefault="00000000" w:rsidRPr="00000000" w14:paraId="0000011C">
      <w:pPr>
        <w:spacing w:before="0" w:line="240" w:lineRule="auto"/>
        <w:rPr>
          <w:sz w:val="22"/>
          <w:szCs w:val="22"/>
        </w:rPr>
      </w:pPr>
      <w:r w:rsidDel="00000000" w:rsidR="00000000" w:rsidRPr="00000000">
        <w:rPr>
          <w:sz w:val="22"/>
          <w:szCs w:val="22"/>
          <w:rtl w:val="0"/>
        </w:rPr>
        <w:t xml:space="preserve">Las obligaciones que se contraen por parte de la Secretaría Distrital de Movilidad, y el contrato que se suscriba con ocasión del presente proceso de selección, están respaldadas con recursos del presupuesto de la Entidad para la vigencia del año 2026, mediante el siguiente Certificado de Disponibilidad Presupuestal:</w:t>
      </w:r>
    </w:p>
    <w:p w:rsidR="00000000" w:rsidDel="00000000" w:rsidP="00000000" w:rsidRDefault="00000000" w:rsidRPr="00000000" w14:paraId="0000011D">
      <w:pPr>
        <w:spacing w:line="240" w:lineRule="auto"/>
        <w:rPr>
          <w:sz w:val="22"/>
          <w:szCs w:val="22"/>
        </w:rPr>
      </w:pPr>
      <w:r w:rsidDel="00000000" w:rsidR="00000000" w:rsidRPr="00000000">
        <w:rPr>
          <w:rtl w:val="0"/>
        </w:rPr>
      </w:r>
    </w:p>
    <w:tbl>
      <w:tblPr>
        <w:tblStyle w:val="Table5"/>
        <w:tblW w:w="934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5"/>
        <w:gridCol w:w="1365"/>
        <w:gridCol w:w="2685"/>
        <w:gridCol w:w="2925"/>
        <w:gridCol w:w="1605"/>
        <w:tblGridChange w:id="0">
          <w:tblGrid>
            <w:gridCol w:w="765"/>
            <w:gridCol w:w="1365"/>
            <w:gridCol w:w="2685"/>
            <w:gridCol w:w="2925"/>
            <w:gridCol w:w="1605"/>
          </w:tblGrid>
        </w:tblGridChange>
      </w:tblGrid>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1E">
            <w:pPr>
              <w:spacing w:line="240" w:lineRule="auto"/>
              <w:jc w:val="center"/>
              <w:rPr>
                <w:i w:val="0"/>
                <w:iCs w:val="0"/>
                <w:color w:val="000000"/>
                <w:sz w:val="20"/>
                <w:szCs w:val="20"/>
              </w:rPr>
            </w:pPr>
            <w:r w:rsidDel="00000000" w:rsidR="00000000" w:rsidRPr="00000000">
              <w:rPr>
                <w:i w:val="0"/>
                <w:iCs w:val="0"/>
                <w:color w:val="000000"/>
                <w:sz w:val="20"/>
                <w:szCs w:val="20"/>
                <w:rtl w:val="0"/>
              </w:rPr>
              <w:t xml:space="preserve">No. CDP</w:t>
            </w:r>
          </w:p>
        </w:tc>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1F">
            <w:pPr>
              <w:spacing w:line="240" w:lineRule="auto"/>
              <w:jc w:val="center"/>
              <w:rPr>
                <w:i w:val="0"/>
                <w:iCs w:val="0"/>
                <w:color w:val="000000"/>
                <w:sz w:val="20"/>
                <w:szCs w:val="20"/>
              </w:rPr>
            </w:pPr>
            <w:r w:rsidDel="00000000" w:rsidR="00000000" w:rsidRPr="00000000">
              <w:rPr>
                <w:i w:val="0"/>
                <w:iCs w:val="0"/>
                <w:color w:val="000000"/>
                <w:sz w:val="20"/>
                <w:szCs w:val="20"/>
                <w:rtl w:val="0"/>
              </w:rPr>
              <w:t xml:space="preserve">Fecha</w:t>
            </w:r>
          </w:p>
        </w:tc>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20">
            <w:pPr>
              <w:spacing w:line="240" w:lineRule="auto"/>
              <w:jc w:val="center"/>
              <w:rPr>
                <w:i w:val="0"/>
                <w:iCs w:val="0"/>
                <w:color w:val="000000"/>
                <w:sz w:val="20"/>
                <w:szCs w:val="20"/>
              </w:rPr>
            </w:pPr>
            <w:r w:rsidDel="00000000" w:rsidR="00000000" w:rsidRPr="00000000">
              <w:rPr>
                <w:i w:val="0"/>
                <w:iCs w:val="0"/>
                <w:sz w:val="20"/>
                <w:szCs w:val="20"/>
                <w:rtl w:val="0"/>
              </w:rPr>
              <w:t xml:space="preserve">Rubro y descripción del rubro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21">
            <w:pPr>
              <w:spacing w:line="240" w:lineRule="auto"/>
              <w:jc w:val="center"/>
              <w:rPr>
                <w:i w:val="0"/>
                <w:iCs w:val="0"/>
                <w:color w:val="000000"/>
                <w:sz w:val="20"/>
                <w:szCs w:val="20"/>
              </w:rPr>
            </w:pPr>
            <w:r w:rsidDel="00000000" w:rsidR="00000000" w:rsidRPr="00000000">
              <w:rPr>
                <w:i w:val="0"/>
                <w:iCs w:val="0"/>
                <w:color w:val="000000"/>
                <w:sz w:val="20"/>
                <w:szCs w:val="20"/>
                <w:rtl w:val="0"/>
              </w:rPr>
              <w:t xml:space="preserve">Concepto y descr</w:t>
            </w:r>
            <w:r w:rsidDel="00000000" w:rsidR="00000000" w:rsidRPr="00000000">
              <w:rPr>
                <w:i w:val="0"/>
                <w:iCs w:val="0"/>
                <w:sz w:val="20"/>
                <w:szCs w:val="20"/>
                <w:rtl w:val="0"/>
              </w:rPr>
              <w:t xml:space="preserve">ipción del gasto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22">
            <w:pPr>
              <w:spacing w:line="240" w:lineRule="auto"/>
              <w:jc w:val="center"/>
              <w:rPr>
                <w:i w:val="0"/>
                <w:iCs w:val="0"/>
                <w:color w:val="000000"/>
                <w:sz w:val="20"/>
                <w:szCs w:val="20"/>
              </w:rPr>
            </w:pPr>
            <w:r w:rsidDel="00000000" w:rsidR="00000000" w:rsidRPr="00000000">
              <w:rPr>
                <w:i w:val="0"/>
                <w:iCs w:val="0"/>
                <w:color w:val="000000"/>
                <w:sz w:val="20"/>
                <w:szCs w:val="20"/>
                <w:rtl w:val="0"/>
              </w:rPr>
              <w:t xml:space="preserve">Valor</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3">
            <w:pPr>
              <w:spacing w:line="240" w:lineRule="auto"/>
              <w:jc w:val="center"/>
              <w:rPr>
                <w:b w:val="0"/>
                <w:bCs w:val="0"/>
                <w:i w:val="0"/>
                <w:iCs w:val="0"/>
                <w:color w:val="000000"/>
                <w:sz w:val="20"/>
                <w:szCs w:val="20"/>
              </w:rPr>
            </w:pPr>
            <w:r w:rsidDel="00000000" w:rsidR="00000000" w:rsidRPr="00000000">
              <w:rPr>
                <w:b w:val="0"/>
                <w:bCs w:val="0"/>
                <w:i w:val="0"/>
                <w:iCs w:val="0"/>
                <w:sz w:val="20"/>
                <w:szCs w:val="20"/>
                <w:rtl w:val="0"/>
              </w:rPr>
              <w:t xml:space="preserve">935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4">
            <w:pPr>
              <w:spacing w:line="240" w:lineRule="auto"/>
              <w:jc w:val="center"/>
              <w:rPr>
                <w:b w:val="0"/>
                <w:bCs w:val="0"/>
                <w:i w:val="0"/>
                <w:iCs w:val="0"/>
                <w:color w:val="000000"/>
                <w:sz w:val="20"/>
                <w:szCs w:val="20"/>
              </w:rPr>
            </w:pPr>
            <w:r w:rsidDel="00000000" w:rsidR="00000000" w:rsidRPr="00000000">
              <w:rPr>
                <w:b w:val="0"/>
                <w:bCs w:val="0"/>
                <w:i w:val="0"/>
                <w:iCs w:val="0"/>
                <w:sz w:val="20"/>
                <w:szCs w:val="20"/>
                <w:rtl w:val="0"/>
              </w:rPr>
              <w:t xml:space="preserve">22/05/2026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5">
            <w:pPr>
              <w:spacing w:line="240" w:lineRule="auto"/>
              <w:jc w:val="left"/>
              <w:rPr>
                <w:b w:val="0"/>
                <w:bCs w:val="0"/>
                <w:i w:val="0"/>
                <w:iCs w:val="0"/>
                <w:color w:val="000000"/>
                <w:sz w:val="20"/>
                <w:szCs w:val="20"/>
              </w:rPr>
            </w:pPr>
            <w:r w:rsidDel="00000000" w:rsidR="00000000" w:rsidRPr="00000000">
              <w:rPr>
                <w:b w:val="0"/>
                <w:bCs w:val="0"/>
                <w:i w:val="0"/>
                <w:iCs w:val="0"/>
                <w:sz w:val="20"/>
                <w:szCs w:val="20"/>
                <w:rtl w:val="0"/>
              </w:rPr>
              <w:t xml:space="preserve">0230117459920240095- Mejoramiento y mantenimiento de los servicios de TI asociados a la infraestructura tecnológica operacional de la Secretaría Distrital de la Movilidad de Bogotá D.C.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6">
            <w:pPr>
              <w:spacing w:line="240" w:lineRule="auto"/>
              <w:rPr>
                <w:b w:val="0"/>
                <w:bCs w:val="0"/>
                <w:i w:val="0"/>
                <w:iCs w:val="0"/>
                <w:color w:val="000000"/>
                <w:sz w:val="20"/>
                <w:szCs w:val="20"/>
              </w:rPr>
            </w:pPr>
            <w:r w:rsidDel="00000000" w:rsidR="00000000" w:rsidRPr="00000000">
              <w:rPr>
                <w:b w:val="0"/>
                <w:bCs w:val="0"/>
                <w:i w:val="0"/>
                <w:iCs w:val="0"/>
                <w:sz w:val="20"/>
                <w:szCs w:val="20"/>
                <w:rtl w:val="0"/>
              </w:rPr>
              <w:t xml:space="preserve">O232020200883159 Otros servicios de alojamiento y suministro de infraestructura en tecnología de la información (TI)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7">
            <w:pPr>
              <w:spacing w:line="240" w:lineRule="auto"/>
              <w:jc w:val="center"/>
              <w:rPr>
                <w:b w:val="0"/>
                <w:bCs w:val="0"/>
                <w:i w:val="0"/>
                <w:iCs w:val="0"/>
                <w:color w:val="000000"/>
                <w:sz w:val="20"/>
                <w:szCs w:val="20"/>
              </w:rPr>
            </w:pPr>
            <w:r w:rsidDel="00000000" w:rsidR="00000000" w:rsidRPr="00000000">
              <w:rPr>
                <w:b w:val="0"/>
                <w:bCs w:val="0"/>
                <w:i w:val="0"/>
                <w:iCs w:val="0"/>
                <w:color w:val="000000"/>
                <w:sz w:val="20"/>
                <w:szCs w:val="20"/>
                <w:rtl w:val="0"/>
              </w:rPr>
              <w:t xml:space="preserve">$</w:t>
            </w:r>
            <w:r w:rsidDel="00000000" w:rsidR="00000000" w:rsidRPr="00000000">
              <w:rPr>
                <w:b w:val="0"/>
                <w:bCs w:val="0"/>
                <w:i w:val="0"/>
                <w:iCs w:val="0"/>
                <w:sz w:val="20"/>
                <w:szCs w:val="20"/>
                <w:rtl w:val="0"/>
              </w:rPr>
              <w:t xml:space="preserve">748.365.000</w:t>
            </w:r>
            <w:r w:rsidDel="00000000" w:rsidR="00000000" w:rsidRPr="00000000">
              <w:rPr>
                <w:rtl w:val="0"/>
              </w:rPr>
            </w:r>
          </w:p>
        </w:tc>
      </w:tr>
    </w:tbl>
    <w:p w:rsidR="00000000" w:rsidDel="00000000" w:rsidP="00000000" w:rsidRDefault="00000000" w:rsidRPr="00000000" w14:paraId="00000128">
      <w:pPr>
        <w:spacing w:line="240" w:lineRule="auto"/>
        <w:jc w:val="center"/>
        <w:rPr>
          <w:color w:val="000000"/>
        </w:rPr>
      </w:pPr>
      <w:r w:rsidDel="00000000" w:rsidR="00000000" w:rsidRPr="00000000">
        <w:rPr>
          <w:color w:val="000000"/>
          <w:rtl w:val="0"/>
        </w:rPr>
        <w:t xml:space="preserve">Tabla </w:t>
      </w:r>
      <w:r w:rsidDel="00000000" w:rsidR="00000000" w:rsidRPr="00000000">
        <w:rPr>
          <w:rtl w:val="0"/>
        </w:rPr>
        <w:t xml:space="preserve">6</w:t>
      </w:r>
      <w:r w:rsidDel="00000000" w:rsidR="00000000" w:rsidRPr="00000000">
        <w:rPr>
          <w:color w:val="000000"/>
          <w:rtl w:val="0"/>
        </w:rPr>
        <w:t xml:space="preserve">.  Certificado Disponibilidad Presupuestal</w:t>
      </w:r>
    </w:p>
    <w:p w:rsidR="00000000" w:rsidDel="00000000" w:rsidP="00000000" w:rsidRDefault="00000000" w:rsidRPr="00000000" w14:paraId="00000129">
      <w:pPr>
        <w:spacing w:line="240" w:lineRule="auto"/>
        <w:jc w:val="center"/>
        <w:rPr>
          <w:sz w:val="22"/>
          <w:szCs w:val="22"/>
        </w:rPr>
      </w:pPr>
      <w:r w:rsidDel="00000000" w:rsidR="00000000" w:rsidRPr="00000000">
        <w:rPr>
          <w:rtl w:val="0"/>
        </w:rPr>
      </w:r>
    </w:p>
    <w:p w:rsidR="00000000" w:rsidDel="00000000" w:rsidP="00000000" w:rsidRDefault="00000000" w:rsidRPr="00000000" w14:paraId="0000012A">
      <w:pPr>
        <w:keepNext w:val="1"/>
        <w:keepLines w:val="1"/>
        <w:pBdr>
          <w:top w:space="0" w:sz="0" w:val="nil"/>
          <w:left w:space="0" w:sz="0" w:val="nil"/>
          <w:bottom w:space="0" w:sz="0" w:val="nil"/>
          <w:right w:space="0" w:sz="0" w:val="nil"/>
          <w:between w:space="0" w:sz="0" w:val="nil"/>
        </w:pBdr>
        <w:spacing w:line="240" w:lineRule="auto"/>
        <w:rPr>
          <w:b w:val="1"/>
          <w:bCs w:val="1"/>
          <w:color w:val="000000"/>
          <w:sz w:val="22"/>
          <w:szCs w:val="22"/>
        </w:rPr>
      </w:pPr>
      <w:r w:rsidDel="00000000" w:rsidR="00000000" w:rsidRPr="00000000">
        <w:rPr>
          <w:b w:val="1"/>
          <w:bCs w:val="1"/>
          <w:sz w:val="22"/>
          <w:szCs w:val="22"/>
          <w:rtl w:val="0"/>
        </w:rPr>
        <w:t xml:space="preserve">4.3  </w:t>
      </w:r>
      <w:r w:rsidDel="00000000" w:rsidR="00000000" w:rsidRPr="00000000">
        <w:rPr>
          <w:b w:val="1"/>
          <w:bCs w:val="1"/>
          <w:color w:val="000000"/>
          <w:sz w:val="22"/>
          <w:szCs w:val="22"/>
          <w:rtl w:val="0"/>
        </w:rPr>
        <w:t xml:space="preserve">JUSTIFICACIÓN DEL PRESUPUESTO OFICIAL</w:t>
      </w:r>
    </w:p>
    <w:p w:rsidR="00000000" w:rsidDel="00000000" w:rsidP="00000000" w:rsidRDefault="00000000" w:rsidRPr="00000000" w14:paraId="0000012B">
      <w:pPr>
        <w:spacing w:line="240" w:lineRule="auto"/>
        <w:rPr>
          <w:sz w:val="22"/>
          <w:szCs w:val="22"/>
        </w:rPr>
      </w:pPr>
      <w:r w:rsidDel="00000000" w:rsidR="00000000" w:rsidRPr="00000000">
        <w:rPr>
          <w:rtl w:val="0"/>
        </w:rPr>
      </w:r>
    </w:p>
    <w:p w:rsidR="00000000" w:rsidDel="00000000" w:rsidP="00000000" w:rsidRDefault="00000000" w:rsidRPr="00000000" w14:paraId="0000012C">
      <w:pPr>
        <w:keepNext w:val="1"/>
        <w:keepLines w:val="1"/>
        <w:pBdr>
          <w:top w:space="0" w:sz="0" w:val="nil"/>
          <w:left w:space="0" w:sz="0" w:val="nil"/>
          <w:bottom w:space="0" w:sz="0" w:val="nil"/>
          <w:right w:space="0" w:sz="0" w:val="nil"/>
          <w:between w:space="0" w:sz="0" w:val="nil"/>
        </w:pBdr>
        <w:spacing w:line="240" w:lineRule="auto"/>
        <w:rPr>
          <w:b w:val="1"/>
          <w:bCs w:val="1"/>
          <w:color w:val="000000"/>
          <w:sz w:val="22"/>
          <w:szCs w:val="22"/>
        </w:rPr>
      </w:pPr>
      <w:r w:rsidDel="00000000" w:rsidR="00000000" w:rsidRPr="00000000">
        <w:rPr>
          <w:b w:val="1"/>
          <w:bCs w:val="1"/>
          <w:sz w:val="22"/>
          <w:szCs w:val="22"/>
          <w:rtl w:val="0"/>
        </w:rPr>
        <w:t xml:space="preserve">4.4 </w:t>
      </w:r>
      <w:r w:rsidDel="00000000" w:rsidR="00000000" w:rsidRPr="00000000">
        <w:rPr>
          <w:b w:val="1"/>
          <w:bCs w:val="1"/>
          <w:color w:val="000000"/>
          <w:sz w:val="22"/>
          <w:szCs w:val="22"/>
          <w:rtl w:val="0"/>
        </w:rPr>
        <w:t xml:space="preserve">FORMA DE PAGO</w:t>
      </w:r>
    </w:p>
    <w:p w:rsidR="00000000" w:rsidDel="00000000" w:rsidP="00000000" w:rsidRDefault="00000000" w:rsidRPr="00000000" w14:paraId="0000012D">
      <w:pPr>
        <w:spacing w:line="240" w:lineRule="auto"/>
        <w:rPr>
          <w:sz w:val="22"/>
          <w:szCs w:val="22"/>
        </w:rPr>
      </w:pPr>
      <w:r w:rsidDel="00000000" w:rsidR="00000000" w:rsidRPr="00000000">
        <w:rPr>
          <w:rtl w:val="0"/>
        </w:rPr>
      </w:r>
    </w:p>
    <w:p w:rsidR="00000000" w:rsidDel="00000000" w:rsidP="00000000" w:rsidRDefault="00000000" w:rsidRPr="00000000" w14:paraId="0000012E">
      <w:pPr>
        <w:spacing w:before="0" w:line="240" w:lineRule="auto"/>
        <w:rPr>
          <w:b w:val="1"/>
          <w:bCs w:val="1"/>
          <w:sz w:val="22"/>
          <w:szCs w:val="22"/>
          <w:u w:val="single"/>
        </w:rPr>
      </w:pPr>
      <w:r w:rsidDel="00000000" w:rsidR="00000000" w:rsidRPr="00000000">
        <w:rPr>
          <w:sz w:val="22"/>
          <w:szCs w:val="22"/>
          <w:rtl w:val="0"/>
        </w:rPr>
        <w:t xml:space="preserve">El valor del contrato será cancelado por la Secretaría Distrital de Movilidad en un (1) solo pago a la entrega, instalación y recibo a satisfacción por parte del supervisor. </w:t>
      </w:r>
      <w:r w:rsidDel="00000000" w:rsidR="00000000" w:rsidRPr="00000000">
        <w:rPr>
          <w:b w:val="1"/>
          <w:bCs w:val="1"/>
          <w:sz w:val="22"/>
          <w:szCs w:val="22"/>
          <w:rtl w:val="0"/>
        </w:rPr>
        <w:t xml:space="preserve">SI ___ NO</w:t>
      </w:r>
      <w:r w:rsidDel="00000000" w:rsidR="00000000" w:rsidRPr="00000000">
        <w:rPr>
          <w:b w:val="1"/>
          <w:bCs w:val="1"/>
          <w:sz w:val="22"/>
          <w:szCs w:val="22"/>
          <w:u w:val="single"/>
          <w:rtl w:val="0"/>
        </w:rPr>
        <w:t xml:space="preserve"> X</w:t>
      </w:r>
    </w:p>
    <w:p w:rsidR="00000000" w:rsidDel="00000000" w:rsidP="00000000" w:rsidRDefault="00000000" w:rsidRPr="00000000" w14:paraId="0000012F">
      <w:pPr>
        <w:spacing w:before="0" w:line="240" w:lineRule="auto"/>
        <w:rPr>
          <w:sz w:val="22"/>
          <w:szCs w:val="22"/>
        </w:rPr>
      </w:pPr>
      <w:r w:rsidDel="00000000" w:rsidR="00000000" w:rsidRPr="00000000">
        <w:rPr>
          <w:rtl w:val="0"/>
        </w:rPr>
      </w:r>
    </w:p>
    <w:p w:rsidR="00000000" w:rsidDel="00000000" w:rsidP="00000000" w:rsidRDefault="00000000" w:rsidRPr="00000000" w14:paraId="00000130">
      <w:pPr>
        <w:rPr>
          <w:b w:val="1"/>
          <w:bCs w:val="1"/>
          <w:sz w:val="22"/>
          <w:szCs w:val="22"/>
        </w:rPr>
      </w:pPr>
      <w:r w:rsidDel="00000000" w:rsidR="00000000" w:rsidRPr="00000000">
        <w:rPr>
          <w:sz w:val="22"/>
          <w:szCs w:val="22"/>
          <w:rtl w:val="0"/>
        </w:rPr>
        <w:t xml:space="preserve">La Secretaría pagará al Contratista el valor total del contrato en </w:t>
      </w:r>
      <w:r w:rsidDel="00000000" w:rsidR="00000000" w:rsidRPr="00000000">
        <w:rPr>
          <w:b w:val="1"/>
          <w:bCs w:val="1"/>
          <w:sz w:val="22"/>
          <w:szCs w:val="22"/>
          <w:rtl w:val="0"/>
        </w:rPr>
        <w:t xml:space="preserve">mensualidades vencidas</w:t>
      </w:r>
      <w:r w:rsidDel="00000000" w:rsidR="00000000" w:rsidRPr="00000000">
        <w:rPr>
          <w:sz w:val="22"/>
          <w:szCs w:val="22"/>
          <w:rtl w:val="0"/>
        </w:rPr>
        <w:t xml:space="preserve"> de acuerdo con los precios ofertados por el contratista y/o los servicios efectivamente prestados durante el mes </w:t>
      </w:r>
      <w:r w:rsidDel="00000000" w:rsidR="00000000" w:rsidRPr="00000000">
        <w:rPr>
          <w:b w:val="1"/>
          <w:bCs w:val="1"/>
          <w:sz w:val="22"/>
          <w:szCs w:val="22"/>
          <w:rtl w:val="0"/>
        </w:rPr>
        <w:t xml:space="preserve">SI ___ NO_X__</w:t>
      </w:r>
    </w:p>
    <w:p w:rsidR="00000000" w:rsidDel="00000000" w:rsidP="00000000" w:rsidRDefault="00000000" w:rsidRPr="00000000" w14:paraId="00000131">
      <w:pPr>
        <w:spacing w:before="0" w:line="240" w:lineRule="auto"/>
        <w:rPr>
          <w:sz w:val="22"/>
          <w:szCs w:val="22"/>
        </w:rPr>
      </w:pP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before="0" w:line="240" w:lineRule="auto"/>
        <w:rPr>
          <w:sz w:val="22"/>
          <w:szCs w:val="22"/>
        </w:rPr>
      </w:pPr>
      <w:r w:rsidDel="00000000" w:rsidR="00000000" w:rsidRPr="00000000">
        <w:rPr>
          <w:sz w:val="22"/>
          <w:szCs w:val="22"/>
          <w:rtl w:val="0"/>
        </w:rPr>
        <w:t xml:space="preserve">El valor del contrato será pagado por la entidad así:</w:t>
      </w:r>
    </w:p>
    <w:p w:rsidR="00000000" w:rsidDel="00000000" w:rsidP="00000000" w:rsidRDefault="00000000" w:rsidRPr="00000000" w14:paraId="00000133">
      <w:pPr>
        <w:numPr>
          <w:ilvl w:val="0"/>
          <w:numId w:val="23"/>
        </w:numPr>
        <w:spacing w:after="240" w:before="240" w:line="240" w:lineRule="auto"/>
        <w:ind w:left="283.46456692913375" w:hanging="360"/>
        <w:rPr>
          <w:b w:val="1"/>
          <w:bCs w:val="1"/>
          <w:sz w:val="22"/>
          <w:szCs w:val="22"/>
        </w:rPr>
      </w:pPr>
      <w:r w:rsidDel="00000000" w:rsidR="00000000" w:rsidRPr="00000000">
        <w:rPr>
          <w:b w:val="1"/>
          <w:bCs w:val="1"/>
          <w:sz w:val="22"/>
          <w:szCs w:val="22"/>
          <w:rtl w:val="0"/>
        </w:rPr>
        <w:t xml:space="preserve">Pago por implementación del servicio de Waf en nube: </w:t>
      </w:r>
      <w:r w:rsidDel="00000000" w:rsidR="00000000" w:rsidRPr="00000000">
        <w:rPr>
          <w:sz w:val="22"/>
          <w:szCs w:val="22"/>
          <w:rtl w:val="0"/>
        </w:rPr>
        <w:t xml:space="preserve">Los costos asociados a la implementación del servicio se pagarán una vez el contratista haya realizado la implementación, configuración, pruebas, estabilización y puesta en marcha del servicio. Este pago estará sujeto a la entrega y aprobación por parte del supervisor del contrato del informe detallado de implementación del servicio.</w:t>
      </w:r>
      <w:r w:rsidDel="00000000" w:rsidR="00000000" w:rsidRPr="00000000">
        <w:rPr>
          <w:rtl w:val="0"/>
        </w:rPr>
      </w:r>
    </w:p>
    <w:p w:rsidR="00000000" w:rsidDel="00000000" w:rsidP="00000000" w:rsidRDefault="00000000" w:rsidRPr="00000000" w14:paraId="00000134">
      <w:pPr>
        <w:spacing w:after="240" w:before="240" w:line="240" w:lineRule="auto"/>
        <w:ind w:left="0" w:firstLine="0"/>
        <w:rPr>
          <w:sz w:val="22"/>
          <w:szCs w:val="22"/>
        </w:rPr>
      </w:pPr>
      <w:r w:rsidDel="00000000" w:rsidR="00000000" w:rsidRPr="00000000">
        <w:rPr>
          <w:b w:val="1"/>
          <w:bCs w:val="1"/>
          <w:sz w:val="22"/>
          <w:szCs w:val="22"/>
          <w:rtl w:val="0"/>
        </w:rPr>
        <w:t xml:space="preserve">Nota</w:t>
      </w:r>
      <w:r w:rsidDel="00000000" w:rsidR="00000000" w:rsidRPr="00000000">
        <w:rPr>
          <w:sz w:val="22"/>
          <w:szCs w:val="22"/>
          <w:rtl w:val="0"/>
        </w:rPr>
        <w:t xml:space="preserve">: La implementación y entrega del servicio en operación no podrá superar el plazo máximo establecido en el Anexo Técnico.</w:t>
      </w:r>
    </w:p>
    <w:p w:rsidR="00000000" w:rsidDel="00000000" w:rsidP="00000000" w:rsidRDefault="00000000" w:rsidRPr="00000000" w14:paraId="00000135">
      <w:pPr>
        <w:numPr>
          <w:ilvl w:val="0"/>
          <w:numId w:val="23"/>
        </w:numPr>
        <w:spacing w:after="240" w:before="240" w:line="240" w:lineRule="auto"/>
        <w:ind w:left="283.46456692913375" w:hanging="360"/>
        <w:rPr>
          <w:b w:val="1"/>
          <w:bCs w:val="1"/>
          <w:sz w:val="22"/>
          <w:szCs w:val="22"/>
        </w:rPr>
      </w:pPr>
      <w:r w:rsidDel="00000000" w:rsidR="00000000" w:rsidRPr="00000000">
        <w:rPr>
          <w:b w:val="1"/>
          <w:bCs w:val="1"/>
          <w:sz w:val="22"/>
          <w:szCs w:val="22"/>
          <w:rtl w:val="0"/>
        </w:rPr>
        <w:t xml:space="preserve">Pago por servicio de soporte técnico: </w:t>
      </w:r>
      <w:r w:rsidDel="00000000" w:rsidR="00000000" w:rsidRPr="00000000">
        <w:rPr>
          <w:sz w:val="22"/>
          <w:szCs w:val="22"/>
          <w:rtl w:val="0"/>
        </w:rPr>
        <w:t xml:space="preserve">Se efectuará mediante un único pago en el último mes de ejecución contractual, de acuerdo con el valor establecido para este en la oferta económica. Este pago estará condicionado a la entrega y aprobación, por parte del supervisor del contrato, de un informe de soporte técnico, en el cual se evidencie el cumplimiento de las actividades de soporte prestadas durante el plazo de ejecución contractual. El informe deberá contener como mínimo, los requerimientos e incidentes atendidos, el cumplimiento de los SLA, los casos escalados al fabricante cuando aplique y los soportes que permitan verificar la correcta ejecución del servicio.</w:t>
      </w:r>
      <w:r w:rsidDel="00000000" w:rsidR="00000000" w:rsidRPr="00000000">
        <w:rPr>
          <w:rtl w:val="0"/>
        </w:rPr>
      </w:r>
    </w:p>
    <w:p w:rsidR="00000000" w:rsidDel="00000000" w:rsidP="00000000" w:rsidRDefault="00000000" w:rsidRPr="00000000" w14:paraId="00000136">
      <w:pPr>
        <w:rPr>
          <w:sz w:val="22"/>
          <w:szCs w:val="22"/>
        </w:rPr>
      </w:pPr>
      <w:r w:rsidDel="00000000" w:rsidR="00000000" w:rsidRPr="00000000">
        <w:rPr>
          <w:sz w:val="22"/>
          <w:szCs w:val="22"/>
          <w:rtl w:val="0"/>
        </w:rPr>
        <w:t xml:space="preserve">Durante la ejecución del contrato no habrá lugar a reajustes de precios por cambio de vigencia fiscal, por lo que el valor ofertado por el contratista se mantendrá fijo durante todo el plazo contractual. </w:t>
      </w:r>
    </w:p>
    <w:p w:rsidR="00000000" w:rsidDel="00000000" w:rsidP="00000000" w:rsidRDefault="00000000" w:rsidRPr="00000000" w14:paraId="00000137">
      <w:pPr>
        <w:rPr>
          <w:sz w:val="22"/>
          <w:szCs w:val="22"/>
        </w:rPr>
      </w:pPr>
      <w:r w:rsidDel="00000000" w:rsidR="00000000" w:rsidRPr="00000000">
        <w:rPr>
          <w:rtl w:val="0"/>
        </w:rPr>
      </w:r>
    </w:p>
    <w:p w:rsidR="00000000" w:rsidDel="00000000" w:rsidP="00000000" w:rsidRDefault="00000000" w:rsidRPr="00000000" w14:paraId="00000138">
      <w:pPr>
        <w:rPr>
          <w:sz w:val="22"/>
          <w:szCs w:val="22"/>
        </w:rPr>
      </w:pPr>
      <w:r w:rsidDel="00000000" w:rsidR="00000000" w:rsidRPr="00000000">
        <w:rPr>
          <w:sz w:val="22"/>
          <w:szCs w:val="22"/>
          <w:rtl w:val="0"/>
        </w:rPr>
        <w:t xml:space="preserve">El (los) pago(s) se efectuará(n) previa presentación de los documentos señalados por el Supervisor del contrato, información que se suministrará con la suscripción del acta de inicio.</w:t>
      </w:r>
    </w:p>
    <w:p w:rsidR="00000000" w:rsidDel="00000000" w:rsidP="00000000" w:rsidRDefault="00000000" w:rsidRPr="00000000" w14:paraId="00000139">
      <w:pPr>
        <w:spacing w:before="0" w:line="240" w:lineRule="auto"/>
        <w:rPr>
          <w:b w:val="1"/>
          <w:bCs w:val="1"/>
          <w:sz w:val="22"/>
          <w:szCs w:val="22"/>
        </w:rPr>
      </w:pPr>
      <w:r w:rsidDel="00000000" w:rsidR="00000000" w:rsidRPr="00000000">
        <w:rPr>
          <w:rtl w:val="0"/>
        </w:rPr>
      </w:r>
    </w:p>
    <w:p w:rsidR="00000000" w:rsidDel="00000000" w:rsidP="00000000" w:rsidRDefault="00000000" w:rsidRPr="00000000" w14:paraId="0000013A">
      <w:pPr>
        <w:spacing w:before="0" w:line="240" w:lineRule="auto"/>
        <w:rPr>
          <w:sz w:val="22"/>
          <w:szCs w:val="22"/>
        </w:rPr>
      </w:pPr>
      <w:r w:rsidDel="00000000" w:rsidR="00000000" w:rsidRPr="00000000">
        <w:rPr>
          <w:b w:val="1"/>
          <w:bCs w:val="1"/>
          <w:sz w:val="22"/>
          <w:szCs w:val="22"/>
          <w:rtl w:val="0"/>
        </w:rPr>
        <w:t xml:space="preserve">NOTA 1</w:t>
      </w:r>
      <w:r w:rsidDel="00000000" w:rsidR="00000000" w:rsidRPr="00000000">
        <w:rPr>
          <w:sz w:val="22"/>
          <w:szCs w:val="22"/>
          <w:rtl w:val="0"/>
        </w:rPr>
        <w:t xml:space="preserve">: La expedición de facturas o cuentas de cobro se deberá ceñir en su totalidad a las fechas del Plan Anual Mensualizado de Caja (PAC) de la Secretaría Distrital de Movilidad. La Secretaría Distrital de Movilidad sólo adquiere obligaciones con el proponente ganador en el proceso de selección, y bajo ningún motivo o circunstancia efectuará pagos a terceros.</w:t>
      </w:r>
    </w:p>
    <w:p w:rsidR="00000000" w:rsidDel="00000000" w:rsidP="00000000" w:rsidRDefault="00000000" w:rsidRPr="00000000" w14:paraId="0000013B">
      <w:pPr>
        <w:spacing w:before="240" w:line="240" w:lineRule="auto"/>
        <w:rPr>
          <w:sz w:val="22"/>
          <w:szCs w:val="22"/>
        </w:rPr>
      </w:pPr>
      <w:r w:rsidDel="00000000" w:rsidR="00000000" w:rsidRPr="00000000">
        <w:rPr>
          <w:sz w:val="22"/>
          <w:szCs w:val="22"/>
          <w:rtl w:val="0"/>
        </w:rPr>
        <w:t xml:space="preserve">El pago será realizado por la Secretaría Distrital de Movilidad, en pesos colombianos, a través de la consignación en la cuenta corriente o de ahorros que indique el proponente seleccionado; abierta en una de las entidades financieras afiliadas al Sistema Automático de Pagos, previos los descuentos de ley.</w:t>
      </w:r>
    </w:p>
    <w:p w:rsidR="00000000" w:rsidDel="00000000" w:rsidP="00000000" w:rsidRDefault="00000000" w:rsidRPr="00000000" w14:paraId="0000013C">
      <w:pPr>
        <w:spacing w:before="240" w:line="240" w:lineRule="auto"/>
        <w:rPr>
          <w:sz w:val="22"/>
          <w:szCs w:val="22"/>
        </w:rPr>
      </w:pPr>
      <w:r w:rsidDel="00000000" w:rsidR="00000000" w:rsidRPr="00000000">
        <w:rPr>
          <w:sz w:val="22"/>
          <w:szCs w:val="22"/>
          <w:rtl w:val="0"/>
        </w:rPr>
        <w:t xml:space="preserve">El pago se efectuará previa presentación de los documentos señalados por el/la Supervisor(a) del contrato, información que se suministrará con la suscripción del acta de inicio.</w:t>
      </w:r>
    </w:p>
    <w:p w:rsidR="00000000" w:rsidDel="00000000" w:rsidP="00000000" w:rsidRDefault="00000000" w:rsidRPr="00000000" w14:paraId="0000013D">
      <w:pPr>
        <w:spacing w:before="240" w:line="240" w:lineRule="auto"/>
        <w:rPr>
          <w:sz w:val="22"/>
          <w:szCs w:val="22"/>
        </w:rPr>
      </w:pPr>
      <w:r w:rsidDel="00000000" w:rsidR="00000000" w:rsidRPr="00000000">
        <w:rPr>
          <w:sz w:val="22"/>
          <w:szCs w:val="22"/>
          <w:rtl w:val="0"/>
        </w:rPr>
        <w:t xml:space="preserve">En caso de consorcios o uniones temporales, se deberá presentar factura con el NIT del consorcio o la unión temporal.</w:t>
      </w:r>
    </w:p>
    <w:p w:rsidR="00000000" w:rsidDel="00000000" w:rsidP="00000000" w:rsidRDefault="00000000" w:rsidRPr="00000000" w14:paraId="0000013E">
      <w:pPr>
        <w:spacing w:before="0" w:line="240" w:lineRule="auto"/>
        <w:rPr>
          <w:sz w:val="22"/>
          <w:szCs w:val="22"/>
          <w:highlight w:val="white"/>
        </w:rPr>
      </w:pPr>
      <w:r w:rsidDel="00000000" w:rsidR="00000000" w:rsidRPr="00000000">
        <w:rPr>
          <w:rtl w:val="0"/>
        </w:rPr>
      </w:r>
    </w:p>
    <w:p w:rsidR="00000000" w:rsidDel="00000000" w:rsidP="00000000" w:rsidRDefault="00000000" w:rsidRPr="00000000" w14:paraId="0000013F">
      <w:pPr>
        <w:spacing w:before="0" w:line="240" w:lineRule="auto"/>
        <w:rPr>
          <w:sz w:val="22"/>
          <w:szCs w:val="22"/>
          <w:highlight w:val="white"/>
        </w:rPr>
      </w:pPr>
      <w:r w:rsidDel="00000000" w:rsidR="00000000" w:rsidRPr="00000000">
        <w:rPr>
          <w:sz w:val="22"/>
          <w:szCs w:val="22"/>
          <w:highlight w:val="white"/>
          <w:rtl w:val="0"/>
        </w:rPr>
        <w:t xml:space="preserve">Para efectuar el pago se requerirá la siguiente documentación mínima, la cual será expedida y/o verificada por parte del(a) supervisor(a) del contrato:</w:t>
      </w:r>
    </w:p>
    <w:p w:rsidR="00000000" w:rsidDel="00000000" w:rsidP="00000000" w:rsidRDefault="00000000" w:rsidRPr="00000000" w14:paraId="00000140">
      <w:pPr>
        <w:spacing w:before="0" w:line="240" w:lineRule="auto"/>
        <w:rPr>
          <w:sz w:val="22"/>
          <w:szCs w:val="22"/>
          <w:highlight w:val="white"/>
        </w:rPr>
      </w:pPr>
      <w:r w:rsidDel="00000000" w:rsidR="00000000" w:rsidRPr="00000000">
        <w:rPr>
          <w:rtl w:val="0"/>
        </w:rPr>
      </w:r>
    </w:p>
    <w:p w:rsidR="00000000" w:rsidDel="00000000" w:rsidP="00000000" w:rsidRDefault="00000000" w:rsidRPr="00000000" w14:paraId="00000141">
      <w:pPr>
        <w:numPr>
          <w:ilvl w:val="0"/>
          <w:numId w:val="26"/>
        </w:numPr>
        <w:spacing w:before="0" w:line="240" w:lineRule="auto"/>
        <w:ind w:left="720" w:hanging="360"/>
        <w:rPr>
          <w:sz w:val="22"/>
          <w:szCs w:val="22"/>
        </w:rPr>
      </w:pPr>
      <w:r w:rsidDel="00000000" w:rsidR="00000000" w:rsidRPr="00000000">
        <w:rPr>
          <w:sz w:val="22"/>
          <w:szCs w:val="22"/>
          <w:highlight w:val="white"/>
          <w:rtl w:val="0"/>
        </w:rPr>
        <w:t xml:space="preserve">Certificado de cumplimiento y recibo de satisfacción, firmado por el contratista y el supervisor del contrato.</w:t>
      </w:r>
      <w:r w:rsidDel="00000000" w:rsidR="00000000" w:rsidRPr="00000000">
        <w:rPr>
          <w:rtl w:val="0"/>
        </w:rPr>
      </w:r>
    </w:p>
    <w:p w:rsidR="00000000" w:rsidDel="00000000" w:rsidP="00000000" w:rsidRDefault="00000000" w:rsidRPr="00000000" w14:paraId="00000142">
      <w:pPr>
        <w:numPr>
          <w:ilvl w:val="0"/>
          <w:numId w:val="26"/>
        </w:numPr>
        <w:spacing w:line="240" w:lineRule="auto"/>
        <w:ind w:left="720" w:hanging="360"/>
        <w:rPr>
          <w:sz w:val="22"/>
          <w:szCs w:val="22"/>
        </w:rPr>
      </w:pPr>
      <w:r w:rsidDel="00000000" w:rsidR="00000000" w:rsidRPr="00000000">
        <w:rPr>
          <w:sz w:val="22"/>
          <w:szCs w:val="22"/>
          <w:rtl w:val="0"/>
        </w:rPr>
        <w:t xml:space="preserve">Informe de actividades, el cual debe cubrir el período estipulado en el certificado de supervisión.</w:t>
      </w:r>
    </w:p>
    <w:p w:rsidR="00000000" w:rsidDel="00000000" w:rsidP="00000000" w:rsidRDefault="00000000" w:rsidRPr="00000000" w14:paraId="00000143">
      <w:pPr>
        <w:numPr>
          <w:ilvl w:val="0"/>
          <w:numId w:val="26"/>
        </w:numPr>
        <w:spacing w:line="240" w:lineRule="auto"/>
        <w:ind w:left="720" w:hanging="360"/>
        <w:rPr>
          <w:sz w:val="22"/>
          <w:szCs w:val="22"/>
        </w:rPr>
      </w:pPr>
      <w:r w:rsidDel="00000000" w:rsidR="00000000" w:rsidRPr="00000000">
        <w:rPr>
          <w:sz w:val="22"/>
          <w:szCs w:val="22"/>
          <w:rtl w:val="0"/>
        </w:rPr>
        <w:t xml:space="preserve">Cuadro en el que se discriminan los ítems (precios unitarios) efectivamente suministrados o ejecutados en el período, con cantidades, valores unitarios, subtotales, valor total y valor acumulado.</w:t>
      </w:r>
    </w:p>
    <w:p w:rsidR="00000000" w:rsidDel="00000000" w:rsidP="00000000" w:rsidRDefault="00000000" w:rsidRPr="00000000" w14:paraId="00000144">
      <w:pPr>
        <w:numPr>
          <w:ilvl w:val="0"/>
          <w:numId w:val="26"/>
        </w:numPr>
        <w:spacing w:line="240" w:lineRule="auto"/>
        <w:ind w:left="720" w:hanging="360"/>
        <w:rPr>
          <w:sz w:val="22"/>
          <w:szCs w:val="22"/>
        </w:rPr>
      </w:pPr>
      <w:r w:rsidDel="00000000" w:rsidR="00000000" w:rsidRPr="00000000">
        <w:rPr>
          <w:sz w:val="22"/>
          <w:szCs w:val="22"/>
          <w:rtl w:val="0"/>
        </w:rPr>
        <w:t xml:space="preserve">Factura original debidamente expedida de acuerdo con lo establecido en el Estatuto Tributario, para los casos correspondientes, anexando número de cuenta y entidad bancaria. La cuenta debe esta</w:t>
      </w:r>
      <w:r w:rsidDel="00000000" w:rsidR="00000000" w:rsidRPr="00000000">
        <w:rPr>
          <w:sz w:val="22"/>
          <w:szCs w:val="22"/>
          <w:highlight w:val="white"/>
          <w:rtl w:val="0"/>
        </w:rPr>
        <w:t xml:space="preserve">r a nombre del contratista para lo cual se debe anexar el certificado respectivo de la Entidad bancaria.</w:t>
      </w:r>
      <w:r w:rsidDel="00000000" w:rsidR="00000000" w:rsidRPr="00000000">
        <w:rPr>
          <w:rtl w:val="0"/>
        </w:rPr>
      </w:r>
    </w:p>
    <w:p w:rsidR="00000000" w:rsidDel="00000000" w:rsidP="00000000" w:rsidRDefault="00000000" w:rsidRPr="00000000" w14:paraId="00000145">
      <w:pPr>
        <w:numPr>
          <w:ilvl w:val="0"/>
          <w:numId w:val="26"/>
        </w:numPr>
        <w:spacing w:line="240" w:lineRule="auto"/>
        <w:ind w:left="720" w:hanging="360"/>
        <w:rPr>
          <w:sz w:val="22"/>
          <w:szCs w:val="22"/>
        </w:rPr>
      </w:pPr>
      <w:r w:rsidDel="00000000" w:rsidR="00000000" w:rsidRPr="00000000">
        <w:rPr>
          <w:sz w:val="22"/>
          <w:szCs w:val="22"/>
          <w:highlight w:val="white"/>
          <w:rtl w:val="0"/>
        </w:rPr>
        <w:t xml:space="preserve">Para personas jurídicas certifica</w:t>
      </w:r>
      <w:r w:rsidDel="00000000" w:rsidR="00000000" w:rsidRPr="00000000">
        <w:rPr>
          <w:sz w:val="22"/>
          <w:szCs w:val="22"/>
          <w:rtl w:val="0"/>
        </w:rPr>
        <w:t xml:space="preserve">ción de Existencia y Representación Legal con vencimiento no mayor a 30 días calendario a partir de su expedición, para consorcio o unión temporal, copia del acta de acuerdo consorcial y para personas naturales, copia de la cédula de ciudadanía.</w:t>
      </w:r>
    </w:p>
    <w:p w:rsidR="00000000" w:rsidDel="00000000" w:rsidP="00000000" w:rsidRDefault="00000000" w:rsidRPr="00000000" w14:paraId="00000146">
      <w:pPr>
        <w:numPr>
          <w:ilvl w:val="0"/>
          <w:numId w:val="26"/>
        </w:numPr>
        <w:spacing w:line="240" w:lineRule="auto"/>
        <w:ind w:left="720" w:hanging="360"/>
        <w:rPr>
          <w:sz w:val="22"/>
          <w:szCs w:val="22"/>
        </w:rPr>
      </w:pPr>
      <w:r w:rsidDel="00000000" w:rsidR="00000000" w:rsidRPr="00000000">
        <w:rPr>
          <w:sz w:val="22"/>
          <w:szCs w:val="22"/>
          <w:rtl w:val="0"/>
        </w:rPr>
        <w:t xml:space="preserve">Para las personas jurídicas, consorcio o unión temporal, certificado suscrito por el revisor fiscal (cuando este exista de acuerdo con los requerimientos de ley) o el/la representante legal del cumplimiento por parte del contratista de sus obligaciones en el pago de los aportes de sus empleados a los sistemas de salud, riesgos profesionales, pensiones y aportes a las cajas de compensación familiar, Instituto Colombiano de Bienestar Familiar y Servicio Nacional de Aprendizaje, cuando a ello haya lugar, de los últimos seis (6) meses (Art. 50 de la Ley 789 de 2002).</w:t>
      </w:r>
    </w:p>
    <w:p w:rsidR="00000000" w:rsidDel="00000000" w:rsidP="00000000" w:rsidRDefault="00000000" w:rsidRPr="00000000" w14:paraId="00000147">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sz w:val="22"/>
          <w:szCs w:val="22"/>
          <w:rtl w:val="0"/>
        </w:rPr>
        <w:t xml:space="preserve">Para las personas naturales responsables del IVA, certificación expedida por Contador Público (cuando estén obligadas a tenerlo de acuerdo con los requerimientos de ley) o por la persona natural, de la afiliación obligatoria y pago actualizado de los aportes al sistema de seguridad social, salud, pensiones, ARL y parafiscales, cuando a ello haya lugar, junto con los soportes de pago en los que se especifique el periodo que se está cancelando. Para las personas naturales no responsables del IVA, soporte del pago de la seguridad social, salud, ARL y pensión cuando a ello haya lugar, donde se especifique el período que se está cancelando y la misma tiene que ser legible.</w:t>
      </w:r>
    </w:p>
    <w:p w:rsidR="00000000" w:rsidDel="00000000" w:rsidP="00000000" w:rsidRDefault="00000000" w:rsidRPr="00000000" w14:paraId="00000148">
      <w:pPr>
        <w:numPr>
          <w:ilvl w:val="0"/>
          <w:numId w:val="26"/>
        </w:numPr>
        <w:spacing w:line="240" w:lineRule="auto"/>
        <w:ind w:left="720" w:hanging="360"/>
        <w:rPr>
          <w:sz w:val="22"/>
          <w:szCs w:val="22"/>
        </w:rPr>
      </w:pPr>
      <w:r w:rsidDel="00000000" w:rsidR="00000000" w:rsidRPr="00000000">
        <w:rPr>
          <w:sz w:val="22"/>
          <w:szCs w:val="22"/>
          <w:rtl w:val="0"/>
        </w:rPr>
        <w:t xml:space="preserve">Fotocopia de la cédula de ciudadanía del revisor fiscal o contador público, si aplica. </w:t>
      </w:r>
    </w:p>
    <w:p w:rsidR="00000000" w:rsidDel="00000000" w:rsidP="00000000" w:rsidRDefault="00000000" w:rsidRPr="00000000" w14:paraId="00000149">
      <w:pPr>
        <w:numPr>
          <w:ilvl w:val="0"/>
          <w:numId w:val="26"/>
        </w:numPr>
        <w:spacing w:line="240" w:lineRule="auto"/>
        <w:ind w:left="720" w:hanging="360"/>
        <w:rPr>
          <w:sz w:val="22"/>
          <w:szCs w:val="22"/>
        </w:rPr>
      </w:pPr>
      <w:r w:rsidDel="00000000" w:rsidR="00000000" w:rsidRPr="00000000">
        <w:rPr>
          <w:sz w:val="22"/>
          <w:szCs w:val="22"/>
          <w:rtl w:val="0"/>
        </w:rPr>
        <w:t xml:space="preserve">Fotocopia de la tarjeta profesional y del certificado de Vigencia de Inscripción y de Antecedentes Disciplinarios del Revisor Fiscal o Contador Público (según aplique) expedido por la Junta Central de Contadores con vencimiento no mayor a tres (3) meses a partir de su expedición.</w:t>
      </w:r>
    </w:p>
    <w:p w:rsidR="00000000" w:rsidDel="00000000" w:rsidP="00000000" w:rsidRDefault="00000000" w:rsidRPr="00000000" w14:paraId="0000014A">
      <w:pPr>
        <w:numPr>
          <w:ilvl w:val="0"/>
          <w:numId w:val="26"/>
        </w:numPr>
        <w:spacing w:line="240" w:lineRule="auto"/>
        <w:ind w:left="720" w:hanging="360"/>
        <w:rPr>
          <w:sz w:val="22"/>
          <w:szCs w:val="22"/>
        </w:rPr>
      </w:pPr>
      <w:r w:rsidDel="00000000" w:rsidR="00000000" w:rsidRPr="00000000">
        <w:rPr>
          <w:sz w:val="22"/>
          <w:szCs w:val="22"/>
          <w:rtl w:val="0"/>
        </w:rPr>
        <w:t xml:space="preserve">Copia de las planillas de pago de salud, pensiones y ARL del personal vinculado al contrato correspondientes al mes que se factura.</w:t>
      </w:r>
    </w:p>
    <w:p w:rsidR="00000000" w:rsidDel="00000000" w:rsidP="00000000" w:rsidRDefault="00000000" w:rsidRPr="00000000" w14:paraId="0000014B">
      <w:pPr>
        <w:numPr>
          <w:ilvl w:val="0"/>
          <w:numId w:val="26"/>
        </w:numPr>
        <w:spacing w:line="240" w:lineRule="auto"/>
        <w:ind w:left="720" w:hanging="360"/>
        <w:rPr>
          <w:sz w:val="22"/>
          <w:szCs w:val="22"/>
        </w:rPr>
      </w:pPr>
      <w:r w:rsidDel="00000000" w:rsidR="00000000" w:rsidRPr="00000000">
        <w:rPr>
          <w:sz w:val="22"/>
          <w:szCs w:val="22"/>
          <w:rtl w:val="0"/>
        </w:rPr>
        <w:t xml:space="preserve">Anexar fotocopia del Registro Único Tributario - RUT y Registro de Información Tributaria - RIT.</w:t>
      </w:r>
    </w:p>
    <w:p w:rsidR="00000000" w:rsidDel="00000000" w:rsidP="00000000" w:rsidRDefault="00000000" w:rsidRPr="00000000" w14:paraId="0000014C">
      <w:pPr>
        <w:numPr>
          <w:ilvl w:val="0"/>
          <w:numId w:val="26"/>
        </w:numPr>
        <w:spacing w:line="240" w:lineRule="auto"/>
        <w:ind w:left="720" w:hanging="360"/>
        <w:rPr>
          <w:sz w:val="22"/>
          <w:szCs w:val="22"/>
        </w:rPr>
      </w:pPr>
      <w:r w:rsidDel="00000000" w:rsidR="00000000" w:rsidRPr="00000000">
        <w:rPr>
          <w:sz w:val="22"/>
          <w:szCs w:val="22"/>
          <w:rtl w:val="0"/>
        </w:rPr>
        <w:t xml:space="preserve">Los demás requisitos establecidos por la Subdirección Financiera de la Entidad.</w:t>
      </w:r>
    </w:p>
    <w:p w:rsidR="00000000" w:rsidDel="00000000" w:rsidP="00000000" w:rsidRDefault="00000000" w:rsidRPr="00000000" w14:paraId="0000014D">
      <w:pPr>
        <w:numPr>
          <w:ilvl w:val="0"/>
          <w:numId w:val="26"/>
        </w:numPr>
        <w:spacing w:after="240" w:line="240" w:lineRule="auto"/>
        <w:ind w:left="720" w:hanging="360"/>
        <w:rPr>
          <w:sz w:val="22"/>
          <w:szCs w:val="22"/>
        </w:rPr>
      </w:pPr>
      <w:r w:rsidDel="00000000" w:rsidR="00000000" w:rsidRPr="00000000">
        <w:rPr>
          <w:sz w:val="22"/>
          <w:szCs w:val="22"/>
          <w:rtl w:val="0"/>
        </w:rPr>
        <w:t xml:space="preserve">Toda la demás documentación prevista en las normas contractuales vigentes que sea necesaria y que se deriven de la naturaleza del contrato.</w:t>
      </w:r>
    </w:p>
    <w:p w:rsidR="00000000" w:rsidDel="00000000" w:rsidP="00000000" w:rsidRDefault="00000000" w:rsidRPr="00000000" w14:paraId="0000014E">
      <w:pPr>
        <w:spacing w:before="240" w:line="240" w:lineRule="auto"/>
        <w:rPr>
          <w:sz w:val="22"/>
          <w:szCs w:val="22"/>
        </w:rPr>
      </w:pPr>
      <w:r w:rsidDel="00000000" w:rsidR="00000000" w:rsidRPr="00000000">
        <w:rPr>
          <w:sz w:val="22"/>
          <w:szCs w:val="22"/>
          <w:rtl w:val="0"/>
        </w:rPr>
        <w:t xml:space="preserve">El pago de la factura se realizará dentro de los treinta (30) días calendario siguientes a la presentación de la factura correspondiente y cumplimiento de la totalidad de los requisitos antes señalados en la Subsecretaría de Gestión Corporativa - Subdirección Financiera de la entidad.</w:t>
      </w:r>
    </w:p>
    <w:p w:rsidR="00000000" w:rsidDel="00000000" w:rsidP="00000000" w:rsidRDefault="00000000" w:rsidRPr="00000000" w14:paraId="0000014F">
      <w:pPr>
        <w:spacing w:before="240" w:line="240" w:lineRule="auto"/>
        <w:rPr>
          <w:sz w:val="22"/>
          <w:szCs w:val="22"/>
        </w:rPr>
      </w:pPr>
      <w:r w:rsidDel="00000000" w:rsidR="00000000" w:rsidRPr="00000000">
        <w:rPr>
          <w:sz w:val="22"/>
          <w:szCs w:val="22"/>
          <w:rtl w:val="0"/>
        </w:rPr>
        <w:t xml:space="preserve">El contratista deberá tener en cuenta que todos los impuestos y retenciones que se causen en virtud de la celebración del contrato estarán a su cargo. </w:t>
      </w:r>
    </w:p>
    <w:p w:rsidR="00000000" w:rsidDel="00000000" w:rsidP="00000000" w:rsidRDefault="00000000" w:rsidRPr="00000000" w14:paraId="00000150">
      <w:pPr>
        <w:spacing w:before="240" w:line="240" w:lineRule="auto"/>
        <w:rPr>
          <w:sz w:val="22"/>
          <w:szCs w:val="22"/>
        </w:rPr>
      </w:pPr>
      <w:r w:rsidDel="00000000" w:rsidR="00000000" w:rsidRPr="00000000">
        <w:rPr>
          <w:b w:val="1"/>
          <w:bCs w:val="1"/>
          <w:sz w:val="22"/>
          <w:szCs w:val="22"/>
          <w:highlight w:val="white"/>
          <w:rtl w:val="0"/>
        </w:rPr>
        <w:t xml:space="preserve">NOTA 2</w:t>
      </w:r>
      <w:r w:rsidDel="00000000" w:rsidR="00000000" w:rsidRPr="00000000">
        <w:rPr>
          <w:sz w:val="22"/>
          <w:szCs w:val="22"/>
          <w:highlight w:val="white"/>
          <w:rtl w:val="0"/>
        </w:rPr>
        <w:t xml:space="preserve">: Los impuestos a Nivel Nacional y Distrital a cargo del(a) contratista, se aplicarán de acuerdo con la naturaleza del mismo establecida en el RUT: </w:t>
      </w:r>
      <w:r w:rsidDel="00000000" w:rsidR="00000000" w:rsidRPr="00000000">
        <w:rPr>
          <w:sz w:val="22"/>
          <w:szCs w:val="22"/>
          <w:rtl w:val="0"/>
        </w:rPr>
        <w:t xml:space="preserve">Persona Natural o Persona Jurídica Responsable o No Responsable del IVA, Gran Contribuyente y Autorretenedor. </w:t>
      </w:r>
    </w:p>
    <w:p w:rsidR="00000000" w:rsidDel="00000000" w:rsidP="00000000" w:rsidRDefault="00000000" w:rsidRPr="00000000" w14:paraId="00000151">
      <w:pPr>
        <w:pBdr>
          <w:top w:space="0" w:sz="0" w:val="nil"/>
          <w:left w:space="0" w:sz="0" w:val="nil"/>
          <w:bottom w:space="0" w:sz="0" w:val="nil"/>
          <w:right w:space="0" w:sz="0" w:val="nil"/>
          <w:between w:space="0" w:sz="0" w:val="nil"/>
        </w:pBdr>
        <w:spacing w:line="240" w:lineRule="auto"/>
        <w:rPr>
          <w:sz w:val="22"/>
          <w:szCs w:val="22"/>
        </w:rPr>
      </w:pPr>
      <w:r w:rsidDel="00000000" w:rsidR="00000000" w:rsidRPr="00000000">
        <w:rPr>
          <w:rtl w:val="0"/>
        </w:rPr>
      </w:r>
    </w:p>
    <w:p w:rsidR="00000000" w:rsidDel="00000000" w:rsidP="00000000" w:rsidRDefault="00000000" w:rsidRPr="00000000" w14:paraId="00000152">
      <w:pPr>
        <w:rPr>
          <w:sz w:val="22"/>
          <w:szCs w:val="22"/>
        </w:rPr>
      </w:pPr>
      <w:r w:rsidDel="00000000" w:rsidR="00000000" w:rsidRPr="00000000">
        <w:rPr>
          <w:sz w:val="22"/>
          <w:szCs w:val="22"/>
          <w:rtl w:val="0"/>
        </w:rPr>
        <w:t xml:space="preserve">Los impuestos, gravámenes o retenciones correspondientes serán:</w:t>
      </w:r>
    </w:p>
    <w:p w:rsidR="00000000" w:rsidDel="00000000" w:rsidP="00000000" w:rsidRDefault="00000000" w:rsidRPr="00000000" w14:paraId="00000153">
      <w:pPr>
        <w:pBdr>
          <w:top w:space="0" w:sz="0" w:val="nil"/>
          <w:left w:space="0" w:sz="0" w:val="nil"/>
          <w:bottom w:space="0" w:sz="0" w:val="nil"/>
          <w:right w:space="0" w:sz="0" w:val="nil"/>
          <w:between w:space="0" w:sz="0" w:val="nil"/>
        </w:pBdr>
        <w:spacing w:line="240" w:lineRule="auto"/>
        <w:rPr>
          <w:sz w:val="22"/>
          <w:szCs w:val="22"/>
        </w:rPr>
      </w:pPr>
      <w:r w:rsidDel="00000000" w:rsidR="00000000" w:rsidRPr="00000000">
        <w:rPr>
          <w:rtl w:val="0"/>
        </w:rPr>
      </w:r>
    </w:p>
    <w:p w:rsidR="00000000" w:rsidDel="00000000" w:rsidP="00000000" w:rsidRDefault="00000000" w:rsidRPr="00000000" w14:paraId="00000154">
      <w:pPr>
        <w:pBdr>
          <w:top w:space="0" w:sz="0" w:val="nil"/>
          <w:left w:space="0" w:sz="0" w:val="nil"/>
          <w:bottom w:space="0" w:sz="0" w:val="nil"/>
          <w:right w:space="0" w:sz="0" w:val="nil"/>
          <w:between w:space="0" w:sz="0" w:val="nil"/>
        </w:pBdr>
        <w:spacing w:line="240" w:lineRule="auto"/>
        <w:rPr>
          <w:sz w:val="22"/>
          <w:szCs w:val="22"/>
        </w:rPr>
      </w:pPr>
      <w:r w:rsidDel="00000000" w:rsidR="00000000" w:rsidRPr="00000000">
        <w:rPr>
          <w:sz w:val="22"/>
          <w:szCs w:val="22"/>
          <w:rtl w:val="0"/>
        </w:rPr>
        <w:t xml:space="preserve">Para el presente proceso contractual, se deberá tener en cuenta la naturaleza de los componentes del servicio, diferenciando el tratamiento tributario aplicable al servicio de WAF en la nube y al servicio de soporte técnico, así: </w:t>
      </w:r>
    </w:p>
    <w:p w:rsidR="00000000" w:rsidDel="00000000" w:rsidP="00000000" w:rsidRDefault="00000000" w:rsidRPr="00000000" w14:paraId="00000155">
      <w:pPr>
        <w:pBdr>
          <w:top w:space="0" w:sz="0" w:val="nil"/>
          <w:left w:space="0" w:sz="0" w:val="nil"/>
          <w:bottom w:space="0" w:sz="0" w:val="nil"/>
          <w:right w:space="0" w:sz="0" w:val="nil"/>
          <w:between w:space="0" w:sz="0" w:val="nil"/>
        </w:pBdr>
        <w:spacing w:line="240" w:lineRule="auto"/>
        <w:rPr>
          <w:sz w:val="22"/>
          <w:szCs w:val="22"/>
        </w:rPr>
      </w:pPr>
      <w:r w:rsidDel="00000000" w:rsidR="00000000" w:rsidRPr="00000000">
        <w:rPr>
          <w:rtl w:val="0"/>
        </w:rPr>
      </w:r>
    </w:p>
    <w:p w:rsidR="00000000" w:rsidDel="00000000" w:rsidP="00000000" w:rsidRDefault="00000000" w:rsidRPr="00000000" w14:paraId="00000156">
      <w:pPr>
        <w:pBdr>
          <w:top w:space="0" w:sz="0" w:val="nil"/>
          <w:left w:space="0" w:sz="0" w:val="nil"/>
          <w:bottom w:space="0" w:sz="0" w:val="nil"/>
          <w:right w:space="0" w:sz="0" w:val="nil"/>
          <w:between w:space="0" w:sz="0" w:val="nil"/>
        </w:pBdr>
        <w:spacing w:line="240" w:lineRule="auto"/>
        <w:rPr>
          <w:sz w:val="22"/>
          <w:szCs w:val="22"/>
        </w:rPr>
      </w:pPr>
      <w:r w:rsidDel="00000000" w:rsidR="00000000" w:rsidRPr="00000000">
        <w:rPr>
          <w:sz w:val="22"/>
          <w:szCs w:val="22"/>
          <w:rtl w:val="0"/>
        </w:rPr>
        <w:t xml:space="preserve">El servicio de WAF en la nube se encuentra excluido de IVA, de conformidad con lo establecido en el artículo 476, numeral 21, del Estatuto Tributario, quedando de la siguiente manera los impuestos:</w:t>
      </w:r>
    </w:p>
    <w:p w:rsidR="00000000" w:rsidDel="00000000" w:rsidP="00000000" w:rsidRDefault="00000000" w:rsidRPr="00000000" w14:paraId="00000157">
      <w:pPr>
        <w:pBdr>
          <w:top w:space="0" w:sz="0" w:val="nil"/>
          <w:left w:space="0" w:sz="0" w:val="nil"/>
          <w:bottom w:space="0" w:sz="0" w:val="nil"/>
          <w:right w:space="0" w:sz="0" w:val="nil"/>
          <w:between w:space="0" w:sz="0" w:val="nil"/>
        </w:pBdr>
        <w:spacing w:line="240" w:lineRule="auto"/>
        <w:rPr>
          <w:sz w:val="22"/>
          <w:szCs w:val="22"/>
        </w:rPr>
      </w:pPr>
      <w:r w:rsidDel="00000000" w:rsidR="00000000" w:rsidRPr="00000000">
        <w:rPr>
          <w:rtl w:val="0"/>
        </w:rPr>
      </w:r>
    </w:p>
    <w:sdt>
      <w:sdtPr>
        <w:lock w:val="contentLocked"/>
        <w:id w:val="-35588544"/>
        <w:tag w:val="goog_rdk_0"/>
      </w:sdtPr>
      <w:sdtContent>
        <w:tbl>
          <w:tblPr>
            <w:tblStyle w:val="Table6"/>
            <w:tblW w:w="90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955"/>
            <w:gridCol w:w="930"/>
            <w:gridCol w:w="5115"/>
            <w:tblGridChange w:id="0">
              <w:tblGrid>
                <w:gridCol w:w="2955"/>
                <w:gridCol w:w="930"/>
                <w:gridCol w:w="5115"/>
              </w:tblGrid>
            </w:tblGridChange>
          </w:tblGrid>
          <w:tr>
            <w:trPr>
              <w:cantSplit w:val="0"/>
              <w:trHeight w:val="431" w:hRule="atLeast"/>
              <w:tblHeader w:val="1"/>
            </w:trPr>
            <w:tc>
              <w:tcPr>
                <w:shd w:fill="d0cece" w:val="clear"/>
              </w:tcPr>
              <w:p w:rsidR="00000000" w:rsidDel="00000000" w:rsidP="00000000" w:rsidRDefault="00000000" w:rsidRPr="00000000" w14:paraId="00000158">
                <w:pPr>
                  <w:widowControl w:val="0"/>
                  <w:spacing w:before="100" w:line="240" w:lineRule="auto"/>
                  <w:ind w:left="100" w:firstLine="0"/>
                  <w:jc w:val="center"/>
                  <w:rPr>
                    <w:b w:val="1"/>
                    <w:bCs w:val="1"/>
                    <w:sz w:val="18"/>
                    <w:szCs w:val="18"/>
                  </w:rPr>
                </w:pPr>
                <w:r w:rsidDel="00000000" w:rsidR="00000000" w:rsidRPr="00000000">
                  <w:rPr>
                    <w:b w:val="1"/>
                    <w:bCs w:val="1"/>
                    <w:sz w:val="18"/>
                    <w:szCs w:val="18"/>
                    <w:rtl w:val="0"/>
                  </w:rPr>
                  <w:t xml:space="preserve">DESCRIPCIÓN</w:t>
                </w:r>
              </w:p>
            </w:tc>
            <w:tc>
              <w:tcPr>
                <w:shd w:fill="d0cece" w:val="clear"/>
              </w:tcPr>
              <w:p w:rsidR="00000000" w:rsidDel="00000000" w:rsidP="00000000" w:rsidRDefault="00000000" w:rsidRPr="00000000" w14:paraId="00000159">
                <w:pPr>
                  <w:widowControl w:val="0"/>
                  <w:spacing w:before="100" w:line="240" w:lineRule="auto"/>
                  <w:ind w:left="100" w:firstLine="0"/>
                  <w:jc w:val="center"/>
                  <w:rPr>
                    <w:b w:val="1"/>
                    <w:bCs w:val="1"/>
                    <w:sz w:val="18"/>
                    <w:szCs w:val="18"/>
                  </w:rPr>
                </w:pPr>
                <w:r w:rsidDel="00000000" w:rsidR="00000000" w:rsidRPr="00000000">
                  <w:rPr>
                    <w:b w:val="1"/>
                    <w:bCs w:val="1"/>
                    <w:sz w:val="18"/>
                    <w:szCs w:val="18"/>
                    <w:rtl w:val="0"/>
                  </w:rPr>
                  <w:t xml:space="preserve">TARIFA</w:t>
                </w:r>
              </w:p>
            </w:tc>
            <w:tc>
              <w:tcPr>
                <w:shd w:fill="d0cece" w:val="clear"/>
              </w:tcPr>
              <w:p w:rsidR="00000000" w:rsidDel="00000000" w:rsidP="00000000" w:rsidRDefault="00000000" w:rsidRPr="00000000" w14:paraId="0000015A">
                <w:pPr>
                  <w:widowControl w:val="0"/>
                  <w:spacing w:before="100" w:line="240" w:lineRule="auto"/>
                  <w:ind w:left="97" w:firstLine="0"/>
                  <w:jc w:val="center"/>
                  <w:rPr>
                    <w:b w:val="1"/>
                    <w:bCs w:val="1"/>
                    <w:sz w:val="18"/>
                    <w:szCs w:val="18"/>
                  </w:rPr>
                </w:pPr>
                <w:r w:rsidDel="00000000" w:rsidR="00000000" w:rsidRPr="00000000">
                  <w:rPr>
                    <w:b w:val="1"/>
                    <w:bCs w:val="1"/>
                    <w:sz w:val="18"/>
                    <w:szCs w:val="18"/>
                    <w:rtl w:val="0"/>
                  </w:rPr>
                  <w:t xml:space="preserve">NORMA</w:t>
                </w:r>
              </w:p>
            </w:tc>
          </w:tr>
          <w:tr>
            <w:trPr>
              <w:cantSplit w:val="0"/>
              <w:tblHeader w:val="0"/>
            </w:trPr>
            <w:tc>
              <w:tcPr>
                <w:tcBorders>
                  <w:right w:color="000000" w:space="0" w:sz="4" w:val="single"/>
                </w:tcBorders>
              </w:tcPr>
              <w:p w:rsidR="00000000" w:rsidDel="00000000" w:rsidP="00000000" w:rsidRDefault="00000000" w:rsidRPr="00000000" w14:paraId="0000015B">
                <w:pPr>
                  <w:widowControl w:val="0"/>
                  <w:spacing w:before="0" w:line="240" w:lineRule="auto"/>
                  <w:ind w:left="100" w:firstLine="0"/>
                  <w:jc w:val="left"/>
                  <w:rPr>
                    <w:b w:val="1"/>
                    <w:bCs w:val="1"/>
                    <w:sz w:val="18"/>
                    <w:szCs w:val="18"/>
                  </w:rPr>
                </w:pPr>
                <w:r w:rsidDel="00000000" w:rsidR="00000000" w:rsidRPr="00000000">
                  <w:rPr>
                    <w:b w:val="1"/>
                    <w:bCs w:val="1"/>
                    <w:sz w:val="18"/>
                    <w:szCs w:val="18"/>
                    <w:rtl w:val="0"/>
                  </w:rPr>
                  <w:t xml:space="preserve">IVA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C">
                <w:pPr>
                  <w:widowControl w:val="0"/>
                  <w:spacing w:before="0" w:line="240" w:lineRule="auto"/>
                  <w:ind w:left="100" w:firstLine="0"/>
                  <w:jc w:val="left"/>
                  <w:rPr>
                    <w:sz w:val="18"/>
                    <w:szCs w:val="18"/>
                  </w:rPr>
                </w:pPr>
                <w:r w:rsidDel="00000000" w:rsidR="00000000" w:rsidRPr="00000000">
                  <w:rPr>
                    <w:rtl w:val="0"/>
                  </w:rPr>
                </w:r>
              </w:p>
            </w:tc>
            <w:tc>
              <w:tcPr>
                <w:tcBorders>
                  <w:top w:color="000000" w:space="0" w:sz="7" w:val="single"/>
                  <w:left w:color="000000" w:space="0" w:sz="4" w:val="single"/>
                  <w:bottom w:color="000000" w:space="0" w:sz="4" w:val="single"/>
                  <w:right w:color="000000" w:space="0" w:sz="7" w:val="single"/>
                </w:tcBorders>
                <w:tcMar>
                  <w:top w:w="0.0" w:type="dxa"/>
                  <w:left w:w="0.0" w:type="dxa"/>
                  <w:bottom w:w="0.0" w:type="dxa"/>
                  <w:right w:w="0.0" w:type="dxa"/>
                </w:tcMar>
                <w:vAlign w:val="center"/>
              </w:tcPr>
              <w:p w:rsidR="00000000" w:rsidDel="00000000" w:rsidP="00000000" w:rsidRDefault="00000000" w:rsidRPr="00000000" w14:paraId="0000015D">
                <w:pPr>
                  <w:widowControl w:val="0"/>
                  <w:spacing w:before="0" w:line="240" w:lineRule="auto"/>
                  <w:ind w:left="97" w:right="87" w:firstLine="0"/>
                  <w:rPr>
                    <w:b w:val="1"/>
                    <w:bCs w:val="1"/>
                    <w:sz w:val="18"/>
                    <w:szCs w:val="18"/>
                  </w:rPr>
                </w:pPr>
                <w:r w:rsidDel="00000000" w:rsidR="00000000" w:rsidRPr="00000000">
                  <w:rPr>
                    <w:b w:val="1"/>
                    <w:bCs w:val="1"/>
                    <w:rtl w:val="0"/>
                  </w:rPr>
                  <w:t xml:space="preserve">EXCLUIDO Art. 476 E.T. Numeral 21. Suministro de páginas web, servidores (hosting), computación en la nube(cloud computing).</w:t>
                </w:r>
                <w:r w:rsidDel="00000000" w:rsidR="00000000" w:rsidRPr="00000000">
                  <w:rPr>
                    <w:b w:val="1"/>
                    <w:bCs w:val="1"/>
                    <w:sz w:val="18"/>
                    <w:szCs w:val="18"/>
                    <w:rtl w:val="0"/>
                  </w:rPr>
                  <w:t xml:space="preserve"> </w:t>
                </w:r>
              </w:p>
            </w:tc>
          </w:tr>
          <w:tr>
            <w:trPr>
              <w:cantSplit w:val="0"/>
              <w:trHeight w:val="1350" w:hRule="atLeast"/>
              <w:tblHeader w:val="0"/>
            </w:trPr>
            <w:tc>
              <w:tcPr>
                <w:tcBorders>
                  <w:right w:color="000000" w:space="0" w:sz="4" w:val="single"/>
                </w:tcBorders>
              </w:tcPr>
              <w:p w:rsidR="00000000" w:rsidDel="00000000" w:rsidP="00000000" w:rsidRDefault="00000000" w:rsidRPr="00000000" w14:paraId="0000015E">
                <w:pPr>
                  <w:widowControl w:val="0"/>
                  <w:spacing w:before="100" w:line="240" w:lineRule="auto"/>
                  <w:ind w:left="100" w:firstLine="0"/>
                  <w:jc w:val="left"/>
                  <w:rPr>
                    <w:b w:val="1"/>
                    <w:bCs w:val="1"/>
                    <w:sz w:val="18"/>
                    <w:szCs w:val="18"/>
                  </w:rPr>
                </w:pPr>
                <w:r w:rsidDel="00000000" w:rsidR="00000000" w:rsidRPr="00000000">
                  <w:rPr>
                    <w:b w:val="1"/>
                    <w:bCs w:val="1"/>
                    <w:sz w:val="18"/>
                    <w:szCs w:val="18"/>
                    <w:rtl w:val="0"/>
                  </w:rPr>
                  <w:t xml:space="preserve">Retención en la fuente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F">
                <w:pPr>
                  <w:widowControl w:val="0"/>
                  <w:spacing w:before="100" w:line="240" w:lineRule="auto"/>
                  <w:ind w:left="100" w:firstLine="0"/>
                  <w:jc w:val="left"/>
                  <w:rPr>
                    <w:sz w:val="18"/>
                    <w:szCs w:val="18"/>
                  </w:rPr>
                </w:pPr>
                <w:r w:rsidDel="00000000" w:rsidR="00000000" w:rsidRPr="00000000">
                  <w:rPr>
                    <w:sz w:val="18"/>
                    <w:szCs w:val="18"/>
                    <w:rtl w:val="0"/>
                  </w:rPr>
                  <w:t xml:space="preserve">3,5%</w:t>
                </w:r>
              </w:p>
            </w:tc>
            <w:tc>
              <w:tcPr>
                <w:tcBorders>
                  <w:top w:color="000000" w:space="0" w:sz="7" w:val="single"/>
                  <w:left w:color="000000" w:space="0" w:sz="4" w:val="single"/>
                  <w:bottom w:color="000000" w:space="0" w:sz="4" w:val="single"/>
                  <w:right w:color="000000" w:space="0" w:sz="7" w:val="single"/>
                </w:tcBorders>
                <w:tcMar>
                  <w:top w:w="0.0" w:type="dxa"/>
                  <w:left w:w="0.0" w:type="dxa"/>
                  <w:bottom w:w="0.0" w:type="dxa"/>
                  <w:right w:w="0.0" w:type="dxa"/>
                </w:tcMar>
                <w:vAlign w:val="center"/>
              </w:tcPr>
              <w:p w:rsidR="00000000" w:rsidDel="00000000" w:rsidP="00000000" w:rsidRDefault="00000000" w:rsidRPr="00000000" w14:paraId="00000160">
                <w:pPr>
                  <w:widowControl w:val="0"/>
                  <w:spacing w:before="100" w:line="240" w:lineRule="auto"/>
                  <w:ind w:left="97" w:right="87" w:firstLine="0"/>
                  <w:rPr/>
                </w:pPr>
                <w:r w:rsidDel="00000000" w:rsidR="00000000" w:rsidRPr="00000000">
                  <w:rPr>
                    <w:b w:val="1"/>
                    <w:bCs w:val="1"/>
                    <w:sz w:val="18"/>
                    <w:szCs w:val="18"/>
                    <w:rtl w:val="0"/>
                  </w:rPr>
                  <w:t xml:space="preserve">Artículo 1.2.4.3.1. Retención en la fuente por honorarios y comisiones para los declarantes. DU 1625 de 2016</w:t>
                </w:r>
                <w:r w:rsidDel="00000000" w:rsidR="00000000" w:rsidRPr="00000000">
                  <w:rPr>
                    <w:sz w:val="18"/>
                    <w:szCs w:val="18"/>
                    <w:rtl w:val="0"/>
                  </w:rPr>
                  <w:t xml:space="preserve">. La tarifa de retención corresponde a el dos punto cinco (3,5%). Si la PJ o asimilada es autorretenedor No aplic</w:t>
                </w:r>
                <w:r w:rsidDel="00000000" w:rsidR="00000000" w:rsidRPr="00000000">
                  <w:rPr>
                    <w:rtl w:val="0"/>
                  </w:rPr>
                  <w:t xml:space="preserve">a</w:t>
                </w:r>
              </w:p>
            </w:tc>
          </w:tr>
          <w:tr>
            <w:trPr>
              <w:cantSplit w:val="0"/>
              <w:tblHeader w:val="0"/>
            </w:trPr>
            <w:tc>
              <w:tcPr/>
              <w:p w:rsidR="00000000" w:rsidDel="00000000" w:rsidP="00000000" w:rsidRDefault="00000000" w:rsidRPr="00000000" w14:paraId="00000161">
                <w:pPr>
                  <w:widowControl w:val="0"/>
                  <w:spacing w:before="100" w:line="240" w:lineRule="auto"/>
                  <w:ind w:left="100" w:firstLine="0"/>
                  <w:jc w:val="left"/>
                  <w:rPr>
                    <w:sz w:val="18"/>
                    <w:szCs w:val="18"/>
                  </w:rPr>
                </w:pPr>
                <w:r w:rsidDel="00000000" w:rsidR="00000000" w:rsidRPr="00000000">
                  <w:rPr>
                    <w:b w:val="1"/>
                    <w:bCs w:val="1"/>
                    <w:highlight w:val="white"/>
                    <w:rtl w:val="0"/>
                  </w:rPr>
                  <w:t xml:space="preserve">Retención Impuesto de Industria y Comercio (Rete - Ica)</w:t>
                </w:r>
                <w:r w:rsidDel="00000000" w:rsidR="00000000" w:rsidRPr="00000000">
                  <w:rPr>
                    <w:rtl w:val="0"/>
                  </w:rPr>
                </w:r>
              </w:p>
            </w:tc>
            <w:tc>
              <w:tcPr>
                <w:tcBorders>
                  <w:right w:color="000000" w:space="0" w:sz="4" w:val="single"/>
                </w:tcBorders>
              </w:tcPr>
              <w:p w:rsidR="00000000" w:rsidDel="00000000" w:rsidP="00000000" w:rsidRDefault="00000000" w:rsidRPr="00000000" w14:paraId="00000162">
                <w:pPr>
                  <w:widowControl w:val="0"/>
                  <w:spacing w:before="100" w:line="240" w:lineRule="auto"/>
                  <w:ind w:left="100" w:firstLine="0"/>
                  <w:jc w:val="left"/>
                  <w:rPr>
                    <w:sz w:val="18"/>
                    <w:szCs w:val="18"/>
                  </w:rPr>
                </w:pPr>
                <w:r w:rsidDel="00000000" w:rsidR="00000000" w:rsidRPr="00000000">
                  <w:rPr>
                    <w:sz w:val="18"/>
                    <w:szCs w:val="18"/>
                    <w:rtl w:val="0"/>
                  </w:rPr>
                  <w:t xml:space="preserve">0,0966%</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163">
                <w:pPr>
                  <w:widowControl w:val="0"/>
                  <w:spacing w:before="100" w:line="240" w:lineRule="auto"/>
                  <w:ind w:left="97" w:right="87" w:firstLine="0"/>
                  <w:rPr/>
                </w:pPr>
                <w:r w:rsidDel="00000000" w:rsidR="00000000" w:rsidRPr="00000000">
                  <w:rPr>
                    <w:b w:val="1"/>
                    <w:bCs w:val="1"/>
                    <w:rtl w:val="0"/>
                  </w:rPr>
                  <w:t xml:space="preserve">Actividad económica:</w:t>
                </w:r>
                <w:r w:rsidDel="00000000" w:rsidR="00000000" w:rsidRPr="00000000">
                  <w:rPr>
                    <w:rtl w:val="0"/>
                  </w:rPr>
                  <w:t xml:space="preserve"> La tarifa aplicable corresponde a (9,66/1000) por  Procesamiento de datos, alojamiento (hosting) y actividades relacionadas, para la presente vigencia; sin embargo esta tarifa dependerá de la actividad económica que realice el contratista conforme a lo establecido en el Registro de información Tributaria (RIT)</w:t>
                </w:r>
              </w:p>
            </w:tc>
          </w:tr>
          <w:tr>
            <w:trPr>
              <w:cantSplit w:val="0"/>
              <w:trHeight w:val="1350" w:hRule="atLeast"/>
              <w:tblHeader w:val="0"/>
            </w:trPr>
            <w:tc>
              <w:tcPr/>
              <w:p w:rsidR="00000000" w:rsidDel="00000000" w:rsidP="00000000" w:rsidRDefault="00000000" w:rsidRPr="00000000" w14:paraId="00000164">
                <w:pPr>
                  <w:widowControl w:val="0"/>
                  <w:spacing w:before="100" w:line="240" w:lineRule="auto"/>
                  <w:ind w:left="100" w:firstLine="0"/>
                  <w:jc w:val="left"/>
                  <w:rPr>
                    <w:b w:val="1"/>
                    <w:bCs w:val="1"/>
                    <w:sz w:val="18"/>
                    <w:szCs w:val="18"/>
                  </w:rPr>
                </w:pPr>
                <w:r w:rsidDel="00000000" w:rsidR="00000000" w:rsidRPr="00000000">
                  <w:rPr>
                    <w:b w:val="1"/>
                    <w:bCs w:val="1"/>
                    <w:sz w:val="18"/>
                    <w:szCs w:val="18"/>
                    <w:rtl w:val="0"/>
                  </w:rPr>
                  <w:t xml:space="preserve">Estampillas Universidad Distrital Francisco José de Caldas</w:t>
                </w:r>
              </w:p>
            </w:tc>
            <w:tc>
              <w:tcPr/>
              <w:p w:rsidR="00000000" w:rsidDel="00000000" w:rsidP="00000000" w:rsidRDefault="00000000" w:rsidRPr="00000000" w14:paraId="00000165">
                <w:pPr>
                  <w:widowControl w:val="0"/>
                  <w:spacing w:before="100" w:line="240" w:lineRule="auto"/>
                  <w:ind w:left="100" w:firstLine="0"/>
                  <w:jc w:val="left"/>
                  <w:rPr>
                    <w:sz w:val="18"/>
                    <w:szCs w:val="18"/>
                  </w:rPr>
                </w:pPr>
                <w:r w:rsidDel="00000000" w:rsidR="00000000" w:rsidRPr="00000000">
                  <w:rPr>
                    <w:sz w:val="18"/>
                    <w:szCs w:val="18"/>
                    <w:rtl w:val="0"/>
                  </w:rPr>
                  <w:t xml:space="preserve">1,10%</w:t>
                </w:r>
              </w:p>
            </w:tc>
            <w:tc>
              <w:tcPr/>
              <w:p w:rsidR="00000000" w:rsidDel="00000000" w:rsidP="00000000" w:rsidRDefault="00000000" w:rsidRPr="00000000" w14:paraId="00000166">
                <w:pPr>
                  <w:widowControl w:val="0"/>
                  <w:spacing w:before="100" w:line="240" w:lineRule="auto"/>
                  <w:ind w:left="97" w:right="87" w:firstLine="0"/>
                  <w:rPr>
                    <w:sz w:val="18"/>
                    <w:szCs w:val="18"/>
                  </w:rPr>
                </w:pPr>
                <w:r w:rsidDel="00000000" w:rsidR="00000000" w:rsidRPr="00000000">
                  <w:rPr>
                    <w:b w:val="1"/>
                    <w:bCs w:val="1"/>
                    <w:rtl w:val="0"/>
                  </w:rPr>
                  <w:t xml:space="preserve">Hecho generador:</w:t>
                </w:r>
                <w:r w:rsidDel="00000000" w:rsidR="00000000" w:rsidRPr="00000000">
                  <w:rPr>
                    <w:rtl w:val="0"/>
                  </w:rPr>
                  <w:t xml:space="preserve"> Suscribir y/o adicionar contratos con los organismos y entidades de la administración central, establecimientos públicos del Distrito Capital de Bogotá y con la Universidad Distrital, con el fin de prestar un servicio, construir una obra o transferir el derecho de dominio a título oneroso, o cualquier otra actividad con ánimo de lucro. Base gravable : Precio del contrato, valor pagado o valor amortizado antes de IVA.</w:t>
                </w:r>
                <w:r w:rsidDel="00000000" w:rsidR="00000000" w:rsidRPr="00000000">
                  <w:rPr>
                    <w:rtl w:val="0"/>
                  </w:rPr>
                </w:r>
              </w:p>
            </w:tc>
          </w:tr>
          <w:tr>
            <w:trPr>
              <w:cantSplit w:val="0"/>
              <w:trHeight w:val="1350" w:hRule="atLeast"/>
              <w:tblHeader w:val="0"/>
            </w:trPr>
            <w:tc>
              <w:tcPr/>
              <w:p w:rsidR="00000000" w:rsidDel="00000000" w:rsidP="00000000" w:rsidRDefault="00000000" w:rsidRPr="00000000" w14:paraId="00000167">
                <w:pPr>
                  <w:widowControl w:val="0"/>
                  <w:spacing w:before="100" w:line="240" w:lineRule="auto"/>
                  <w:ind w:left="100" w:firstLine="0"/>
                  <w:jc w:val="left"/>
                  <w:rPr>
                    <w:b w:val="1"/>
                    <w:bCs w:val="1"/>
                    <w:sz w:val="18"/>
                    <w:szCs w:val="18"/>
                  </w:rPr>
                </w:pPr>
                <w:r w:rsidDel="00000000" w:rsidR="00000000" w:rsidRPr="00000000">
                  <w:rPr>
                    <w:b w:val="1"/>
                    <w:bCs w:val="1"/>
                    <w:sz w:val="18"/>
                    <w:szCs w:val="18"/>
                    <w:rtl w:val="0"/>
                  </w:rPr>
                  <w:t xml:space="preserve">Estampilla Pro- cultura</w:t>
                </w:r>
              </w:p>
            </w:tc>
            <w:tc>
              <w:tcPr/>
              <w:p w:rsidR="00000000" w:rsidDel="00000000" w:rsidP="00000000" w:rsidRDefault="00000000" w:rsidRPr="00000000" w14:paraId="00000168">
                <w:pPr>
                  <w:widowControl w:val="0"/>
                  <w:spacing w:before="100" w:line="240" w:lineRule="auto"/>
                  <w:ind w:left="100" w:firstLine="0"/>
                  <w:jc w:val="left"/>
                  <w:rPr>
                    <w:sz w:val="18"/>
                    <w:szCs w:val="18"/>
                  </w:rPr>
                </w:pPr>
                <w:r w:rsidDel="00000000" w:rsidR="00000000" w:rsidRPr="00000000">
                  <w:rPr>
                    <w:sz w:val="18"/>
                    <w:szCs w:val="18"/>
                    <w:rtl w:val="0"/>
                  </w:rPr>
                  <w:t xml:space="preserve">0.50%</w:t>
                </w:r>
              </w:p>
            </w:tc>
            <w:tc>
              <w:tcPr>
                <w:tcBorders>
                  <w:bottom w:color="000000" w:space="0" w:sz="4" w:val="single"/>
                </w:tcBorders>
              </w:tcPr>
              <w:p w:rsidR="00000000" w:rsidDel="00000000" w:rsidP="00000000" w:rsidRDefault="00000000" w:rsidRPr="00000000" w14:paraId="00000169">
                <w:pPr>
                  <w:widowControl w:val="0"/>
                  <w:spacing w:before="81" w:line="240" w:lineRule="auto"/>
                  <w:ind w:left="97" w:right="148" w:firstLine="0"/>
                  <w:rPr/>
                </w:pPr>
                <w:r w:rsidDel="00000000" w:rsidR="00000000" w:rsidRPr="00000000">
                  <w:rPr>
                    <w:b w:val="1"/>
                    <w:bCs w:val="1"/>
                    <w:rtl w:val="0"/>
                  </w:rPr>
                  <w:t xml:space="preserve">Hecho generador: </w:t>
                </w:r>
                <w:r w:rsidDel="00000000" w:rsidR="00000000" w:rsidRPr="00000000">
                  <w:rPr>
                    <w:rtl w:val="0"/>
                  </w:rPr>
                  <w:t xml:space="preserve">Suscribir y/o adicionar contratos con las entidades que conforman el Presupuesto Anual del Distrito Capital; con el fin de prestar un servicio, construir una obra o transferir el derecho de dominio a título oneroso, o cualquier otra actividad con ánimo de lucro. Base gravable: Precio del contrato, valor pagado o valor amortizado, antes de IVA</w:t>
                </w:r>
              </w:p>
            </w:tc>
          </w:tr>
          <w:tr>
            <w:trPr>
              <w:cantSplit w:val="0"/>
              <w:trHeight w:val="1350" w:hRule="atLeast"/>
              <w:tblHeader w:val="0"/>
            </w:trPr>
            <w:tc>
              <w:tcPr/>
              <w:p w:rsidR="00000000" w:rsidDel="00000000" w:rsidP="00000000" w:rsidRDefault="00000000" w:rsidRPr="00000000" w14:paraId="0000016A">
                <w:pPr>
                  <w:widowControl w:val="0"/>
                  <w:spacing w:before="100" w:line="240" w:lineRule="auto"/>
                  <w:ind w:left="100" w:firstLine="0"/>
                  <w:jc w:val="left"/>
                  <w:rPr>
                    <w:b w:val="1"/>
                    <w:bCs w:val="1"/>
                    <w:sz w:val="18"/>
                    <w:szCs w:val="18"/>
                  </w:rPr>
                </w:pPr>
                <w:r w:rsidDel="00000000" w:rsidR="00000000" w:rsidRPr="00000000">
                  <w:rPr>
                    <w:b w:val="1"/>
                    <w:bCs w:val="1"/>
                    <w:sz w:val="18"/>
                    <w:szCs w:val="18"/>
                    <w:rtl w:val="0"/>
                  </w:rPr>
                  <w:t xml:space="preserve">Estampillas Pro - Adulto Mayor</w:t>
                </w:r>
              </w:p>
            </w:tc>
            <w:tc>
              <w:tcPr/>
              <w:p w:rsidR="00000000" w:rsidDel="00000000" w:rsidP="00000000" w:rsidRDefault="00000000" w:rsidRPr="00000000" w14:paraId="0000016B">
                <w:pPr>
                  <w:widowControl w:val="0"/>
                  <w:spacing w:before="100" w:line="240" w:lineRule="auto"/>
                  <w:ind w:left="100" w:firstLine="0"/>
                  <w:jc w:val="left"/>
                  <w:rPr>
                    <w:sz w:val="18"/>
                    <w:szCs w:val="18"/>
                  </w:rPr>
                </w:pPr>
                <w:r w:rsidDel="00000000" w:rsidR="00000000" w:rsidRPr="00000000">
                  <w:rPr>
                    <w:sz w:val="18"/>
                    <w:szCs w:val="18"/>
                    <w:rtl w:val="0"/>
                  </w:rPr>
                  <w:t xml:space="preserve">2%</w:t>
                </w:r>
              </w:p>
            </w:tc>
            <w:tc>
              <w:tcPr>
                <w:tcBorders>
                  <w:bottom w:color="000000" w:space="0" w:sz="4" w:val="single"/>
                </w:tcBorders>
              </w:tcPr>
              <w:p w:rsidR="00000000" w:rsidDel="00000000" w:rsidP="00000000" w:rsidRDefault="00000000" w:rsidRPr="00000000" w14:paraId="0000016C">
                <w:pPr>
                  <w:widowControl w:val="0"/>
                  <w:spacing w:before="81" w:line="240" w:lineRule="auto"/>
                  <w:ind w:left="97" w:right="148" w:firstLine="0"/>
                  <w:rPr/>
                </w:pPr>
                <w:r w:rsidDel="00000000" w:rsidR="00000000" w:rsidRPr="00000000">
                  <w:rPr>
                    <w:b w:val="1"/>
                    <w:bCs w:val="1"/>
                    <w:rtl w:val="0"/>
                  </w:rPr>
                  <w:t xml:space="preserve">Hecho generador:</w:t>
                </w:r>
                <w:r w:rsidDel="00000000" w:rsidR="00000000" w:rsidRPr="00000000">
                  <w:rPr>
                    <w:rtl w:val="0"/>
                  </w:rPr>
                  <w:t xml:space="preserve"> Suscribir y/o adicionar contratos con las entidades que conforman el Presupuesto Anual del Distrito Capital; con el fin de prestar un servicio, construir una obra o transferir el derecho de dominio a título oneroso, o cualquier otra actividad con ánimo de lucro.</w:t>
                </w:r>
              </w:p>
              <w:p w:rsidR="00000000" w:rsidDel="00000000" w:rsidP="00000000" w:rsidRDefault="00000000" w:rsidRPr="00000000" w14:paraId="0000016D">
                <w:pPr>
                  <w:widowControl w:val="0"/>
                  <w:spacing w:before="81" w:line="240" w:lineRule="auto"/>
                  <w:ind w:left="97" w:right="148" w:firstLine="0"/>
                  <w:rPr>
                    <w:b w:val="1"/>
                    <w:bCs w:val="1"/>
                    <w:sz w:val="18"/>
                    <w:szCs w:val="18"/>
                  </w:rPr>
                </w:pPr>
                <w:r w:rsidDel="00000000" w:rsidR="00000000" w:rsidRPr="00000000">
                  <w:rPr>
                    <w:rtl w:val="0"/>
                  </w:rPr>
                  <w:t xml:space="preserve">Base gravable: Precio del contrato, valor pagado o valor amortizado antes de IVA.</w:t>
                </w:r>
                <w:r w:rsidDel="00000000" w:rsidR="00000000" w:rsidRPr="00000000">
                  <w:rPr>
                    <w:rtl w:val="0"/>
                  </w:rPr>
                </w:r>
              </w:p>
            </w:tc>
          </w:tr>
        </w:tbl>
      </w:sdtContent>
    </w:sdt>
    <w:p w:rsidR="00000000" w:rsidDel="00000000" w:rsidP="00000000" w:rsidRDefault="00000000" w:rsidRPr="00000000" w14:paraId="0000016E">
      <w:pPr>
        <w:spacing w:line="240" w:lineRule="auto"/>
        <w:rPr/>
      </w:pPr>
      <w:r w:rsidDel="00000000" w:rsidR="00000000" w:rsidRPr="00000000">
        <w:rPr>
          <w:rtl w:val="0"/>
        </w:rPr>
      </w:r>
    </w:p>
    <w:p w:rsidR="00000000" w:rsidDel="00000000" w:rsidP="00000000" w:rsidRDefault="00000000" w:rsidRPr="00000000" w14:paraId="0000016F">
      <w:pPr>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El servicio de soporte técnico se encuentra gravado con Iva, por lo tanto se liquida los impuestos de la siguiente manera:</w:t>
      </w:r>
    </w:p>
    <w:p w:rsidR="00000000" w:rsidDel="00000000" w:rsidP="00000000" w:rsidRDefault="00000000" w:rsidRPr="00000000" w14:paraId="00000170">
      <w:pPr>
        <w:pBdr>
          <w:top w:space="0" w:sz="0" w:val="nil"/>
          <w:left w:space="0" w:sz="0" w:val="nil"/>
          <w:bottom w:space="0" w:sz="0" w:val="nil"/>
          <w:right w:space="0" w:sz="0" w:val="nil"/>
          <w:between w:space="0" w:sz="0" w:val="nil"/>
        </w:pBdr>
        <w:spacing w:line="240" w:lineRule="auto"/>
        <w:rPr/>
      </w:pPr>
      <w:r w:rsidDel="00000000" w:rsidR="00000000" w:rsidRPr="00000000">
        <w:rPr>
          <w:rtl w:val="0"/>
        </w:rPr>
      </w:r>
    </w:p>
    <w:sdt>
      <w:sdtPr>
        <w:lock w:val="contentLocked"/>
        <w:id w:val="1422029692"/>
        <w:tag w:val="goog_rdk_1"/>
      </w:sdtPr>
      <w:sdtContent>
        <w:tbl>
          <w:tblPr>
            <w:tblStyle w:val="Table7"/>
            <w:tblW w:w="90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955"/>
            <w:gridCol w:w="930"/>
            <w:gridCol w:w="5115"/>
            <w:tblGridChange w:id="0">
              <w:tblGrid>
                <w:gridCol w:w="2955"/>
                <w:gridCol w:w="930"/>
                <w:gridCol w:w="5115"/>
              </w:tblGrid>
            </w:tblGridChange>
          </w:tblGrid>
          <w:tr>
            <w:trPr>
              <w:cantSplit w:val="0"/>
              <w:trHeight w:val="431" w:hRule="atLeast"/>
              <w:tblHeader w:val="1"/>
            </w:trPr>
            <w:tc>
              <w:tcPr>
                <w:shd w:fill="d0cece" w:val="clear"/>
              </w:tcPr>
              <w:p w:rsidR="00000000" w:rsidDel="00000000" w:rsidP="00000000" w:rsidRDefault="00000000" w:rsidRPr="00000000" w14:paraId="00000171">
                <w:pPr>
                  <w:widowControl w:val="0"/>
                  <w:spacing w:before="100" w:line="240" w:lineRule="auto"/>
                  <w:ind w:left="100" w:firstLine="0"/>
                  <w:jc w:val="center"/>
                  <w:rPr>
                    <w:b w:val="1"/>
                    <w:bCs w:val="1"/>
                    <w:sz w:val="18"/>
                    <w:szCs w:val="18"/>
                  </w:rPr>
                </w:pPr>
                <w:r w:rsidDel="00000000" w:rsidR="00000000" w:rsidRPr="00000000">
                  <w:rPr>
                    <w:b w:val="1"/>
                    <w:bCs w:val="1"/>
                    <w:sz w:val="18"/>
                    <w:szCs w:val="18"/>
                    <w:rtl w:val="0"/>
                  </w:rPr>
                  <w:t xml:space="preserve">DESCRIPCIÓN</w:t>
                </w:r>
              </w:p>
            </w:tc>
            <w:tc>
              <w:tcPr>
                <w:shd w:fill="d0cece" w:val="clear"/>
              </w:tcPr>
              <w:p w:rsidR="00000000" w:rsidDel="00000000" w:rsidP="00000000" w:rsidRDefault="00000000" w:rsidRPr="00000000" w14:paraId="00000172">
                <w:pPr>
                  <w:widowControl w:val="0"/>
                  <w:spacing w:before="100" w:line="240" w:lineRule="auto"/>
                  <w:ind w:left="100" w:firstLine="0"/>
                  <w:jc w:val="center"/>
                  <w:rPr>
                    <w:b w:val="1"/>
                    <w:bCs w:val="1"/>
                    <w:sz w:val="18"/>
                    <w:szCs w:val="18"/>
                  </w:rPr>
                </w:pPr>
                <w:r w:rsidDel="00000000" w:rsidR="00000000" w:rsidRPr="00000000">
                  <w:rPr>
                    <w:b w:val="1"/>
                    <w:bCs w:val="1"/>
                    <w:sz w:val="18"/>
                    <w:szCs w:val="18"/>
                    <w:rtl w:val="0"/>
                  </w:rPr>
                  <w:t xml:space="preserve">TARIFA </w:t>
                </w:r>
              </w:p>
            </w:tc>
            <w:tc>
              <w:tcPr>
                <w:shd w:fill="d0cece" w:val="clear"/>
              </w:tcPr>
              <w:p w:rsidR="00000000" w:rsidDel="00000000" w:rsidP="00000000" w:rsidRDefault="00000000" w:rsidRPr="00000000" w14:paraId="00000173">
                <w:pPr>
                  <w:widowControl w:val="0"/>
                  <w:spacing w:before="100" w:line="240" w:lineRule="auto"/>
                  <w:ind w:left="97" w:firstLine="0"/>
                  <w:jc w:val="center"/>
                  <w:rPr>
                    <w:b w:val="1"/>
                    <w:bCs w:val="1"/>
                    <w:sz w:val="18"/>
                    <w:szCs w:val="18"/>
                  </w:rPr>
                </w:pPr>
                <w:r w:rsidDel="00000000" w:rsidR="00000000" w:rsidRPr="00000000">
                  <w:rPr>
                    <w:b w:val="1"/>
                    <w:bCs w:val="1"/>
                    <w:sz w:val="18"/>
                    <w:szCs w:val="18"/>
                    <w:rtl w:val="0"/>
                  </w:rPr>
                  <w:t xml:space="preserve">NORMA</w:t>
                </w:r>
              </w:p>
            </w:tc>
          </w:tr>
          <w:tr>
            <w:trPr>
              <w:cantSplit w:val="0"/>
              <w:tblHeader w:val="0"/>
            </w:trPr>
            <w:tc>
              <w:tcPr>
                <w:tcBorders>
                  <w:right w:color="000000" w:space="0" w:sz="4" w:val="single"/>
                </w:tcBorders>
              </w:tcPr>
              <w:p w:rsidR="00000000" w:rsidDel="00000000" w:rsidP="00000000" w:rsidRDefault="00000000" w:rsidRPr="00000000" w14:paraId="00000174">
                <w:pPr>
                  <w:widowControl w:val="0"/>
                  <w:spacing w:before="0" w:line="240" w:lineRule="auto"/>
                  <w:ind w:left="100" w:firstLine="0"/>
                  <w:jc w:val="left"/>
                  <w:rPr>
                    <w:b w:val="1"/>
                    <w:bCs w:val="1"/>
                    <w:sz w:val="18"/>
                    <w:szCs w:val="18"/>
                  </w:rPr>
                </w:pPr>
                <w:r w:rsidDel="00000000" w:rsidR="00000000" w:rsidRPr="00000000">
                  <w:rPr>
                    <w:b w:val="1"/>
                    <w:bCs w:val="1"/>
                    <w:sz w:val="18"/>
                    <w:szCs w:val="18"/>
                    <w:rtl w:val="0"/>
                  </w:rPr>
                  <w:t xml:space="preserve">IVA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widowControl w:val="0"/>
                  <w:spacing w:before="0" w:line="240" w:lineRule="auto"/>
                  <w:ind w:left="100" w:firstLine="0"/>
                  <w:jc w:val="left"/>
                  <w:rPr>
                    <w:sz w:val="18"/>
                    <w:szCs w:val="18"/>
                  </w:rPr>
                </w:pPr>
                <w:r w:rsidDel="00000000" w:rsidR="00000000" w:rsidRPr="00000000">
                  <w:rPr>
                    <w:sz w:val="18"/>
                    <w:szCs w:val="18"/>
                    <w:rtl w:val="0"/>
                  </w:rPr>
                  <w:t xml:space="preserve">19%</w:t>
                </w:r>
              </w:p>
            </w:tc>
            <w:tc>
              <w:tcPr>
                <w:tcBorders>
                  <w:top w:color="000000" w:space="0" w:sz="7" w:val="single"/>
                  <w:left w:color="000000" w:space="0" w:sz="4" w:val="single"/>
                  <w:bottom w:color="000000" w:space="0" w:sz="4" w:val="single"/>
                  <w:right w:color="000000" w:space="0" w:sz="7" w:val="single"/>
                </w:tcBorders>
                <w:tcMar>
                  <w:top w:w="0.0" w:type="dxa"/>
                  <w:left w:w="0.0" w:type="dxa"/>
                  <w:bottom w:w="0.0" w:type="dxa"/>
                  <w:right w:w="0.0" w:type="dxa"/>
                </w:tcMar>
                <w:vAlign w:val="center"/>
              </w:tcPr>
              <w:p w:rsidR="00000000" w:rsidDel="00000000" w:rsidP="00000000" w:rsidRDefault="00000000" w:rsidRPr="00000000" w14:paraId="00000176">
                <w:pPr>
                  <w:widowControl w:val="0"/>
                  <w:spacing w:before="0" w:line="240" w:lineRule="auto"/>
                  <w:ind w:left="97" w:right="87" w:firstLine="0"/>
                  <w:rPr>
                    <w:b w:val="1"/>
                    <w:bCs w:val="1"/>
                    <w:sz w:val="18"/>
                    <w:szCs w:val="18"/>
                  </w:rPr>
                </w:pPr>
                <w:r w:rsidDel="00000000" w:rsidR="00000000" w:rsidRPr="00000000">
                  <w:rPr>
                    <w:b w:val="1"/>
                    <w:bCs w:val="1"/>
                    <w:sz w:val="18"/>
                    <w:szCs w:val="18"/>
                    <w:rtl w:val="0"/>
                  </w:rPr>
                  <w:t xml:space="preserve">Tarifa General</w:t>
                </w:r>
              </w:p>
            </w:tc>
          </w:tr>
          <w:tr>
            <w:trPr>
              <w:cantSplit w:val="0"/>
              <w:trHeight w:val="1350" w:hRule="atLeast"/>
              <w:tblHeader w:val="0"/>
            </w:trPr>
            <w:tc>
              <w:tcPr>
                <w:tcBorders>
                  <w:right w:color="000000" w:space="0" w:sz="4" w:val="single"/>
                </w:tcBorders>
              </w:tcPr>
              <w:p w:rsidR="00000000" w:rsidDel="00000000" w:rsidP="00000000" w:rsidRDefault="00000000" w:rsidRPr="00000000" w14:paraId="00000177">
                <w:pPr>
                  <w:widowControl w:val="0"/>
                  <w:spacing w:before="100" w:line="240" w:lineRule="auto"/>
                  <w:ind w:left="100" w:firstLine="0"/>
                  <w:jc w:val="left"/>
                  <w:rPr>
                    <w:b w:val="1"/>
                    <w:bCs w:val="1"/>
                    <w:sz w:val="18"/>
                    <w:szCs w:val="18"/>
                  </w:rPr>
                </w:pPr>
                <w:r w:rsidDel="00000000" w:rsidR="00000000" w:rsidRPr="00000000">
                  <w:rPr>
                    <w:b w:val="1"/>
                    <w:bCs w:val="1"/>
                    <w:sz w:val="18"/>
                    <w:szCs w:val="18"/>
                    <w:rtl w:val="0"/>
                  </w:rPr>
                  <w:t xml:space="preserve">Retención en la fuente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widowControl w:val="0"/>
                  <w:spacing w:before="100" w:line="240" w:lineRule="auto"/>
                  <w:ind w:left="100" w:firstLine="0"/>
                  <w:jc w:val="left"/>
                  <w:rPr>
                    <w:sz w:val="18"/>
                    <w:szCs w:val="18"/>
                  </w:rPr>
                </w:pPr>
                <w:r w:rsidDel="00000000" w:rsidR="00000000" w:rsidRPr="00000000">
                  <w:rPr>
                    <w:sz w:val="18"/>
                    <w:szCs w:val="18"/>
                    <w:rtl w:val="0"/>
                  </w:rPr>
                  <w:t xml:space="preserve">11,00%</w:t>
                </w:r>
              </w:p>
            </w:tc>
            <w:tc>
              <w:tcPr>
                <w:tcBorders>
                  <w:top w:color="000000" w:space="0" w:sz="7" w:val="single"/>
                  <w:left w:color="000000" w:space="0" w:sz="4" w:val="single"/>
                  <w:bottom w:color="000000" w:space="0" w:sz="4" w:val="single"/>
                  <w:right w:color="000000" w:space="0" w:sz="7" w:val="single"/>
                </w:tcBorders>
                <w:tcMar>
                  <w:top w:w="0.0" w:type="dxa"/>
                  <w:left w:w="0.0" w:type="dxa"/>
                  <w:bottom w:w="0.0" w:type="dxa"/>
                  <w:right w:w="0.0" w:type="dxa"/>
                </w:tcMar>
                <w:vAlign w:val="center"/>
              </w:tcPr>
              <w:p w:rsidR="00000000" w:rsidDel="00000000" w:rsidP="00000000" w:rsidRDefault="00000000" w:rsidRPr="00000000" w14:paraId="00000179">
                <w:pPr>
                  <w:widowControl w:val="0"/>
                  <w:spacing w:before="100" w:line="240" w:lineRule="auto"/>
                  <w:ind w:left="97" w:right="87" w:firstLine="0"/>
                  <w:rPr/>
                </w:pPr>
                <w:r w:rsidDel="00000000" w:rsidR="00000000" w:rsidRPr="00000000">
                  <w:rPr>
                    <w:b w:val="1"/>
                    <w:bCs w:val="1"/>
                    <w:sz w:val="18"/>
                    <w:szCs w:val="18"/>
                    <w:rtl w:val="0"/>
                  </w:rPr>
                  <w:t xml:space="preserve">Artículo 1.2.4.3.1. Retención en la fuente por honorarios y comisiones para los declarantes. DU 1625 de 2016</w:t>
                </w:r>
                <w:r w:rsidDel="00000000" w:rsidR="00000000" w:rsidRPr="00000000">
                  <w:rPr>
                    <w:sz w:val="18"/>
                    <w:szCs w:val="18"/>
                    <w:rtl w:val="0"/>
                  </w:rPr>
                  <w:t xml:space="preserve">. La tarifa de retención corresponde a el dos punto cinco (3,5%). Si la PJ o asimilada es autorretenedor No aplic</w:t>
                </w:r>
                <w:r w:rsidDel="00000000" w:rsidR="00000000" w:rsidRPr="00000000">
                  <w:rPr>
                    <w:rtl w:val="0"/>
                  </w:rPr>
                  <w:t xml:space="preserve">a</w:t>
                </w:r>
              </w:p>
            </w:tc>
          </w:tr>
          <w:tr>
            <w:trPr>
              <w:cantSplit w:val="0"/>
              <w:tblHeader w:val="0"/>
            </w:trPr>
            <w:tc>
              <w:tcPr/>
              <w:p w:rsidR="00000000" w:rsidDel="00000000" w:rsidP="00000000" w:rsidRDefault="00000000" w:rsidRPr="00000000" w14:paraId="0000017A">
                <w:pPr>
                  <w:widowControl w:val="0"/>
                  <w:spacing w:before="0" w:line="240" w:lineRule="auto"/>
                  <w:ind w:left="100" w:firstLine="0"/>
                  <w:jc w:val="left"/>
                  <w:rPr>
                    <w:sz w:val="18"/>
                    <w:szCs w:val="18"/>
                  </w:rPr>
                </w:pPr>
                <w:r w:rsidDel="00000000" w:rsidR="00000000" w:rsidRPr="00000000">
                  <w:rPr>
                    <w:b w:val="1"/>
                    <w:bCs w:val="1"/>
                    <w:highlight w:val="white"/>
                    <w:rtl w:val="0"/>
                  </w:rPr>
                  <w:t xml:space="preserve">Retención Impuesto de Industria y Comercio (Rete - Ica)</w:t>
                </w:r>
                <w:r w:rsidDel="00000000" w:rsidR="00000000" w:rsidRPr="00000000">
                  <w:rPr>
                    <w:rtl w:val="0"/>
                  </w:rPr>
                </w:r>
              </w:p>
            </w:tc>
            <w:tc>
              <w:tcPr>
                <w:tcBorders>
                  <w:right w:color="000000" w:space="0" w:sz="4" w:val="single"/>
                </w:tcBorders>
              </w:tcPr>
              <w:p w:rsidR="00000000" w:rsidDel="00000000" w:rsidP="00000000" w:rsidRDefault="00000000" w:rsidRPr="00000000" w14:paraId="0000017B">
                <w:pPr>
                  <w:widowControl w:val="0"/>
                  <w:spacing w:before="0" w:line="240" w:lineRule="auto"/>
                  <w:ind w:left="100" w:firstLine="0"/>
                  <w:jc w:val="left"/>
                  <w:rPr>
                    <w:sz w:val="18"/>
                    <w:szCs w:val="18"/>
                  </w:rPr>
                </w:pPr>
                <w:r w:rsidDel="00000000" w:rsidR="00000000" w:rsidRPr="00000000">
                  <w:rPr>
                    <w:sz w:val="18"/>
                    <w:szCs w:val="18"/>
                    <w:rtl w:val="0"/>
                  </w:rPr>
                  <w:t xml:space="preserve">0,0966%</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17C">
                <w:pPr>
                  <w:widowControl w:val="0"/>
                  <w:spacing w:before="0" w:line="240" w:lineRule="auto"/>
                  <w:ind w:right="87"/>
                  <w:rPr/>
                </w:pPr>
                <w:r w:rsidDel="00000000" w:rsidR="00000000" w:rsidRPr="00000000">
                  <w:rPr>
                    <w:sz w:val="18"/>
                    <w:szCs w:val="18"/>
                    <w:rtl w:val="0"/>
                  </w:rPr>
                  <w:t xml:space="preserve">La tarifa aplicable corresponde a (9,66/1000) para la presente vigencia; sin embargo esta tarifa dependerá de la actividad económica que realice el contratista conforme a lo establecido en el Registro de información Tributaria,  (RIT)</w:t>
                </w:r>
                <w:r w:rsidDel="00000000" w:rsidR="00000000" w:rsidRPr="00000000">
                  <w:rPr>
                    <w:rtl w:val="0"/>
                  </w:rPr>
                </w:r>
              </w:p>
            </w:tc>
          </w:tr>
          <w:tr>
            <w:trPr>
              <w:cantSplit w:val="0"/>
              <w:trHeight w:val="1350" w:hRule="atLeast"/>
              <w:tblHeader w:val="0"/>
            </w:trPr>
            <w:tc>
              <w:tcPr/>
              <w:p w:rsidR="00000000" w:rsidDel="00000000" w:rsidP="00000000" w:rsidRDefault="00000000" w:rsidRPr="00000000" w14:paraId="0000017D">
                <w:pPr>
                  <w:widowControl w:val="0"/>
                  <w:spacing w:before="100" w:line="240" w:lineRule="auto"/>
                  <w:ind w:left="100" w:firstLine="0"/>
                  <w:jc w:val="left"/>
                  <w:rPr>
                    <w:b w:val="1"/>
                    <w:bCs w:val="1"/>
                    <w:sz w:val="18"/>
                    <w:szCs w:val="18"/>
                  </w:rPr>
                </w:pPr>
                <w:r w:rsidDel="00000000" w:rsidR="00000000" w:rsidRPr="00000000">
                  <w:rPr>
                    <w:b w:val="1"/>
                    <w:bCs w:val="1"/>
                    <w:sz w:val="18"/>
                    <w:szCs w:val="18"/>
                    <w:rtl w:val="0"/>
                  </w:rPr>
                  <w:t xml:space="preserve">Estampillas Universidad Distrital Francisco José de Caldas</w:t>
                </w:r>
              </w:p>
            </w:tc>
            <w:tc>
              <w:tcPr/>
              <w:p w:rsidR="00000000" w:rsidDel="00000000" w:rsidP="00000000" w:rsidRDefault="00000000" w:rsidRPr="00000000" w14:paraId="0000017E">
                <w:pPr>
                  <w:widowControl w:val="0"/>
                  <w:spacing w:before="100" w:line="240" w:lineRule="auto"/>
                  <w:ind w:left="100" w:firstLine="0"/>
                  <w:jc w:val="left"/>
                  <w:rPr>
                    <w:sz w:val="18"/>
                    <w:szCs w:val="18"/>
                  </w:rPr>
                </w:pPr>
                <w:r w:rsidDel="00000000" w:rsidR="00000000" w:rsidRPr="00000000">
                  <w:rPr>
                    <w:sz w:val="18"/>
                    <w:szCs w:val="18"/>
                    <w:rtl w:val="0"/>
                  </w:rPr>
                  <w:t xml:space="preserve">1,10%</w:t>
                </w:r>
              </w:p>
            </w:tc>
            <w:tc>
              <w:tcPr/>
              <w:p w:rsidR="00000000" w:rsidDel="00000000" w:rsidP="00000000" w:rsidRDefault="00000000" w:rsidRPr="00000000" w14:paraId="0000017F">
                <w:pPr>
                  <w:widowControl w:val="0"/>
                  <w:spacing w:before="100" w:line="240" w:lineRule="auto"/>
                  <w:ind w:left="97" w:right="87" w:firstLine="0"/>
                  <w:rPr>
                    <w:sz w:val="18"/>
                    <w:szCs w:val="18"/>
                  </w:rPr>
                </w:pPr>
                <w:r w:rsidDel="00000000" w:rsidR="00000000" w:rsidRPr="00000000">
                  <w:rPr>
                    <w:b w:val="1"/>
                    <w:bCs w:val="1"/>
                    <w:rtl w:val="0"/>
                  </w:rPr>
                  <w:t xml:space="preserve">Hecho generador:</w:t>
                </w:r>
                <w:r w:rsidDel="00000000" w:rsidR="00000000" w:rsidRPr="00000000">
                  <w:rPr>
                    <w:rtl w:val="0"/>
                  </w:rPr>
                  <w:t xml:space="preserve"> Suscribir y/o adicionar contratos con los organismos y entidades de la administración central, establecimientos públicos del Distrito Capital de Bogotá y con la Universidad Distrital, con el fin de prestar un servicio, construir una obra o transferir el derecho de dominio a título oneroso, o cualquier otra actividad con ánimo de lucro. Base gravable : Precio del contrato, valor pagado o valor amortizado antes de IVA.</w:t>
                </w:r>
                <w:r w:rsidDel="00000000" w:rsidR="00000000" w:rsidRPr="00000000">
                  <w:rPr>
                    <w:rtl w:val="0"/>
                  </w:rPr>
                </w:r>
              </w:p>
            </w:tc>
          </w:tr>
          <w:tr>
            <w:trPr>
              <w:cantSplit w:val="0"/>
              <w:trHeight w:val="1350" w:hRule="atLeast"/>
              <w:tblHeader w:val="0"/>
            </w:trPr>
            <w:tc>
              <w:tcPr/>
              <w:p w:rsidR="00000000" w:rsidDel="00000000" w:rsidP="00000000" w:rsidRDefault="00000000" w:rsidRPr="00000000" w14:paraId="00000180">
                <w:pPr>
                  <w:widowControl w:val="0"/>
                  <w:spacing w:before="100" w:line="240" w:lineRule="auto"/>
                  <w:ind w:left="100" w:firstLine="0"/>
                  <w:jc w:val="left"/>
                  <w:rPr>
                    <w:b w:val="1"/>
                    <w:bCs w:val="1"/>
                    <w:sz w:val="18"/>
                    <w:szCs w:val="18"/>
                  </w:rPr>
                </w:pPr>
                <w:r w:rsidDel="00000000" w:rsidR="00000000" w:rsidRPr="00000000">
                  <w:rPr>
                    <w:b w:val="1"/>
                    <w:bCs w:val="1"/>
                    <w:sz w:val="18"/>
                    <w:szCs w:val="18"/>
                    <w:rtl w:val="0"/>
                  </w:rPr>
                  <w:t xml:space="preserve">Estampilla Pro- cultura</w:t>
                </w:r>
              </w:p>
            </w:tc>
            <w:tc>
              <w:tcPr/>
              <w:p w:rsidR="00000000" w:rsidDel="00000000" w:rsidP="00000000" w:rsidRDefault="00000000" w:rsidRPr="00000000" w14:paraId="00000181">
                <w:pPr>
                  <w:widowControl w:val="0"/>
                  <w:spacing w:before="100" w:line="240" w:lineRule="auto"/>
                  <w:ind w:left="100" w:firstLine="0"/>
                  <w:jc w:val="left"/>
                  <w:rPr>
                    <w:sz w:val="18"/>
                    <w:szCs w:val="18"/>
                  </w:rPr>
                </w:pPr>
                <w:r w:rsidDel="00000000" w:rsidR="00000000" w:rsidRPr="00000000">
                  <w:rPr>
                    <w:sz w:val="18"/>
                    <w:szCs w:val="18"/>
                    <w:rtl w:val="0"/>
                  </w:rPr>
                  <w:t xml:space="preserve">0.50%</w:t>
                </w:r>
              </w:p>
            </w:tc>
            <w:tc>
              <w:tcPr>
                <w:tcBorders>
                  <w:bottom w:color="000000" w:space="0" w:sz="4" w:val="single"/>
                </w:tcBorders>
              </w:tcPr>
              <w:p w:rsidR="00000000" w:rsidDel="00000000" w:rsidP="00000000" w:rsidRDefault="00000000" w:rsidRPr="00000000" w14:paraId="00000182">
                <w:pPr>
                  <w:widowControl w:val="0"/>
                  <w:spacing w:before="81" w:line="240" w:lineRule="auto"/>
                  <w:ind w:left="97" w:right="148" w:firstLine="0"/>
                  <w:rPr/>
                </w:pPr>
                <w:r w:rsidDel="00000000" w:rsidR="00000000" w:rsidRPr="00000000">
                  <w:rPr>
                    <w:b w:val="1"/>
                    <w:bCs w:val="1"/>
                    <w:rtl w:val="0"/>
                  </w:rPr>
                  <w:t xml:space="preserve">Hecho generador: </w:t>
                </w:r>
                <w:r w:rsidDel="00000000" w:rsidR="00000000" w:rsidRPr="00000000">
                  <w:rPr>
                    <w:rtl w:val="0"/>
                  </w:rPr>
                  <w:t xml:space="preserve">Suscribir y/o adicionar contratos con las entidades que conforman el Presupuesto Anual del Distrito Capital; con el fin de prestar un servicio, construir una obra o transferir el derecho de dominio a título oneroso, o cualquier otra actividad con ánimo de lucro. Base gravable: Precio del contrato, valor pagado o valor amortizado, antes de IVA</w:t>
                </w:r>
              </w:p>
            </w:tc>
          </w:tr>
          <w:tr>
            <w:trPr>
              <w:cantSplit w:val="0"/>
              <w:trHeight w:val="1350" w:hRule="atLeast"/>
              <w:tblHeader w:val="0"/>
            </w:trPr>
            <w:tc>
              <w:tcPr/>
              <w:p w:rsidR="00000000" w:rsidDel="00000000" w:rsidP="00000000" w:rsidRDefault="00000000" w:rsidRPr="00000000" w14:paraId="00000183">
                <w:pPr>
                  <w:widowControl w:val="0"/>
                  <w:spacing w:before="100" w:line="240" w:lineRule="auto"/>
                  <w:ind w:left="100" w:firstLine="0"/>
                  <w:jc w:val="left"/>
                  <w:rPr>
                    <w:b w:val="1"/>
                    <w:bCs w:val="1"/>
                    <w:sz w:val="18"/>
                    <w:szCs w:val="18"/>
                  </w:rPr>
                </w:pPr>
                <w:r w:rsidDel="00000000" w:rsidR="00000000" w:rsidRPr="00000000">
                  <w:rPr>
                    <w:b w:val="1"/>
                    <w:bCs w:val="1"/>
                    <w:sz w:val="18"/>
                    <w:szCs w:val="18"/>
                    <w:rtl w:val="0"/>
                  </w:rPr>
                  <w:t xml:space="preserve">Estampillas Pro - Adulto Mayor</w:t>
                </w:r>
              </w:p>
            </w:tc>
            <w:tc>
              <w:tcPr/>
              <w:p w:rsidR="00000000" w:rsidDel="00000000" w:rsidP="00000000" w:rsidRDefault="00000000" w:rsidRPr="00000000" w14:paraId="00000184">
                <w:pPr>
                  <w:widowControl w:val="0"/>
                  <w:spacing w:before="100" w:line="240" w:lineRule="auto"/>
                  <w:ind w:left="100" w:firstLine="0"/>
                  <w:jc w:val="left"/>
                  <w:rPr>
                    <w:sz w:val="18"/>
                    <w:szCs w:val="18"/>
                  </w:rPr>
                </w:pPr>
                <w:r w:rsidDel="00000000" w:rsidR="00000000" w:rsidRPr="00000000">
                  <w:rPr>
                    <w:sz w:val="18"/>
                    <w:szCs w:val="18"/>
                    <w:rtl w:val="0"/>
                  </w:rPr>
                  <w:t xml:space="preserve">2%</w:t>
                </w:r>
              </w:p>
            </w:tc>
            <w:tc>
              <w:tcPr>
                <w:tcBorders>
                  <w:bottom w:color="000000" w:space="0" w:sz="4" w:val="single"/>
                </w:tcBorders>
              </w:tcPr>
              <w:p w:rsidR="00000000" w:rsidDel="00000000" w:rsidP="00000000" w:rsidRDefault="00000000" w:rsidRPr="00000000" w14:paraId="00000185">
                <w:pPr>
                  <w:widowControl w:val="0"/>
                  <w:spacing w:before="81" w:line="240" w:lineRule="auto"/>
                  <w:ind w:left="97" w:right="148" w:firstLine="0"/>
                  <w:rPr>
                    <w:b w:val="1"/>
                    <w:bCs w:val="1"/>
                    <w:sz w:val="18"/>
                    <w:szCs w:val="18"/>
                  </w:rPr>
                </w:pPr>
                <w:r w:rsidDel="00000000" w:rsidR="00000000" w:rsidRPr="00000000">
                  <w:rPr>
                    <w:b w:val="1"/>
                    <w:bCs w:val="1"/>
                    <w:rtl w:val="0"/>
                  </w:rPr>
                  <w:t xml:space="preserve">Hecho generador:</w:t>
                </w:r>
                <w:r w:rsidDel="00000000" w:rsidR="00000000" w:rsidRPr="00000000">
                  <w:rPr>
                    <w:rtl w:val="0"/>
                  </w:rPr>
                  <w:t xml:space="preserve"> Suscribir y/o adicionar contratos con las entidades que conforman el Presupuesto Anual del Distrito Capital; con el fin de prestar un servicio, construir una obra o transferir el derecho de dominio a título oneroso, o cualquier otra actividad con ánimo de lucro. Base gravable: Precio del contrato, valor pagado o valor amortizado antes de IVA.</w:t>
                </w:r>
                <w:r w:rsidDel="00000000" w:rsidR="00000000" w:rsidRPr="00000000">
                  <w:rPr>
                    <w:rtl w:val="0"/>
                  </w:rPr>
                </w:r>
              </w:p>
            </w:tc>
          </w:tr>
          <w:tr>
            <w:trPr>
              <w:cantSplit w:val="0"/>
              <w:trHeight w:val="1350" w:hRule="atLeast"/>
              <w:tblHeader w:val="0"/>
            </w:trPr>
            <w:tc>
              <w:tcPr/>
              <w:p w:rsidR="00000000" w:rsidDel="00000000" w:rsidP="00000000" w:rsidRDefault="00000000" w:rsidRPr="00000000" w14:paraId="00000186">
                <w:pPr>
                  <w:widowControl w:val="0"/>
                  <w:spacing w:before="100" w:line="240" w:lineRule="auto"/>
                  <w:ind w:left="100" w:firstLine="0"/>
                  <w:jc w:val="left"/>
                  <w:rPr>
                    <w:b w:val="1"/>
                    <w:bCs w:val="1"/>
                    <w:sz w:val="18"/>
                    <w:szCs w:val="18"/>
                  </w:rPr>
                </w:pPr>
                <w:r w:rsidDel="00000000" w:rsidR="00000000" w:rsidRPr="00000000">
                  <w:rPr>
                    <w:b w:val="1"/>
                    <w:bCs w:val="1"/>
                    <w:sz w:val="18"/>
                    <w:szCs w:val="18"/>
                    <w:rtl w:val="0"/>
                  </w:rPr>
                  <w:t xml:space="preserve">Retención por IVA</w:t>
                </w:r>
              </w:p>
            </w:tc>
            <w:tc>
              <w:tcPr>
                <w:tcBorders>
                  <w:right w:color="000000" w:space="0" w:sz="4" w:val="single"/>
                </w:tcBorders>
              </w:tcPr>
              <w:p w:rsidR="00000000" w:rsidDel="00000000" w:rsidP="00000000" w:rsidRDefault="00000000" w:rsidRPr="00000000" w14:paraId="00000187">
                <w:pPr>
                  <w:widowControl w:val="0"/>
                  <w:spacing w:before="100" w:line="240" w:lineRule="auto"/>
                  <w:ind w:left="100" w:firstLine="0"/>
                  <w:jc w:val="left"/>
                  <w:rPr>
                    <w:sz w:val="18"/>
                    <w:szCs w:val="18"/>
                  </w:rPr>
                </w:pPr>
                <w:r w:rsidDel="00000000" w:rsidR="00000000" w:rsidRPr="00000000">
                  <w:rPr>
                    <w:sz w:val="18"/>
                    <w:szCs w:val="18"/>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188">
                <w:pPr>
                  <w:widowControl w:val="0"/>
                  <w:spacing w:before="81" w:line="240" w:lineRule="auto"/>
                  <w:ind w:left="97" w:right="148" w:firstLine="0"/>
                  <w:rPr/>
                </w:pPr>
                <w:r w:rsidDel="00000000" w:rsidR="00000000" w:rsidRPr="00000000">
                  <w:rPr>
                    <w:b w:val="1"/>
                    <w:bCs w:val="1"/>
                    <w:rtl w:val="0"/>
                  </w:rPr>
                  <w:t xml:space="preserve">Artículo 437-1 E,T, </w:t>
                </w:r>
                <w:r w:rsidDel="00000000" w:rsidR="00000000" w:rsidRPr="00000000">
                  <w:rPr>
                    <w:rtl w:val="0"/>
                  </w:rPr>
                  <w:t xml:space="preserve">En aquellos pagos en los que no exista una retención en la fuente especial establecida mediante decreto  reglamentario será aplicable la tarifa del 15% sobre el impuesto de IVA tarifa 19% - Si la PJ es Gran Contribuyente No aplica.</w:t>
                </w:r>
              </w:p>
            </w:tc>
          </w:tr>
        </w:tbl>
      </w:sdtContent>
    </w:sdt>
    <w:p w:rsidR="00000000" w:rsidDel="00000000" w:rsidP="00000000" w:rsidRDefault="00000000" w:rsidRPr="00000000" w14:paraId="00000189">
      <w:pPr>
        <w:spacing w:line="240" w:lineRule="auto"/>
        <w:rPr>
          <w:sz w:val="22"/>
          <w:szCs w:val="22"/>
        </w:rPr>
      </w:pPr>
      <w:r w:rsidDel="00000000" w:rsidR="00000000" w:rsidRPr="00000000">
        <w:rPr>
          <w:rtl w:val="0"/>
        </w:rPr>
      </w:r>
    </w:p>
    <w:p w:rsidR="00000000" w:rsidDel="00000000" w:rsidP="00000000" w:rsidRDefault="00000000" w:rsidRPr="00000000" w14:paraId="0000018A">
      <w:pPr>
        <w:rPr>
          <w:sz w:val="22"/>
          <w:szCs w:val="22"/>
        </w:rPr>
      </w:pPr>
      <w:r w:rsidDel="00000000" w:rsidR="00000000" w:rsidRPr="00000000">
        <w:rPr>
          <w:sz w:val="22"/>
          <w:szCs w:val="22"/>
          <w:rtl w:val="0"/>
        </w:rPr>
        <w:t xml:space="preserve">El manejo de recursos públicos que hagan las tesorerías de las entidades territoriales son exentas del Gravamen al Movimiento financiero Art. 879 E.T.</w:t>
      </w:r>
    </w:p>
    <w:p w:rsidR="00000000" w:rsidDel="00000000" w:rsidP="00000000" w:rsidRDefault="00000000" w:rsidRPr="00000000" w14:paraId="0000018B">
      <w:pPr>
        <w:rPr>
          <w:sz w:val="22"/>
          <w:szCs w:val="22"/>
        </w:rPr>
      </w:pPr>
      <w:r w:rsidDel="00000000" w:rsidR="00000000" w:rsidRPr="00000000">
        <w:rPr>
          <w:sz w:val="22"/>
          <w:szCs w:val="22"/>
          <w:rtl w:val="0"/>
        </w:rPr>
        <w:t xml:space="preserve"> </w:t>
      </w:r>
    </w:p>
    <w:p w:rsidR="00000000" w:rsidDel="00000000" w:rsidP="00000000" w:rsidRDefault="00000000" w:rsidRPr="00000000" w14:paraId="0000018C">
      <w:pPr>
        <w:rPr>
          <w:sz w:val="22"/>
          <w:szCs w:val="22"/>
        </w:rPr>
      </w:pPr>
      <w:r w:rsidDel="00000000" w:rsidR="00000000" w:rsidRPr="00000000">
        <w:rPr>
          <w:sz w:val="22"/>
          <w:szCs w:val="22"/>
          <w:rtl w:val="0"/>
        </w:rPr>
        <w:t xml:space="preserve">De conformidad con la normatividad tributaria vigente, el Impuesto de Timbre Nacional no se causa a partir del 1 de enero de 2026, en razón a que la tarifa aplicable correspondió a una disposición de carácter transitorio cuya vigencia finalizó el 31 de diciembre de 2025. En consecuencia, para la vigencia fiscal 2026 no se configura el hecho generador del impuesto; no obstante, lo anterior estará sujeto a que no se expida una disposición legal o reglamentaria posterior que restablezca su aplicación o modifique su vigencia.</w:t>
      </w:r>
    </w:p>
    <w:p w:rsidR="00000000" w:rsidDel="00000000" w:rsidP="00000000" w:rsidRDefault="00000000" w:rsidRPr="00000000" w14:paraId="0000018D">
      <w:pPr>
        <w:rPr>
          <w:sz w:val="22"/>
          <w:szCs w:val="22"/>
        </w:rPr>
      </w:pPr>
      <w:r w:rsidDel="00000000" w:rsidR="00000000" w:rsidRPr="00000000">
        <w:rPr>
          <w:sz w:val="22"/>
          <w:szCs w:val="22"/>
          <w:rtl w:val="0"/>
        </w:rPr>
        <w:t xml:space="preserve"> </w:t>
      </w:r>
    </w:p>
    <w:p w:rsidR="00000000" w:rsidDel="00000000" w:rsidP="00000000" w:rsidRDefault="00000000" w:rsidRPr="00000000" w14:paraId="0000018E">
      <w:pPr>
        <w:rPr>
          <w:sz w:val="22"/>
          <w:szCs w:val="22"/>
        </w:rPr>
      </w:pPr>
      <w:r w:rsidDel="00000000" w:rsidR="00000000" w:rsidRPr="00000000">
        <w:rPr>
          <w:sz w:val="22"/>
          <w:szCs w:val="22"/>
          <w:rtl w:val="0"/>
        </w:rPr>
        <w:t xml:space="preserve">Así mismo, los porcentajes para cada uno de los ítems antes enunciados serán calculados de conformidad con la norma Nacional o Distrital vigente al momento de su aplicación.</w:t>
      </w:r>
    </w:p>
    <w:p w:rsidR="00000000" w:rsidDel="00000000" w:rsidP="00000000" w:rsidRDefault="00000000" w:rsidRPr="00000000" w14:paraId="0000018F">
      <w:pPr>
        <w:rPr>
          <w:sz w:val="22"/>
          <w:szCs w:val="22"/>
        </w:rPr>
      </w:pPr>
      <w:r w:rsidDel="00000000" w:rsidR="00000000" w:rsidRPr="00000000">
        <w:rPr>
          <w:sz w:val="22"/>
          <w:szCs w:val="22"/>
          <w:rtl w:val="0"/>
        </w:rPr>
        <w:t xml:space="preserve"> </w:t>
      </w:r>
    </w:p>
    <w:p w:rsidR="00000000" w:rsidDel="00000000" w:rsidP="00000000" w:rsidRDefault="00000000" w:rsidRPr="00000000" w14:paraId="00000190">
      <w:pPr>
        <w:rPr>
          <w:sz w:val="22"/>
          <w:szCs w:val="22"/>
        </w:rPr>
      </w:pPr>
      <w:r w:rsidDel="00000000" w:rsidR="00000000" w:rsidRPr="00000000">
        <w:rPr>
          <w:sz w:val="22"/>
          <w:szCs w:val="22"/>
          <w:rtl w:val="0"/>
        </w:rPr>
        <w:t xml:space="preserve">Las demás que apliquen de acuerdo a la normativa vigente.</w:t>
      </w:r>
    </w:p>
    <w:p w:rsidR="00000000" w:rsidDel="00000000" w:rsidP="00000000" w:rsidRDefault="00000000" w:rsidRPr="00000000" w14:paraId="00000191">
      <w:pPr>
        <w:rPr>
          <w:sz w:val="22"/>
          <w:szCs w:val="22"/>
        </w:rPr>
      </w:pPr>
      <w:r w:rsidDel="00000000" w:rsidR="00000000" w:rsidRPr="00000000">
        <w:rPr>
          <w:rtl w:val="0"/>
        </w:rPr>
      </w:r>
    </w:p>
    <w:p w:rsidR="00000000" w:rsidDel="00000000" w:rsidP="00000000" w:rsidRDefault="00000000" w:rsidRPr="00000000" w14:paraId="00000192">
      <w:pPr>
        <w:numPr>
          <w:ilvl w:val="0"/>
          <w:numId w:val="18"/>
        </w:numPr>
        <w:spacing w:line="240" w:lineRule="auto"/>
        <w:ind w:left="360" w:hanging="360"/>
        <w:rPr>
          <w:sz w:val="22"/>
          <w:szCs w:val="22"/>
        </w:rPr>
      </w:pPr>
      <w:r w:rsidDel="00000000" w:rsidR="00000000" w:rsidRPr="00000000">
        <w:rPr>
          <w:b w:val="1"/>
          <w:bCs w:val="1"/>
          <w:sz w:val="22"/>
          <w:szCs w:val="22"/>
          <w:rtl w:val="0"/>
        </w:rPr>
        <w:t xml:space="preserve">PLAZO DE EJECUCIÓN Y DE VIGENCIA</w:t>
      </w:r>
      <w:r w:rsidDel="00000000" w:rsidR="00000000" w:rsidRPr="00000000">
        <w:rPr>
          <w:rtl w:val="0"/>
        </w:rPr>
      </w:r>
    </w:p>
    <w:p w:rsidR="00000000" w:rsidDel="00000000" w:rsidP="00000000" w:rsidRDefault="00000000" w:rsidRPr="00000000" w14:paraId="00000193">
      <w:pPr>
        <w:spacing w:line="240" w:lineRule="auto"/>
        <w:ind w:left="360" w:firstLine="0"/>
        <w:rPr>
          <w:sz w:val="22"/>
          <w:szCs w:val="22"/>
        </w:rPr>
      </w:pPr>
      <w:r w:rsidDel="00000000" w:rsidR="00000000" w:rsidRPr="00000000">
        <w:rPr>
          <w:rtl w:val="0"/>
        </w:rPr>
      </w:r>
    </w:p>
    <w:p w:rsidR="00000000" w:rsidDel="00000000" w:rsidP="00000000" w:rsidRDefault="00000000" w:rsidRPr="00000000" w14:paraId="00000194">
      <w:pPr>
        <w:spacing w:line="240" w:lineRule="auto"/>
        <w:rPr>
          <w:sz w:val="22"/>
          <w:szCs w:val="22"/>
        </w:rPr>
      </w:pPr>
      <w:r w:rsidDel="00000000" w:rsidR="00000000" w:rsidRPr="00000000">
        <w:rPr>
          <w:sz w:val="22"/>
          <w:szCs w:val="22"/>
          <w:rtl w:val="0"/>
        </w:rPr>
        <w:t xml:space="preserve">El plazo de ejecución del contrato es de </w:t>
      </w:r>
      <w:r w:rsidDel="00000000" w:rsidR="00000000" w:rsidRPr="00000000">
        <w:rPr>
          <w:b w:val="1"/>
          <w:bCs w:val="1"/>
          <w:sz w:val="22"/>
          <w:szCs w:val="22"/>
          <w:rtl w:val="0"/>
        </w:rPr>
        <w:t xml:space="preserve">DOCE (12) MESES</w:t>
      </w:r>
      <w:r w:rsidDel="00000000" w:rsidR="00000000" w:rsidRPr="00000000">
        <w:rPr>
          <w:sz w:val="22"/>
          <w:szCs w:val="22"/>
          <w:rtl w:val="0"/>
        </w:rPr>
        <w:t xml:space="preserve">, contados a partir de la fecha de suscripción del acta de inicio, previa aprobación de la garantía única por parte de la SDM y la expedición del registro presupuestal.</w:t>
      </w:r>
    </w:p>
    <w:p w:rsidR="00000000" w:rsidDel="00000000" w:rsidP="00000000" w:rsidRDefault="00000000" w:rsidRPr="00000000" w14:paraId="00000195">
      <w:pPr>
        <w:spacing w:line="240" w:lineRule="auto"/>
        <w:rPr>
          <w:sz w:val="22"/>
          <w:szCs w:val="22"/>
        </w:rPr>
      </w:pPr>
      <w:r w:rsidDel="00000000" w:rsidR="00000000" w:rsidRPr="00000000">
        <w:rPr>
          <w:rtl w:val="0"/>
        </w:rPr>
      </w:r>
    </w:p>
    <w:p w:rsidR="00000000" w:rsidDel="00000000" w:rsidP="00000000" w:rsidRDefault="00000000" w:rsidRPr="00000000" w14:paraId="00000196">
      <w:pPr>
        <w:spacing w:line="240" w:lineRule="auto"/>
        <w:rPr>
          <w:i w:val="1"/>
          <w:iCs w:val="1"/>
          <w:color w:val="1f497d"/>
          <w:sz w:val="22"/>
          <w:szCs w:val="22"/>
        </w:rPr>
      </w:pPr>
      <w:r w:rsidDel="00000000" w:rsidR="00000000" w:rsidRPr="00000000">
        <w:rPr>
          <w:sz w:val="22"/>
          <w:szCs w:val="22"/>
          <w:rtl w:val="0"/>
        </w:rPr>
        <w:t xml:space="preserve">El plazo de vigencia será igual al plazo de ejecución y </w:t>
      </w:r>
      <w:r w:rsidDel="00000000" w:rsidR="00000000" w:rsidRPr="00000000">
        <w:rPr>
          <w:b w:val="1"/>
          <w:bCs w:val="1"/>
          <w:sz w:val="22"/>
          <w:szCs w:val="22"/>
          <w:rtl w:val="0"/>
        </w:rPr>
        <w:t xml:space="preserve">SEIS (6) MESES</w:t>
      </w:r>
      <w:r w:rsidDel="00000000" w:rsidR="00000000" w:rsidRPr="00000000">
        <w:rPr>
          <w:sz w:val="22"/>
          <w:szCs w:val="22"/>
          <w:rtl w:val="0"/>
        </w:rPr>
        <w:t xml:space="preserve"> más</w:t>
      </w:r>
      <w:r w:rsidDel="00000000" w:rsidR="00000000" w:rsidRPr="00000000">
        <w:rPr>
          <w:i w:val="1"/>
          <w:iCs w:val="1"/>
          <w:color w:val="1f497d"/>
          <w:sz w:val="22"/>
          <w:szCs w:val="22"/>
          <w:rtl w:val="0"/>
        </w:rPr>
        <w:t xml:space="preserve">.</w:t>
      </w:r>
    </w:p>
    <w:p w:rsidR="00000000" w:rsidDel="00000000" w:rsidP="00000000" w:rsidRDefault="00000000" w:rsidRPr="00000000" w14:paraId="00000197">
      <w:pPr>
        <w:pBdr>
          <w:top w:space="0" w:sz="0" w:val="nil"/>
          <w:left w:space="0" w:sz="0" w:val="nil"/>
          <w:bottom w:space="0" w:sz="0" w:val="nil"/>
          <w:right w:space="0" w:sz="0" w:val="nil"/>
          <w:between w:space="0" w:sz="0" w:val="nil"/>
        </w:pBdr>
        <w:spacing w:line="240" w:lineRule="auto"/>
        <w:ind w:left="720" w:firstLine="0"/>
        <w:rPr>
          <w:b w:val="1"/>
          <w:bCs w:val="1"/>
          <w:color w:val="000000"/>
          <w:sz w:val="22"/>
          <w:szCs w:val="22"/>
        </w:rPr>
      </w:pPr>
      <w:r w:rsidDel="00000000" w:rsidR="00000000" w:rsidRPr="00000000">
        <w:rPr>
          <w:rtl w:val="0"/>
        </w:rPr>
      </w:r>
    </w:p>
    <w:p w:rsidR="00000000" w:rsidDel="00000000" w:rsidP="00000000" w:rsidRDefault="00000000" w:rsidRPr="00000000" w14:paraId="00000198">
      <w:pPr>
        <w:numPr>
          <w:ilvl w:val="0"/>
          <w:numId w:val="18"/>
        </w:numPr>
        <w:spacing w:line="240" w:lineRule="auto"/>
        <w:ind w:left="360" w:hanging="360"/>
        <w:rPr>
          <w:sz w:val="22"/>
          <w:szCs w:val="22"/>
        </w:rPr>
      </w:pPr>
      <w:r w:rsidDel="00000000" w:rsidR="00000000" w:rsidRPr="00000000">
        <w:rPr>
          <w:b w:val="1"/>
          <w:bCs w:val="1"/>
          <w:sz w:val="22"/>
          <w:szCs w:val="22"/>
          <w:rtl w:val="0"/>
        </w:rPr>
        <w:t xml:space="preserve">LUGAR DE EJECUCIÓN</w:t>
      </w:r>
      <w:r w:rsidDel="00000000" w:rsidR="00000000" w:rsidRPr="00000000">
        <w:rPr>
          <w:rtl w:val="0"/>
        </w:rPr>
      </w:r>
    </w:p>
    <w:p w:rsidR="00000000" w:rsidDel="00000000" w:rsidP="00000000" w:rsidRDefault="00000000" w:rsidRPr="00000000" w14:paraId="00000199">
      <w:pPr>
        <w:spacing w:line="240" w:lineRule="auto"/>
        <w:rPr>
          <w:b w:val="1"/>
          <w:bCs w:val="1"/>
          <w:sz w:val="22"/>
          <w:szCs w:val="22"/>
        </w:rPr>
      </w:pPr>
      <w:r w:rsidDel="00000000" w:rsidR="00000000" w:rsidRPr="00000000">
        <w:rPr>
          <w:rtl w:val="0"/>
        </w:rPr>
      </w:r>
    </w:p>
    <w:p w:rsidR="00000000" w:rsidDel="00000000" w:rsidP="00000000" w:rsidRDefault="00000000" w:rsidRPr="00000000" w14:paraId="0000019A">
      <w:pPr>
        <w:spacing w:line="240" w:lineRule="auto"/>
        <w:rPr>
          <w:sz w:val="22"/>
          <w:szCs w:val="22"/>
        </w:rPr>
      </w:pPr>
      <w:r w:rsidDel="00000000" w:rsidR="00000000" w:rsidRPr="00000000">
        <w:rPr>
          <w:sz w:val="22"/>
          <w:szCs w:val="22"/>
          <w:rtl w:val="0"/>
        </w:rPr>
        <w:t xml:space="preserve">Las obligaciones derivadas del presente proceso de contratación serán desarrolladas por el contratista en la ciudad de Bogotá D.C. </w:t>
      </w:r>
    </w:p>
    <w:p w:rsidR="00000000" w:rsidDel="00000000" w:rsidP="00000000" w:rsidRDefault="00000000" w:rsidRPr="00000000" w14:paraId="0000019B">
      <w:pPr>
        <w:spacing w:line="240" w:lineRule="auto"/>
        <w:rPr>
          <w:sz w:val="22"/>
          <w:szCs w:val="22"/>
        </w:rPr>
      </w:pPr>
      <w:r w:rsidDel="00000000" w:rsidR="00000000" w:rsidRPr="00000000">
        <w:rPr>
          <w:rtl w:val="0"/>
        </w:rPr>
      </w:r>
    </w:p>
    <w:p w:rsidR="00000000" w:rsidDel="00000000" w:rsidP="00000000" w:rsidRDefault="00000000" w:rsidRPr="00000000" w14:paraId="0000019C">
      <w:pPr>
        <w:numPr>
          <w:ilvl w:val="0"/>
          <w:numId w:val="18"/>
        </w:numPr>
        <w:spacing w:line="240" w:lineRule="auto"/>
        <w:ind w:left="360" w:hanging="360"/>
        <w:rPr>
          <w:sz w:val="22"/>
          <w:szCs w:val="22"/>
        </w:rPr>
      </w:pPr>
      <w:r w:rsidDel="00000000" w:rsidR="00000000" w:rsidRPr="00000000">
        <w:rPr>
          <w:b w:val="1"/>
          <w:bCs w:val="1"/>
          <w:sz w:val="22"/>
          <w:szCs w:val="22"/>
          <w:rtl w:val="0"/>
        </w:rPr>
        <w:t xml:space="preserve">TIPO DE CONTRATO A CELEBRAR</w:t>
      </w:r>
      <w:r w:rsidDel="00000000" w:rsidR="00000000" w:rsidRPr="00000000">
        <w:rPr>
          <w:rtl w:val="0"/>
        </w:rPr>
      </w:r>
    </w:p>
    <w:p w:rsidR="00000000" w:rsidDel="00000000" w:rsidP="00000000" w:rsidRDefault="00000000" w:rsidRPr="00000000" w14:paraId="0000019D">
      <w:pPr>
        <w:spacing w:before="240" w:line="240" w:lineRule="auto"/>
        <w:rPr>
          <w:sz w:val="22"/>
          <w:szCs w:val="22"/>
          <w:highlight w:val="white"/>
        </w:rPr>
      </w:pPr>
      <w:r w:rsidDel="00000000" w:rsidR="00000000" w:rsidRPr="00000000">
        <w:rPr>
          <w:sz w:val="22"/>
          <w:szCs w:val="22"/>
          <w:rtl w:val="0"/>
        </w:rPr>
        <w:t xml:space="preserve">En la contratación estatal colombiana la importancia del </w:t>
      </w:r>
      <w:r w:rsidDel="00000000" w:rsidR="00000000" w:rsidRPr="00000000">
        <w:rPr>
          <w:sz w:val="22"/>
          <w:szCs w:val="22"/>
          <w:highlight w:val="white"/>
          <w:rtl w:val="0"/>
        </w:rPr>
        <w:t xml:space="preserve">derecho comercial se refleja en el inciso primero del artículo 13 del Estatuto General de Contratación de la Administración Pública (Ley 80 de 1993), </w:t>
      </w:r>
      <w:r w:rsidDel="00000000" w:rsidR="00000000" w:rsidRPr="00000000">
        <w:rPr>
          <w:i w:val="1"/>
          <w:iCs w:val="1"/>
          <w:sz w:val="22"/>
          <w:szCs w:val="22"/>
          <w:highlight w:val="white"/>
          <w:rtl w:val="0"/>
        </w:rPr>
        <w:t xml:space="preserve">“De la Normatividad Aplicable a los Contratos Estatales”</w:t>
      </w:r>
      <w:r w:rsidDel="00000000" w:rsidR="00000000" w:rsidRPr="00000000">
        <w:rPr>
          <w:sz w:val="22"/>
          <w:szCs w:val="22"/>
          <w:highlight w:val="white"/>
          <w:rtl w:val="0"/>
        </w:rPr>
        <w:t xml:space="preserve"> esta disposición ordena su aplicación a los contratos estatales, así como el derecho civil, salvo que exista una norma especial para el tema en concreto. Así mismo bajo los preceptos normativos del artículo 40 de la Ley en comento “</w:t>
      </w:r>
      <w:r w:rsidDel="00000000" w:rsidR="00000000" w:rsidRPr="00000000">
        <w:rPr>
          <w:i w:val="1"/>
          <w:iCs w:val="1"/>
          <w:sz w:val="22"/>
          <w:szCs w:val="22"/>
          <w:highlight w:val="white"/>
          <w:rtl w:val="0"/>
        </w:rPr>
        <w:t xml:space="preserve">Del Contenido del Contrato Estatal”</w:t>
      </w:r>
      <w:r w:rsidDel="00000000" w:rsidR="00000000" w:rsidRPr="00000000">
        <w:rPr>
          <w:sz w:val="22"/>
          <w:szCs w:val="22"/>
          <w:highlight w:val="white"/>
          <w:rtl w:val="0"/>
        </w:rPr>
        <w:t xml:space="preserve">; refleja que las estipulaciones de los contratos serán las que, de acuerdo con las normas civiles, comerciales y las previstas en esta Ley, correspondan a su esencia y naturaleza; en ese orden de ideas y conforme a lo pretendido dentro de la presente modalidad de selección se hace necesario precisar que:</w:t>
      </w:r>
    </w:p>
    <w:p w:rsidR="00000000" w:rsidDel="00000000" w:rsidP="00000000" w:rsidRDefault="00000000" w:rsidRPr="00000000" w14:paraId="0000019E">
      <w:pPr>
        <w:spacing w:before="240" w:line="240" w:lineRule="auto"/>
        <w:rPr>
          <w:sz w:val="22"/>
          <w:szCs w:val="22"/>
          <w:highlight w:val="white"/>
        </w:rPr>
      </w:pPr>
      <w:r w:rsidDel="00000000" w:rsidR="00000000" w:rsidRPr="00000000">
        <w:rPr>
          <w:sz w:val="22"/>
          <w:szCs w:val="22"/>
          <w:highlight w:val="white"/>
          <w:rtl w:val="0"/>
        </w:rPr>
        <w:t xml:space="preserve">El contrato a suscribir estará sometido a la legislación y jurisdicción colombiana y se rige por las disposiciones contenidas en la Ley 80 de 1993, Ley 1150 de 2007, Ley 1474 de 2011, el Decreto 1082 de 2015, el </w:t>
      </w:r>
      <w:r w:rsidDel="00000000" w:rsidR="00000000" w:rsidRPr="00000000">
        <w:rPr>
          <w:sz w:val="22"/>
          <w:szCs w:val="22"/>
          <w:rtl w:val="0"/>
        </w:rPr>
        <w:t xml:space="preserve">Decreto 1860 del 2021, </w:t>
      </w:r>
      <w:r w:rsidDel="00000000" w:rsidR="00000000" w:rsidRPr="00000000">
        <w:rPr>
          <w:sz w:val="22"/>
          <w:szCs w:val="22"/>
          <w:highlight w:val="white"/>
          <w:rtl w:val="0"/>
        </w:rPr>
        <w:t xml:space="preserve">la Ley 1882 de 2018 y la Ley 2069 de 2020, así como las demás normas que la complementen, modifiquen o reglamenten y por las normas civiles y comerciales que regulen el objeto de la presente contratación, de igual forma las condiciones consignadas en los documentos del presente Proceso de Selección.</w:t>
      </w:r>
    </w:p>
    <w:p w:rsidR="00000000" w:rsidDel="00000000" w:rsidP="00000000" w:rsidRDefault="00000000" w:rsidRPr="00000000" w14:paraId="0000019F">
      <w:pPr>
        <w:spacing w:line="240" w:lineRule="auto"/>
        <w:rPr>
          <w:sz w:val="22"/>
          <w:szCs w:val="22"/>
          <w:highlight w:val="white"/>
        </w:rPr>
      </w:pPr>
      <w:r w:rsidDel="00000000" w:rsidR="00000000" w:rsidRPr="00000000">
        <w:rPr>
          <w:rtl w:val="0"/>
        </w:rPr>
      </w:r>
    </w:p>
    <w:p w:rsidR="00000000" w:rsidDel="00000000" w:rsidP="00000000" w:rsidRDefault="00000000" w:rsidRPr="00000000" w14:paraId="000001A0">
      <w:pPr>
        <w:spacing w:line="240" w:lineRule="auto"/>
        <w:rPr>
          <w:b w:val="1"/>
          <w:bCs w:val="1"/>
          <w:color w:val="ed0000"/>
          <w:sz w:val="22"/>
          <w:szCs w:val="22"/>
          <w:highlight w:val="white"/>
        </w:rPr>
      </w:pPr>
      <w:r w:rsidDel="00000000" w:rsidR="00000000" w:rsidRPr="00000000">
        <w:rPr>
          <w:sz w:val="22"/>
          <w:szCs w:val="22"/>
          <w:highlight w:val="white"/>
          <w:rtl w:val="0"/>
        </w:rPr>
        <w:t xml:space="preserve">La Secretaría Distrital de Movilidad con base en la legislación vigente sobre la materia y en desarrollo de los principios propios de esta normatividad contenidos particularmente en la Ley 80 de 1993, Ley 1150 de 2007 y con desarrollo, entre otros, en el Decreto 1082 de 2015, concluye que el contrato que se pretende suscribir es un contrato de </w:t>
      </w:r>
      <w:r w:rsidDel="00000000" w:rsidR="00000000" w:rsidRPr="00000000">
        <w:rPr>
          <w:b w:val="1"/>
          <w:bCs w:val="1"/>
          <w:sz w:val="22"/>
          <w:szCs w:val="22"/>
          <w:highlight w:val="white"/>
          <w:rtl w:val="0"/>
        </w:rPr>
        <w:t xml:space="preserve">PRESTACIÓN DE SERVICIOS</w:t>
      </w:r>
      <w:r w:rsidDel="00000000" w:rsidR="00000000" w:rsidRPr="00000000">
        <w:rPr>
          <w:sz w:val="22"/>
          <w:szCs w:val="22"/>
          <w:highlight w:val="white"/>
          <w:rtl w:val="0"/>
        </w:rPr>
        <w:t xml:space="preserve">.</w:t>
      </w:r>
      <w:r w:rsidDel="00000000" w:rsidR="00000000" w:rsidRPr="00000000">
        <w:rPr>
          <w:rtl w:val="0"/>
        </w:rPr>
      </w:r>
    </w:p>
    <w:p w:rsidR="00000000" w:rsidDel="00000000" w:rsidP="00000000" w:rsidRDefault="00000000" w:rsidRPr="00000000" w14:paraId="000001A1">
      <w:pPr>
        <w:spacing w:line="240" w:lineRule="auto"/>
        <w:rPr>
          <w:b w:val="1"/>
          <w:bCs w:val="1"/>
          <w:sz w:val="22"/>
          <w:szCs w:val="22"/>
        </w:rPr>
      </w:pPr>
      <w:r w:rsidDel="00000000" w:rsidR="00000000" w:rsidRPr="00000000">
        <w:rPr>
          <w:b w:val="1"/>
          <w:bCs w:val="1"/>
          <w:color w:val="ed0000"/>
          <w:sz w:val="22"/>
          <w:szCs w:val="22"/>
          <w:highlight w:val="white"/>
          <w:rtl w:val="0"/>
        </w:rPr>
        <w:t xml:space="preserve">   </w:t>
      </w:r>
      <w:r w:rsidDel="00000000" w:rsidR="00000000" w:rsidRPr="00000000">
        <w:rPr>
          <w:rtl w:val="0"/>
        </w:rPr>
      </w:r>
    </w:p>
    <w:p w:rsidR="00000000" w:rsidDel="00000000" w:rsidP="00000000" w:rsidRDefault="00000000" w:rsidRPr="00000000" w14:paraId="000001A2">
      <w:pPr>
        <w:widowControl w:val="0"/>
        <w:numPr>
          <w:ilvl w:val="0"/>
          <w:numId w:val="18"/>
        </w:numPr>
        <w:spacing w:line="240" w:lineRule="auto"/>
        <w:ind w:left="360" w:hanging="360"/>
        <w:rPr>
          <w:sz w:val="22"/>
          <w:szCs w:val="22"/>
        </w:rPr>
      </w:pPr>
      <w:r w:rsidDel="00000000" w:rsidR="00000000" w:rsidRPr="00000000">
        <w:rPr>
          <w:b w:val="1"/>
          <w:bCs w:val="1"/>
          <w:sz w:val="22"/>
          <w:szCs w:val="22"/>
          <w:rtl w:val="0"/>
        </w:rPr>
        <w:t xml:space="preserve">SUPERVISIÓN </w:t>
      </w:r>
      <w:r w:rsidDel="00000000" w:rsidR="00000000" w:rsidRPr="00000000">
        <w:rPr>
          <w:rtl w:val="0"/>
        </w:rPr>
      </w:r>
    </w:p>
    <w:p w:rsidR="00000000" w:rsidDel="00000000" w:rsidP="00000000" w:rsidRDefault="00000000" w:rsidRPr="00000000" w14:paraId="000001A3">
      <w:pPr>
        <w:widowControl w:val="0"/>
        <w:pBdr>
          <w:top w:space="0" w:sz="0" w:val="nil"/>
          <w:left w:space="0" w:sz="0" w:val="nil"/>
          <w:bottom w:space="0" w:sz="0" w:val="nil"/>
          <w:right w:space="0" w:sz="0" w:val="nil"/>
          <w:between w:space="0" w:sz="0" w:val="nil"/>
        </w:pBdr>
        <w:spacing w:line="240" w:lineRule="auto"/>
        <w:rPr>
          <w:sz w:val="22"/>
          <w:szCs w:val="22"/>
          <w:highlight w:val="white"/>
        </w:rPr>
      </w:pPr>
      <w:r w:rsidDel="00000000" w:rsidR="00000000" w:rsidRPr="00000000">
        <w:rPr>
          <w:rtl w:val="0"/>
        </w:rPr>
      </w:r>
    </w:p>
    <w:p w:rsidR="00000000" w:rsidDel="00000000" w:rsidP="00000000" w:rsidRDefault="00000000" w:rsidRPr="00000000" w14:paraId="000001A4">
      <w:pPr>
        <w:widowControl w:val="0"/>
        <w:pBdr>
          <w:top w:space="0" w:sz="0" w:val="nil"/>
          <w:left w:space="0" w:sz="0" w:val="nil"/>
          <w:bottom w:space="0" w:sz="0" w:val="nil"/>
          <w:right w:space="0" w:sz="0" w:val="nil"/>
          <w:between w:space="0" w:sz="0" w:val="nil"/>
        </w:pBdr>
        <w:spacing w:line="240" w:lineRule="auto"/>
        <w:rPr>
          <w:sz w:val="22"/>
          <w:szCs w:val="22"/>
        </w:rPr>
      </w:pPr>
      <w:r w:rsidDel="00000000" w:rsidR="00000000" w:rsidRPr="00000000">
        <w:rPr>
          <w:sz w:val="22"/>
          <w:szCs w:val="22"/>
          <w:highlight w:val="white"/>
          <w:rtl w:val="0"/>
        </w:rPr>
        <w:t xml:space="preserve">La supervisión del contrato celebrado con ocasión al presente proceso de selección será ejercida por el</w:t>
      </w:r>
      <w:r w:rsidDel="00000000" w:rsidR="00000000" w:rsidRPr="00000000">
        <w:rPr>
          <w:sz w:val="22"/>
          <w:szCs w:val="22"/>
          <w:rtl w:val="0"/>
        </w:rPr>
        <w:t xml:space="preserve"> </w:t>
      </w:r>
      <w:r w:rsidDel="00000000" w:rsidR="00000000" w:rsidRPr="00000000">
        <w:rPr>
          <w:b w:val="1"/>
          <w:bCs w:val="1"/>
          <w:sz w:val="22"/>
          <w:szCs w:val="22"/>
          <w:rtl w:val="0"/>
        </w:rPr>
        <w:t xml:space="preserve">PROFESIONAL ESPECIALIZADO, Código 222, Grado 19, de la OFICINA DE TECNOLOGÍAS DE LA INFORMACIÓN Y LAS COMUNICACIONES de la Secretaría Distrital de Movilidad-SDM</w:t>
      </w:r>
      <w:r w:rsidDel="00000000" w:rsidR="00000000" w:rsidRPr="00000000">
        <w:rPr>
          <w:sz w:val="22"/>
          <w:szCs w:val="22"/>
          <w:rtl w:val="0"/>
        </w:rPr>
        <w:t xml:space="preserve">, o quien el/la orientador (a) del gasto delegue.</w:t>
      </w:r>
    </w:p>
    <w:p w:rsidR="00000000" w:rsidDel="00000000" w:rsidP="00000000" w:rsidRDefault="00000000" w:rsidRPr="00000000" w14:paraId="000001A5">
      <w:pPr>
        <w:widowControl w:val="0"/>
        <w:pBdr>
          <w:top w:space="0" w:sz="0" w:val="nil"/>
          <w:left w:space="0" w:sz="0" w:val="nil"/>
          <w:bottom w:space="0" w:sz="0" w:val="nil"/>
          <w:right w:space="0" w:sz="0" w:val="nil"/>
          <w:between w:space="0" w:sz="0" w:val="nil"/>
        </w:pBdr>
        <w:spacing w:line="240" w:lineRule="auto"/>
        <w:rPr>
          <w:sz w:val="22"/>
          <w:szCs w:val="22"/>
        </w:rPr>
      </w:pPr>
      <w:r w:rsidDel="00000000" w:rsidR="00000000" w:rsidRPr="00000000">
        <w:rPr>
          <w:rtl w:val="0"/>
        </w:rPr>
      </w:r>
    </w:p>
    <w:p w:rsidR="00000000" w:rsidDel="00000000" w:rsidP="00000000" w:rsidRDefault="00000000" w:rsidRPr="00000000" w14:paraId="000001A6">
      <w:pPr>
        <w:pBdr>
          <w:top w:space="0" w:sz="0" w:val="nil"/>
          <w:left w:space="0" w:sz="0" w:val="nil"/>
          <w:bottom w:space="0" w:sz="0" w:val="nil"/>
          <w:right w:space="0" w:sz="0" w:val="nil"/>
          <w:between w:space="0" w:sz="0" w:val="nil"/>
        </w:pBdr>
        <w:spacing w:line="240" w:lineRule="auto"/>
        <w:rPr>
          <w:sz w:val="22"/>
          <w:szCs w:val="22"/>
        </w:rPr>
      </w:pPr>
      <w:r w:rsidDel="00000000" w:rsidR="00000000" w:rsidRPr="00000000">
        <w:rPr>
          <w:sz w:val="22"/>
          <w:szCs w:val="22"/>
          <w:highlight w:val="white"/>
          <w:rtl w:val="0"/>
        </w:rPr>
        <w:t xml:space="preserve">La supervisión deberá cumplir con lo dispuesto en el artículo 51 de la Ley 80 de 1993, el artículo 83 y 84 de la Ley 1474 de 2011</w:t>
      </w:r>
      <w:r w:rsidDel="00000000" w:rsidR="00000000" w:rsidRPr="00000000">
        <w:rPr>
          <w:sz w:val="22"/>
          <w:szCs w:val="22"/>
          <w:highlight w:val="white"/>
          <w:vertAlign w:val="superscript"/>
        </w:rPr>
        <w:footnoteReference w:customMarkFollows="0" w:id="3"/>
      </w:r>
      <w:r w:rsidDel="00000000" w:rsidR="00000000" w:rsidRPr="00000000">
        <w:rPr>
          <w:sz w:val="22"/>
          <w:szCs w:val="22"/>
          <w:highlight w:val="white"/>
          <w:rtl w:val="0"/>
        </w:rPr>
        <w:t xml:space="preserve">, el Manual de Contratación y el Manual de Supervisión e Interventoría de la Entidad.</w:t>
      </w:r>
      <w:r w:rsidDel="00000000" w:rsidR="00000000" w:rsidRPr="00000000">
        <w:rPr>
          <w:rtl w:val="0"/>
        </w:rPr>
      </w:r>
    </w:p>
    <w:p w:rsidR="00000000" w:rsidDel="00000000" w:rsidP="00000000" w:rsidRDefault="00000000" w:rsidRPr="00000000" w14:paraId="000001A7">
      <w:pPr>
        <w:pBdr>
          <w:top w:space="0" w:sz="0" w:val="nil"/>
          <w:left w:space="0" w:sz="0" w:val="nil"/>
          <w:bottom w:space="0" w:sz="0" w:val="nil"/>
          <w:right w:space="0" w:sz="0" w:val="nil"/>
          <w:between w:space="0" w:sz="0" w:val="nil"/>
        </w:pBdr>
        <w:spacing w:line="240" w:lineRule="auto"/>
        <w:rPr>
          <w:sz w:val="22"/>
          <w:szCs w:val="22"/>
        </w:rPr>
      </w:pPr>
      <w:r w:rsidDel="00000000" w:rsidR="00000000" w:rsidRPr="00000000">
        <w:rPr>
          <w:sz w:val="22"/>
          <w:szCs w:val="22"/>
          <w:highlight w:val="white"/>
          <w:rtl w:val="0"/>
        </w:rPr>
        <w:t xml:space="preserve">El</w:t>
      </w:r>
      <w:r w:rsidDel="00000000" w:rsidR="00000000" w:rsidRPr="00000000">
        <w:rPr>
          <w:sz w:val="22"/>
          <w:szCs w:val="22"/>
          <w:rtl w:val="0"/>
        </w:rPr>
        <w:t xml:space="preserve">(la) supervisor(a) estará facultado para solicitar informes, aclaraciones o explicaciones sobre el desarrollo de la ejecución contractual y será responsable de mantener informada a la SDM de los hechos o circunstancias que puedan constituir actos de corrupción tipificados como conductas punibles o que puedan poner en riesgo el cumplimiento del contrato.</w:t>
      </w:r>
    </w:p>
    <w:p w:rsidR="00000000" w:rsidDel="00000000" w:rsidP="00000000" w:rsidRDefault="00000000" w:rsidRPr="00000000" w14:paraId="000001A8">
      <w:pPr>
        <w:widowControl w:val="0"/>
        <w:spacing w:line="240" w:lineRule="auto"/>
        <w:jc w:val="left"/>
        <w:rPr>
          <w:sz w:val="22"/>
          <w:szCs w:val="22"/>
        </w:rPr>
      </w:pPr>
      <w:r w:rsidDel="00000000" w:rsidR="00000000" w:rsidRPr="00000000">
        <w:rPr>
          <w:rtl w:val="0"/>
        </w:rPr>
      </w:r>
    </w:p>
    <w:p w:rsidR="00000000" w:rsidDel="00000000" w:rsidP="00000000" w:rsidRDefault="00000000" w:rsidRPr="00000000" w14:paraId="000001A9">
      <w:pPr>
        <w:pBdr>
          <w:top w:space="0" w:sz="0" w:val="nil"/>
          <w:left w:space="0" w:sz="0" w:val="nil"/>
          <w:bottom w:space="0" w:sz="0" w:val="nil"/>
          <w:right w:space="0" w:sz="0" w:val="nil"/>
          <w:between w:space="0" w:sz="0" w:val="nil"/>
        </w:pBdr>
        <w:spacing w:line="240" w:lineRule="auto"/>
        <w:rPr>
          <w:sz w:val="22"/>
          <w:szCs w:val="22"/>
        </w:rPr>
      </w:pPr>
      <w:r w:rsidDel="00000000" w:rsidR="00000000" w:rsidRPr="00000000">
        <w:rPr>
          <w:sz w:val="22"/>
          <w:szCs w:val="22"/>
          <w:highlight w:val="white"/>
          <w:rtl w:val="0"/>
        </w:rPr>
        <w:t xml:space="preserve">El</w:t>
      </w:r>
      <w:r w:rsidDel="00000000" w:rsidR="00000000" w:rsidRPr="00000000">
        <w:rPr>
          <w:sz w:val="22"/>
          <w:szCs w:val="22"/>
          <w:rtl w:val="0"/>
        </w:rPr>
        <w:t xml:space="preserve">(la) supervisor(a) está autorizado para impartir instrucciones al(a) Contratista sobre asuntos de su responsabilidad y este se encuentra obligado a acatarlas. Todas las comunicaciones o instrucciones destinadas al Contratista serán expedidas o ratificadas por escrito y formarán parte de los documentos del contrato.</w:t>
      </w:r>
    </w:p>
    <w:p w:rsidR="00000000" w:rsidDel="00000000" w:rsidP="00000000" w:rsidRDefault="00000000" w:rsidRPr="00000000" w14:paraId="000001AA">
      <w:pPr>
        <w:widowControl w:val="0"/>
        <w:spacing w:line="240" w:lineRule="auto"/>
        <w:jc w:val="left"/>
        <w:rPr>
          <w:sz w:val="22"/>
          <w:szCs w:val="22"/>
        </w:rPr>
      </w:pPr>
      <w:r w:rsidDel="00000000" w:rsidR="00000000" w:rsidRPr="00000000">
        <w:rPr>
          <w:rtl w:val="0"/>
        </w:rPr>
      </w:r>
    </w:p>
    <w:p w:rsidR="00000000" w:rsidDel="00000000" w:rsidP="00000000" w:rsidRDefault="00000000" w:rsidRPr="00000000" w14:paraId="000001AB">
      <w:pPr>
        <w:pBdr>
          <w:top w:space="0" w:sz="0" w:val="nil"/>
          <w:left w:space="0" w:sz="0" w:val="nil"/>
          <w:bottom w:space="0" w:sz="0" w:val="nil"/>
          <w:right w:space="0" w:sz="0" w:val="nil"/>
          <w:between w:space="0" w:sz="0" w:val="nil"/>
        </w:pBdr>
        <w:spacing w:line="240" w:lineRule="auto"/>
        <w:rPr>
          <w:sz w:val="22"/>
          <w:szCs w:val="22"/>
        </w:rPr>
      </w:pPr>
      <w:r w:rsidDel="00000000" w:rsidR="00000000" w:rsidRPr="00000000">
        <w:rPr>
          <w:sz w:val="22"/>
          <w:szCs w:val="22"/>
          <w:highlight w:val="white"/>
          <w:rtl w:val="0"/>
        </w:rPr>
        <w:t xml:space="preserve">Además</w:t>
      </w:r>
      <w:r w:rsidDel="00000000" w:rsidR="00000000" w:rsidRPr="00000000">
        <w:rPr>
          <w:sz w:val="22"/>
          <w:szCs w:val="22"/>
          <w:rtl w:val="0"/>
        </w:rPr>
        <w:t xml:space="preserve">, tendrá las siguientes obligaciones:</w:t>
      </w:r>
    </w:p>
    <w:p w:rsidR="00000000" w:rsidDel="00000000" w:rsidP="00000000" w:rsidRDefault="00000000" w:rsidRPr="00000000" w14:paraId="000001AC">
      <w:pPr>
        <w:pBdr>
          <w:top w:space="0" w:sz="0" w:val="nil"/>
          <w:left w:space="0" w:sz="0" w:val="nil"/>
          <w:bottom w:space="0" w:sz="0" w:val="nil"/>
          <w:right w:space="0" w:sz="0" w:val="nil"/>
          <w:between w:space="0" w:sz="0" w:val="nil"/>
        </w:pBdr>
        <w:spacing w:line="240" w:lineRule="auto"/>
        <w:rPr>
          <w:sz w:val="22"/>
          <w:szCs w:val="22"/>
        </w:rPr>
      </w:pPr>
      <w:r w:rsidDel="00000000" w:rsidR="00000000" w:rsidRPr="00000000">
        <w:rPr>
          <w:rtl w:val="0"/>
        </w:rPr>
      </w:r>
    </w:p>
    <w:p w:rsidR="00000000" w:rsidDel="00000000" w:rsidP="00000000" w:rsidRDefault="00000000" w:rsidRPr="00000000" w14:paraId="000001AD">
      <w:pPr>
        <w:widowControl w:val="0"/>
        <w:numPr>
          <w:ilvl w:val="0"/>
          <w:numId w:val="2"/>
        </w:numPr>
        <w:tabs>
          <w:tab w:val="left" w:leader="none" w:pos="1339"/>
        </w:tabs>
        <w:spacing w:line="240" w:lineRule="auto"/>
        <w:ind w:left="619" w:hanging="358"/>
        <w:rPr>
          <w:b w:val="1"/>
          <w:bCs w:val="1"/>
          <w:sz w:val="22"/>
          <w:szCs w:val="22"/>
        </w:rPr>
      </w:pPr>
      <w:r w:rsidDel="00000000" w:rsidR="00000000" w:rsidRPr="00000000">
        <w:rPr>
          <w:sz w:val="22"/>
          <w:szCs w:val="22"/>
          <w:rtl w:val="0"/>
        </w:rPr>
        <w:t xml:space="preserve">Realizar y suscribir el acta de inicio con el contratista.</w:t>
      </w:r>
      <w:r w:rsidDel="00000000" w:rsidR="00000000" w:rsidRPr="00000000">
        <w:rPr>
          <w:rtl w:val="0"/>
        </w:rPr>
      </w:r>
    </w:p>
    <w:p w:rsidR="00000000" w:rsidDel="00000000" w:rsidP="00000000" w:rsidRDefault="00000000" w:rsidRPr="00000000" w14:paraId="000001AE">
      <w:pPr>
        <w:widowControl w:val="0"/>
        <w:numPr>
          <w:ilvl w:val="0"/>
          <w:numId w:val="2"/>
        </w:numPr>
        <w:tabs>
          <w:tab w:val="left" w:leader="none" w:pos="1340"/>
          <w:tab w:val="left" w:leader="none" w:pos="1342"/>
        </w:tabs>
        <w:spacing w:before="38" w:line="240" w:lineRule="auto"/>
        <w:ind w:left="621" w:right="-4.1338582677155955" w:hanging="360"/>
        <w:rPr>
          <w:b w:val="1"/>
          <w:bCs w:val="1"/>
          <w:sz w:val="22"/>
          <w:szCs w:val="22"/>
        </w:rPr>
      </w:pPr>
      <w:r w:rsidDel="00000000" w:rsidR="00000000" w:rsidRPr="00000000">
        <w:rPr>
          <w:sz w:val="22"/>
          <w:szCs w:val="22"/>
          <w:rtl w:val="0"/>
        </w:rPr>
        <w:t xml:space="preserve">Previo a la suscripción del acta de inicio deberá suministrar al contratista el formato de Consentimiento informado controles transversales, Compromiso Antisoborno y SARLAFT, Acuerdo de Confidencialidad y demás documentos requeridos por la SDM.</w:t>
      </w:r>
      <w:r w:rsidDel="00000000" w:rsidR="00000000" w:rsidRPr="00000000">
        <w:rPr>
          <w:rtl w:val="0"/>
        </w:rPr>
      </w:r>
    </w:p>
    <w:p w:rsidR="00000000" w:rsidDel="00000000" w:rsidP="00000000" w:rsidRDefault="00000000" w:rsidRPr="00000000" w14:paraId="000001A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340"/>
          <w:tab w:val="left" w:leader="none" w:pos="1342"/>
        </w:tabs>
        <w:spacing w:after="0" w:before="38" w:line="240" w:lineRule="auto"/>
        <w:ind w:left="621" w:right="-4.1338582677155955" w:hanging="360"/>
        <w:jc w:val="both"/>
        <w:rPr>
          <w:b w:val="1"/>
          <w:bCs w:val="1"/>
          <w:sz w:val="22"/>
          <w:szCs w:val="22"/>
        </w:rPr>
      </w:pPr>
      <w:r w:rsidDel="00000000" w:rsidR="00000000" w:rsidRPr="00000000">
        <w:rPr>
          <w:sz w:val="22"/>
          <w:szCs w:val="22"/>
          <w:rtl w:val="0"/>
        </w:rPr>
        <w:t xml:space="preserve">Verificar el cumplimiento del objeto contractual y las obligaciones contraídas por las partes.</w:t>
      </w:r>
      <w:r w:rsidDel="00000000" w:rsidR="00000000" w:rsidRPr="00000000">
        <w:rPr>
          <w:rtl w:val="0"/>
        </w:rPr>
      </w:r>
    </w:p>
    <w:p w:rsidR="00000000" w:rsidDel="00000000" w:rsidP="00000000" w:rsidRDefault="00000000" w:rsidRPr="00000000" w14:paraId="000001B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340"/>
          <w:tab w:val="left" w:leader="none" w:pos="1342"/>
        </w:tabs>
        <w:spacing w:after="0" w:before="38" w:line="240" w:lineRule="auto"/>
        <w:ind w:left="621" w:right="-4.1338582677155955" w:hanging="360"/>
        <w:jc w:val="both"/>
        <w:rPr>
          <w:b w:val="1"/>
          <w:bCs w:val="1"/>
          <w:sz w:val="22"/>
          <w:szCs w:val="22"/>
        </w:rPr>
      </w:pPr>
      <w:r w:rsidDel="00000000" w:rsidR="00000000" w:rsidRPr="00000000">
        <w:rPr>
          <w:sz w:val="22"/>
          <w:szCs w:val="22"/>
          <w:rtl w:val="0"/>
        </w:rPr>
        <w:t xml:space="preserve">Elaborar los informes de supervisión y las actas a que haya lugar durante la ejecución contractual.</w:t>
      </w:r>
      <w:r w:rsidDel="00000000" w:rsidR="00000000" w:rsidRPr="00000000">
        <w:rPr>
          <w:rtl w:val="0"/>
        </w:rPr>
      </w:r>
    </w:p>
    <w:p w:rsidR="00000000" w:rsidDel="00000000" w:rsidP="00000000" w:rsidRDefault="00000000" w:rsidRPr="00000000" w14:paraId="000001B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340"/>
          <w:tab w:val="left" w:leader="none" w:pos="1342"/>
        </w:tabs>
        <w:spacing w:after="0" w:before="38" w:line="240" w:lineRule="auto"/>
        <w:ind w:left="621" w:right="-4.1338582677155955" w:hanging="360"/>
        <w:jc w:val="both"/>
        <w:rPr>
          <w:b w:val="1"/>
          <w:bCs w:val="1"/>
          <w:sz w:val="22"/>
          <w:szCs w:val="22"/>
        </w:rPr>
      </w:pPr>
      <w:r w:rsidDel="00000000" w:rsidR="00000000" w:rsidRPr="00000000">
        <w:rPr>
          <w:sz w:val="22"/>
          <w:szCs w:val="22"/>
          <w:rtl w:val="0"/>
        </w:rPr>
        <w:t xml:space="preserve">Elaborar la certificación de cumplimiento y recibo a satisfacción del objeto contractual, con el fin de proceder al pago correspondiente.</w:t>
      </w:r>
      <w:r w:rsidDel="00000000" w:rsidR="00000000" w:rsidRPr="00000000">
        <w:rPr>
          <w:rtl w:val="0"/>
        </w:rPr>
      </w:r>
    </w:p>
    <w:p w:rsidR="00000000" w:rsidDel="00000000" w:rsidP="00000000" w:rsidRDefault="00000000" w:rsidRPr="00000000" w14:paraId="000001B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340"/>
          <w:tab w:val="left" w:leader="none" w:pos="1342"/>
        </w:tabs>
        <w:spacing w:after="0" w:before="38" w:line="240" w:lineRule="auto"/>
        <w:ind w:left="621" w:right="-4.1338582677155955" w:hanging="360"/>
        <w:jc w:val="both"/>
        <w:rPr>
          <w:b w:val="1"/>
          <w:bCs w:val="1"/>
          <w:sz w:val="22"/>
          <w:szCs w:val="22"/>
        </w:rPr>
      </w:pPr>
      <w:r w:rsidDel="00000000" w:rsidR="00000000" w:rsidRPr="00000000">
        <w:rPr>
          <w:sz w:val="22"/>
          <w:szCs w:val="22"/>
          <w:rtl w:val="0"/>
        </w:rPr>
        <w:t xml:space="preserve">Verificar al momento de certificar el cumplimiento del objeto contractual, el cumplimiento por parte del contratista de sus obligaciones con el Sistema de Seguridad Social Integral y pago de aportes parafiscales cuando haya lugar a ello.</w:t>
      </w:r>
      <w:r w:rsidDel="00000000" w:rsidR="00000000" w:rsidRPr="00000000">
        <w:rPr>
          <w:rtl w:val="0"/>
        </w:rPr>
      </w:r>
    </w:p>
    <w:p w:rsidR="00000000" w:rsidDel="00000000" w:rsidP="00000000" w:rsidRDefault="00000000" w:rsidRPr="00000000" w14:paraId="000001B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340"/>
          <w:tab w:val="left" w:leader="none" w:pos="1342"/>
        </w:tabs>
        <w:spacing w:after="0" w:before="38" w:line="240" w:lineRule="auto"/>
        <w:ind w:left="621" w:right="-4.1338582677155955" w:hanging="360"/>
        <w:jc w:val="both"/>
        <w:rPr>
          <w:b w:val="1"/>
          <w:bCs w:val="1"/>
          <w:sz w:val="22"/>
          <w:szCs w:val="22"/>
        </w:rPr>
      </w:pPr>
      <w:r w:rsidDel="00000000" w:rsidR="00000000" w:rsidRPr="00000000">
        <w:rPr>
          <w:sz w:val="22"/>
          <w:szCs w:val="22"/>
          <w:rtl w:val="0"/>
        </w:rPr>
        <w:t xml:space="preserve">Impulsar el trámite de los pagos a favor de contratistas en los términos establecidos para tales efectos.</w:t>
      </w:r>
      <w:r w:rsidDel="00000000" w:rsidR="00000000" w:rsidRPr="00000000">
        <w:rPr>
          <w:rtl w:val="0"/>
        </w:rPr>
      </w:r>
    </w:p>
    <w:p w:rsidR="00000000" w:rsidDel="00000000" w:rsidP="00000000" w:rsidRDefault="00000000" w:rsidRPr="00000000" w14:paraId="000001B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340"/>
          <w:tab w:val="left" w:leader="none" w:pos="1342"/>
        </w:tabs>
        <w:spacing w:after="0" w:before="38" w:line="240" w:lineRule="auto"/>
        <w:ind w:left="621" w:right="-4.1338582677155955" w:hanging="360"/>
        <w:jc w:val="both"/>
        <w:rPr>
          <w:b w:val="1"/>
          <w:bCs w:val="1"/>
          <w:sz w:val="22"/>
          <w:szCs w:val="22"/>
        </w:rPr>
      </w:pPr>
      <w:r w:rsidDel="00000000" w:rsidR="00000000" w:rsidRPr="00000000">
        <w:rPr>
          <w:sz w:val="22"/>
          <w:szCs w:val="22"/>
          <w:rtl w:val="0"/>
        </w:rPr>
        <w:t xml:space="preserve">Informar oportunamente al ordenador del gasto sobre cualquier irregularidad o incumplimiento que se presente en la ejecución del contrato.</w:t>
      </w:r>
      <w:r w:rsidDel="00000000" w:rsidR="00000000" w:rsidRPr="00000000">
        <w:rPr>
          <w:rtl w:val="0"/>
        </w:rPr>
      </w:r>
    </w:p>
    <w:p w:rsidR="00000000" w:rsidDel="00000000" w:rsidP="00000000" w:rsidRDefault="00000000" w:rsidRPr="00000000" w14:paraId="000001B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340"/>
          <w:tab w:val="left" w:leader="none" w:pos="1342"/>
        </w:tabs>
        <w:spacing w:after="0" w:before="38" w:line="240" w:lineRule="auto"/>
        <w:ind w:left="621" w:right="-4.1338582677155955" w:hanging="360"/>
        <w:jc w:val="both"/>
        <w:rPr>
          <w:b w:val="1"/>
          <w:bCs w:val="1"/>
          <w:sz w:val="22"/>
          <w:szCs w:val="22"/>
        </w:rPr>
      </w:pPr>
      <w:r w:rsidDel="00000000" w:rsidR="00000000" w:rsidRPr="00000000">
        <w:rPr>
          <w:sz w:val="22"/>
          <w:szCs w:val="22"/>
          <w:rtl w:val="0"/>
        </w:rPr>
        <w:t xml:space="preserve">Remitir a la Dirección de Contratación el acta de inicio antes de su suscripción para revisión. Una vez firmada el acta de inicio por las partes, la/las y/o el/los supervisor(es) deberán allegarla para dar inicio a la ejecución en la plataforma SECOP II y publicar el acta por parte de la Dirección de Contratación</w:t>
      </w:r>
      <w:r w:rsidDel="00000000" w:rsidR="00000000" w:rsidRPr="00000000">
        <w:rPr>
          <w:rtl w:val="0"/>
        </w:rPr>
      </w:r>
    </w:p>
    <w:p w:rsidR="00000000" w:rsidDel="00000000" w:rsidP="00000000" w:rsidRDefault="00000000" w:rsidRPr="00000000" w14:paraId="000001B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340"/>
          <w:tab w:val="left" w:leader="none" w:pos="1342"/>
        </w:tabs>
        <w:spacing w:after="0" w:before="38" w:line="240" w:lineRule="auto"/>
        <w:ind w:left="621" w:right="-4.1338582677155955" w:hanging="360"/>
        <w:jc w:val="both"/>
        <w:rPr>
          <w:b w:val="1"/>
          <w:bCs w:val="1"/>
          <w:sz w:val="22"/>
          <w:szCs w:val="22"/>
        </w:rPr>
      </w:pPr>
      <w:r w:rsidDel="00000000" w:rsidR="00000000" w:rsidRPr="00000000">
        <w:rPr>
          <w:sz w:val="22"/>
          <w:szCs w:val="22"/>
          <w:rtl w:val="0"/>
        </w:rPr>
        <w:t xml:space="preserve">El/la(los) supervisor(es)(as) debe(n) aprobar e incorporar en el SECOP II el informe de actividades y de supervisión, esto previo a la radicación de la cuenta de cobro en la Subdirección Financiera y como requisito previo para iniciar el procedimiento de pago. En cuanto a la demás documentación que sea subsiguiente al acta de inicio y que evidencie la ejecución contractual (Informes, comunicaciones, requerimientos, etc.), debe ser incorporada en el SECOP II.</w:t>
      </w:r>
      <w:r w:rsidDel="00000000" w:rsidR="00000000" w:rsidRPr="00000000">
        <w:rPr>
          <w:rtl w:val="0"/>
        </w:rPr>
      </w:r>
    </w:p>
    <w:p w:rsidR="00000000" w:rsidDel="00000000" w:rsidP="00000000" w:rsidRDefault="00000000" w:rsidRPr="00000000" w14:paraId="000001B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340"/>
          <w:tab w:val="left" w:leader="none" w:pos="1342"/>
        </w:tabs>
        <w:spacing w:after="0" w:before="38" w:line="240" w:lineRule="auto"/>
        <w:ind w:left="621" w:right="-4.1338582677155955" w:hanging="360"/>
        <w:jc w:val="both"/>
        <w:rPr>
          <w:b w:val="1"/>
          <w:bCs w:val="1"/>
          <w:sz w:val="22"/>
          <w:szCs w:val="22"/>
        </w:rPr>
      </w:pPr>
      <w:r w:rsidDel="00000000" w:rsidR="00000000" w:rsidRPr="00000000">
        <w:rPr>
          <w:sz w:val="22"/>
          <w:szCs w:val="22"/>
          <w:rtl w:val="0"/>
        </w:rPr>
        <w:t xml:space="preserve">Solicitar oportunamente las adiciones o modificaciones al contrato, cuando sea procedente.</w:t>
      </w:r>
      <w:r w:rsidDel="00000000" w:rsidR="00000000" w:rsidRPr="00000000">
        <w:rPr>
          <w:rtl w:val="0"/>
        </w:rPr>
      </w:r>
    </w:p>
    <w:p w:rsidR="00000000" w:rsidDel="00000000" w:rsidP="00000000" w:rsidRDefault="00000000" w:rsidRPr="00000000" w14:paraId="000001B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340"/>
          <w:tab w:val="left" w:leader="none" w:pos="1342"/>
        </w:tabs>
        <w:spacing w:after="0" w:before="38" w:line="240" w:lineRule="auto"/>
        <w:ind w:left="621" w:right="-4.1338582677155955" w:hanging="360"/>
        <w:jc w:val="both"/>
        <w:rPr>
          <w:b w:val="1"/>
          <w:bCs w:val="1"/>
          <w:sz w:val="22"/>
          <w:szCs w:val="22"/>
        </w:rPr>
      </w:pPr>
      <w:r w:rsidDel="00000000" w:rsidR="00000000" w:rsidRPr="00000000">
        <w:rPr>
          <w:sz w:val="22"/>
          <w:szCs w:val="22"/>
          <w:rtl w:val="0"/>
        </w:rPr>
        <w:t xml:space="preserve">Exigir al contratista mantener las garantías requeridas vigentes, por el término de ejecución del contrato, hasta su liquidación o por el término que determine la ley según los amparos solicitados.</w:t>
      </w:r>
      <w:r w:rsidDel="00000000" w:rsidR="00000000" w:rsidRPr="00000000">
        <w:rPr>
          <w:rtl w:val="0"/>
        </w:rPr>
      </w:r>
    </w:p>
    <w:p w:rsidR="00000000" w:rsidDel="00000000" w:rsidP="00000000" w:rsidRDefault="00000000" w:rsidRPr="00000000" w14:paraId="000001B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340"/>
          <w:tab w:val="left" w:leader="none" w:pos="1342"/>
        </w:tabs>
        <w:spacing w:after="0" w:before="38" w:line="240" w:lineRule="auto"/>
        <w:ind w:left="621" w:right="-4.1338582677155955" w:hanging="360"/>
        <w:jc w:val="both"/>
        <w:rPr>
          <w:b w:val="1"/>
          <w:bCs w:val="1"/>
          <w:sz w:val="22"/>
          <w:szCs w:val="22"/>
        </w:rPr>
      </w:pPr>
      <w:r w:rsidDel="00000000" w:rsidR="00000000" w:rsidRPr="00000000">
        <w:rPr>
          <w:sz w:val="22"/>
          <w:szCs w:val="22"/>
          <w:rtl w:val="0"/>
        </w:rPr>
        <w:t xml:space="preserve">Las señaladas en el Manual de contratación y en el Manual de supervisión e Interventoría de la Secretaría Distrital de Movilidad.</w:t>
      </w:r>
      <w:r w:rsidDel="00000000" w:rsidR="00000000" w:rsidRPr="00000000">
        <w:rPr>
          <w:rtl w:val="0"/>
        </w:rPr>
      </w:r>
    </w:p>
    <w:p w:rsidR="00000000" w:rsidDel="00000000" w:rsidP="00000000" w:rsidRDefault="00000000" w:rsidRPr="00000000" w14:paraId="000001B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340"/>
          <w:tab w:val="left" w:leader="none" w:pos="1342"/>
        </w:tabs>
        <w:spacing w:after="0" w:before="38" w:line="240" w:lineRule="auto"/>
        <w:ind w:left="621" w:right="-4.1338582677155955" w:hanging="360"/>
        <w:jc w:val="both"/>
        <w:rPr>
          <w:b w:val="1"/>
          <w:bCs w:val="1"/>
          <w:sz w:val="22"/>
          <w:szCs w:val="22"/>
        </w:rPr>
      </w:pPr>
      <w:r w:rsidDel="00000000" w:rsidR="00000000" w:rsidRPr="00000000">
        <w:rPr>
          <w:sz w:val="22"/>
          <w:szCs w:val="22"/>
          <w:rtl w:val="0"/>
        </w:rPr>
        <w:t xml:space="preserve">Una vez vencido el término de ejecución del contrato y en los casos en que se requiera, enviar a la Dirección de Contratación el acta de liquidación del mismo, con los documentos que la soporten y que sean requeridos para tal fin de conformidad con la norma, el Manual de Contratación y el Manual de Supervisión e Interventoría.</w:t>
      </w:r>
      <w:r w:rsidDel="00000000" w:rsidR="00000000" w:rsidRPr="00000000">
        <w:rPr>
          <w:rtl w:val="0"/>
        </w:rPr>
      </w:r>
    </w:p>
    <w:p w:rsidR="00000000" w:rsidDel="00000000" w:rsidP="00000000" w:rsidRDefault="00000000" w:rsidRPr="00000000" w14:paraId="000001B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340"/>
          <w:tab w:val="left" w:leader="none" w:pos="1342"/>
        </w:tabs>
        <w:spacing w:after="0" w:before="38" w:line="240" w:lineRule="auto"/>
        <w:ind w:left="621" w:right="-4.1338582677155955" w:hanging="360"/>
        <w:jc w:val="both"/>
        <w:rPr>
          <w:b w:val="1"/>
          <w:bCs w:val="1"/>
          <w:sz w:val="22"/>
          <w:szCs w:val="22"/>
        </w:rPr>
      </w:pPr>
      <w:r w:rsidDel="00000000" w:rsidR="00000000" w:rsidRPr="00000000">
        <w:rPr>
          <w:sz w:val="22"/>
          <w:szCs w:val="22"/>
          <w:rtl w:val="0"/>
        </w:rPr>
        <w:t xml:space="preserve">Verificar que el contratista de estricto cumplimiento a las obligaciones que se derivan de lo previsto en el artículo 29 del  Decreto Único Sectorial 643 de 2025, “Por medio del cual se expide el Decreto Único del Sector Mujeres”, especialmente la relacionada con el porcentaje mínimo de vinculación de mujeres, (cuando aplique), de acuerdo con la rama económica aplicable al contrato.</w:t>
      </w:r>
      <w:r w:rsidDel="00000000" w:rsidR="00000000" w:rsidRPr="00000000">
        <w:rPr>
          <w:rtl w:val="0"/>
        </w:rPr>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40"/>
          <w:tab w:val="left" w:leader="none" w:pos="1342"/>
        </w:tabs>
        <w:spacing w:after="0" w:before="38" w:line="240" w:lineRule="auto"/>
        <w:ind w:left="621" w:right="-4.1338582677155955" w:firstLine="0"/>
        <w:jc w:val="both"/>
        <w:rPr>
          <w:sz w:val="22"/>
          <w:szCs w:val="22"/>
        </w:rPr>
      </w:pPr>
      <w:r w:rsidDel="00000000" w:rsidR="00000000" w:rsidRPr="00000000">
        <w:rPr>
          <w:rtl w:val="0"/>
        </w:rPr>
      </w:r>
    </w:p>
    <w:p w:rsidR="00000000" w:rsidDel="00000000" w:rsidP="00000000" w:rsidRDefault="00000000" w:rsidRPr="00000000" w14:paraId="000001BD">
      <w:pPr>
        <w:widowControl w:val="0"/>
        <w:tabs>
          <w:tab w:val="left" w:leader="none" w:pos="1332"/>
          <w:tab w:val="left" w:leader="none" w:pos="1334"/>
        </w:tabs>
        <w:spacing w:line="276" w:lineRule="auto"/>
        <w:ind w:right="-4.1338582677155955"/>
        <w:rPr>
          <w:sz w:val="22"/>
          <w:szCs w:val="22"/>
        </w:rPr>
      </w:pPr>
      <w:r w:rsidDel="00000000" w:rsidR="00000000" w:rsidRPr="00000000">
        <w:rPr>
          <w:b w:val="1"/>
          <w:bCs w:val="1"/>
          <w:sz w:val="22"/>
          <w:szCs w:val="22"/>
          <w:rtl w:val="0"/>
        </w:rPr>
        <w:t xml:space="preserve">NOTA:</w:t>
      </w:r>
      <w:r w:rsidDel="00000000" w:rsidR="00000000" w:rsidRPr="00000000">
        <w:rPr>
          <w:sz w:val="22"/>
          <w:szCs w:val="22"/>
          <w:rtl w:val="0"/>
        </w:rPr>
        <w:t xml:space="preserve"> El Supervisor/interventor deberá solicitar al contratista los documentos necesarios para corroborar la contratación de las mujeres durante el periodo de ejecución del contrato en los porcentajes indicados, para lo cual, será válida la manifestación semestral bajo juramento del Representante legal y del Revisor Fiscal o Contador Público (cuando aplique) del contratista, sin perjuicio de otros mecanismos de verificación que establezca la supervisión o interventoría de cada contrato.</w:t>
      </w:r>
    </w:p>
    <w:p w:rsidR="00000000" w:rsidDel="00000000" w:rsidP="00000000" w:rsidRDefault="00000000" w:rsidRPr="00000000" w14:paraId="000001BE">
      <w:pPr>
        <w:widowControl w:val="0"/>
        <w:tabs>
          <w:tab w:val="left" w:leader="none" w:pos="1332"/>
          <w:tab w:val="left" w:leader="none" w:pos="1334"/>
        </w:tabs>
        <w:spacing w:line="276" w:lineRule="auto"/>
        <w:ind w:right="560"/>
        <w:rPr>
          <w:sz w:val="22"/>
          <w:szCs w:val="22"/>
        </w:rPr>
      </w:pPr>
      <w:r w:rsidDel="00000000" w:rsidR="00000000" w:rsidRPr="00000000">
        <w:rPr>
          <w:rtl w:val="0"/>
        </w:rPr>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32"/>
          <w:tab w:val="left" w:leader="none" w:pos="1334"/>
        </w:tabs>
        <w:spacing w:after="0" w:before="0" w:line="276" w:lineRule="auto"/>
        <w:ind w:left="0" w:right="-4.1338582677155955" w:firstLine="0"/>
        <w:jc w:val="both"/>
        <w:rPr>
          <w:sz w:val="22"/>
          <w:szCs w:val="22"/>
        </w:rPr>
      </w:pPr>
      <w:r w:rsidDel="00000000" w:rsidR="00000000" w:rsidRPr="00000000">
        <w:rPr>
          <w:sz w:val="22"/>
          <w:szCs w:val="22"/>
          <w:rtl w:val="0"/>
        </w:rPr>
        <w:t xml:space="preserve">Para los contratos cuyo plazo de ejecución sea inferior a seis (06) meses, el contratista deberá entregar la correspondiente manifestación antes de la terminación del plazo de ejecución.</w:t>
      </w:r>
    </w:p>
    <w:p w:rsidR="00000000" w:rsidDel="00000000" w:rsidP="00000000" w:rsidRDefault="00000000" w:rsidRPr="00000000" w14:paraId="000001C0">
      <w:pPr>
        <w:widowControl w:val="0"/>
        <w:tabs>
          <w:tab w:val="left" w:leader="none" w:pos="1332"/>
          <w:tab w:val="left" w:leader="none" w:pos="1334"/>
        </w:tabs>
        <w:spacing w:line="276" w:lineRule="auto"/>
        <w:ind w:right="560"/>
        <w:rPr>
          <w:sz w:val="22"/>
          <w:szCs w:val="22"/>
        </w:rPr>
      </w:pPr>
      <w:r w:rsidDel="00000000" w:rsidR="00000000" w:rsidRPr="00000000">
        <w:rPr>
          <w:sz w:val="22"/>
          <w:szCs w:val="22"/>
          <w:rtl w:val="0"/>
        </w:rPr>
        <w:t xml:space="preserve"> </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32"/>
          <w:tab w:val="left" w:leader="none" w:pos="1334"/>
        </w:tabs>
        <w:spacing w:after="0" w:before="0" w:line="276" w:lineRule="auto"/>
        <w:ind w:left="0" w:right="-4.1338582677155955" w:firstLine="0"/>
        <w:jc w:val="both"/>
        <w:rPr>
          <w:sz w:val="22"/>
          <w:szCs w:val="22"/>
        </w:rPr>
      </w:pPr>
      <w:r w:rsidDel="00000000" w:rsidR="00000000" w:rsidRPr="00000000">
        <w:rPr>
          <w:sz w:val="22"/>
          <w:szCs w:val="22"/>
          <w:rtl w:val="0"/>
        </w:rPr>
        <w:t xml:space="preserve">En todo caso quien ejerce la supervisión y/o interventoría deberá verificar que se mantenga la contratación de las mujeres en los porcentajes establecidos. El no cumplimiento por parte del contratista de las indicaciones anteriores, podrá ser objeto de las multas, sanciones y demás consecuencias previstas por el incumplimiento contractual, según lo establezcan las cláusulas sancionatorias pactadas y las normas aplicables, conforme a lo establecido en el Decreto 643 de 2025</w:t>
      </w:r>
    </w:p>
    <w:p w:rsidR="00000000" w:rsidDel="00000000" w:rsidP="00000000" w:rsidRDefault="00000000" w:rsidRPr="00000000" w14:paraId="000001C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340"/>
          <w:tab w:val="left" w:leader="none" w:pos="1342"/>
        </w:tabs>
        <w:spacing w:after="0" w:before="38" w:line="240" w:lineRule="auto"/>
        <w:ind w:left="621" w:right="-4.1338582677155955" w:hanging="360"/>
        <w:jc w:val="both"/>
        <w:rPr>
          <w:b w:val="1"/>
          <w:bCs w:val="1"/>
          <w:sz w:val="22"/>
          <w:szCs w:val="22"/>
        </w:rPr>
      </w:pPr>
      <w:r w:rsidDel="00000000" w:rsidR="00000000" w:rsidRPr="00000000">
        <w:rPr>
          <w:sz w:val="22"/>
          <w:szCs w:val="22"/>
          <w:rtl w:val="0"/>
        </w:rPr>
        <w:t xml:space="preserve">El/la supervisor(a) deberá verificar durante la ejecución del contrato que los proponentes que resultaron adjudicatarios mantienen en su planta de personal el número de trabajadores con discapacidad que dio lugar a la obtención del puntaje adicional de la oferta. Esta verificación se hará con el certificado que para el efecto expide el Ministerio de Trabajo y la entidad estatal contratante verificará la vigencia de dicha certificación, de conformidad con la normativa aplicable en el artículo 1° del Decreto 287 de 2026. La reducción del número de trabajadores con discapacidad acreditado para obtener el puntaje adicional constituye incumplimiento del contrato por parte del contratista, y dará lugar a las consecuencias del incumplimiento previstas en el contrato y en las normas aplicables (cuando aplique).</w:t>
      </w:r>
      <w:r w:rsidDel="00000000" w:rsidR="00000000" w:rsidRPr="00000000">
        <w:rPr>
          <w:rtl w:val="0"/>
        </w:rPr>
      </w:r>
    </w:p>
    <w:p w:rsidR="00000000" w:rsidDel="00000000" w:rsidP="00000000" w:rsidRDefault="00000000" w:rsidRPr="00000000" w14:paraId="000001C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340"/>
          <w:tab w:val="left" w:leader="none" w:pos="1342"/>
        </w:tabs>
        <w:spacing w:after="0" w:before="38" w:line="240" w:lineRule="auto"/>
        <w:ind w:left="621" w:right="-4.1338582677155955" w:hanging="360"/>
        <w:jc w:val="both"/>
        <w:rPr>
          <w:b w:val="1"/>
          <w:bCs w:val="1"/>
          <w:sz w:val="22"/>
          <w:szCs w:val="22"/>
        </w:rPr>
      </w:pPr>
      <w:r w:rsidDel="00000000" w:rsidR="00000000" w:rsidRPr="00000000">
        <w:rPr>
          <w:sz w:val="22"/>
          <w:szCs w:val="22"/>
          <w:rtl w:val="0"/>
        </w:rPr>
        <w:t xml:space="preserve">Las que por su naturaleza y esencia sean necesarias para el buen desarrollo del contrato.</w:t>
      </w:r>
      <w:r w:rsidDel="00000000" w:rsidR="00000000" w:rsidRPr="00000000">
        <w:rPr>
          <w:rtl w:val="0"/>
        </w:rPr>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40"/>
          <w:tab w:val="left" w:leader="none" w:pos="1342"/>
        </w:tabs>
        <w:spacing w:after="0" w:before="38" w:line="240" w:lineRule="auto"/>
        <w:ind w:left="621" w:right="-4.1338582677155955" w:firstLine="0"/>
        <w:jc w:val="both"/>
        <w:rPr>
          <w:sz w:val="22"/>
          <w:szCs w:val="22"/>
        </w:rPr>
      </w:pPr>
      <w:r w:rsidDel="00000000" w:rsidR="00000000" w:rsidRPr="00000000">
        <w:rPr>
          <w:rtl w:val="0"/>
        </w:rPr>
      </w:r>
    </w:p>
    <w:p w:rsidR="00000000" w:rsidDel="00000000" w:rsidP="00000000" w:rsidRDefault="00000000" w:rsidRPr="00000000" w14:paraId="000001C5">
      <w:pPr>
        <w:numPr>
          <w:ilvl w:val="0"/>
          <w:numId w:val="18"/>
        </w:numPr>
        <w:spacing w:line="240" w:lineRule="auto"/>
        <w:ind w:left="360" w:hanging="360"/>
        <w:rPr>
          <w:sz w:val="22"/>
          <w:szCs w:val="22"/>
        </w:rPr>
      </w:pPr>
      <w:r w:rsidDel="00000000" w:rsidR="00000000" w:rsidRPr="00000000">
        <w:rPr>
          <w:b w:val="1"/>
          <w:bCs w:val="1"/>
          <w:sz w:val="22"/>
          <w:szCs w:val="22"/>
          <w:rtl w:val="0"/>
        </w:rPr>
        <w:t xml:space="preserve">OBLIGACIONES DE LAS PARTES</w:t>
      </w:r>
      <w:r w:rsidDel="00000000" w:rsidR="00000000" w:rsidRPr="00000000">
        <w:rPr>
          <w:rtl w:val="0"/>
        </w:rPr>
      </w:r>
    </w:p>
    <w:p w:rsidR="00000000" w:rsidDel="00000000" w:rsidP="00000000" w:rsidRDefault="00000000" w:rsidRPr="00000000" w14:paraId="000001C6">
      <w:pPr>
        <w:pBdr>
          <w:top w:space="0" w:sz="0" w:val="nil"/>
          <w:left w:space="0" w:sz="0" w:val="nil"/>
          <w:bottom w:space="0" w:sz="0" w:val="nil"/>
          <w:right w:space="0" w:sz="0" w:val="nil"/>
          <w:between w:space="0" w:sz="0" w:val="nil"/>
        </w:pBdr>
        <w:spacing w:line="240" w:lineRule="auto"/>
        <w:ind w:left="720" w:firstLine="0"/>
        <w:rPr>
          <w:b w:val="1"/>
          <w:bCs w:val="1"/>
          <w:color w:val="000000"/>
          <w:sz w:val="22"/>
          <w:szCs w:val="22"/>
        </w:rPr>
      </w:pPr>
      <w:r w:rsidDel="00000000" w:rsidR="00000000" w:rsidRPr="00000000">
        <w:rPr>
          <w:rtl w:val="0"/>
        </w:rPr>
      </w:r>
    </w:p>
    <w:p w:rsidR="00000000" w:rsidDel="00000000" w:rsidP="00000000" w:rsidRDefault="00000000" w:rsidRPr="00000000" w14:paraId="000001C7">
      <w:pPr>
        <w:numPr>
          <w:ilvl w:val="1"/>
          <w:numId w:val="18"/>
        </w:numPr>
        <w:spacing w:line="240" w:lineRule="auto"/>
        <w:ind w:left="720" w:hanging="720"/>
        <w:rPr>
          <w:sz w:val="22"/>
          <w:szCs w:val="22"/>
        </w:rPr>
      </w:pPr>
      <w:r w:rsidDel="00000000" w:rsidR="00000000" w:rsidRPr="00000000">
        <w:rPr>
          <w:b w:val="1"/>
          <w:bCs w:val="1"/>
          <w:sz w:val="22"/>
          <w:szCs w:val="22"/>
          <w:rtl w:val="0"/>
        </w:rPr>
        <w:t xml:space="preserve">OBLIGACIONES DE LA SECRETARÍA DISTRITAL DE MOVILIDAD</w:t>
      </w:r>
      <w:r w:rsidDel="00000000" w:rsidR="00000000" w:rsidRPr="00000000">
        <w:rPr>
          <w:rtl w:val="0"/>
        </w:rPr>
      </w:r>
    </w:p>
    <w:p w:rsidR="00000000" w:rsidDel="00000000" w:rsidP="00000000" w:rsidRDefault="00000000" w:rsidRPr="00000000" w14:paraId="000001C8">
      <w:pPr>
        <w:spacing w:line="240" w:lineRule="auto"/>
        <w:ind w:left="720" w:firstLine="0"/>
        <w:rPr>
          <w:b w:val="1"/>
          <w:bCs w:val="1"/>
          <w:sz w:val="22"/>
          <w:szCs w:val="22"/>
        </w:rPr>
      </w:pPr>
      <w:r w:rsidDel="00000000" w:rsidR="00000000" w:rsidRPr="00000000">
        <w:rPr>
          <w:rtl w:val="0"/>
        </w:rPr>
      </w:r>
    </w:p>
    <w:p w:rsidR="00000000" w:rsidDel="00000000" w:rsidP="00000000" w:rsidRDefault="00000000" w:rsidRPr="00000000" w14:paraId="000001C9">
      <w:pPr>
        <w:numPr>
          <w:ilvl w:val="0"/>
          <w:numId w:val="14"/>
        </w:numPr>
        <w:spacing w:line="240" w:lineRule="auto"/>
        <w:ind w:left="720" w:hanging="360"/>
        <w:rPr>
          <w:sz w:val="22"/>
          <w:szCs w:val="22"/>
        </w:rPr>
      </w:pPr>
      <w:r w:rsidDel="00000000" w:rsidR="00000000" w:rsidRPr="00000000">
        <w:rPr>
          <w:sz w:val="22"/>
          <w:szCs w:val="22"/>
          <w:rtl w:val="0"/>
        </w:rPr>
        <w:t xml:space="preserve">Expedir el registro presupuestal.</w:t>
      </w:r>
    </w:p>
    <w:p w:rsidR="00000000" w:rsidDel="00000000" w:rsidP="00000000" w:rsidRDefault="00000000" w:rsidRPr="00000000" w14:paraId="000001CA">
      <w:pPr>
        <w:numPr>
          <w:ilvl w:val="0"/>
          <w:numId w:val="14"/>
        </w:numPr>
        <w:spacing w:line="240" w:lineRule="auto"/>
        <w:ind w:left="720" w:hanging="360"/>
        <w:rPr>
          <w:sz w:val="22"/>
          <w:szCs w:val="22"/>
        </w:rPr>
      </w:pPr>
      <w:r w:rsidDel="00000000" w:rsidR="00000000" w:rsidRPr="00000000">
        <w:rPr>
          <w:sz w:val="22"/>
          <w:szCs w:val="22"/>
          <w:rtl w:val="0"/>
        </w:rPr>
        <w:t xml:space="preserve">Aprobar oportunamente las garantías.</w:t>
      </w:r>
    </w:p>
    <w:p w:rsidR="00000000" w:rsidDel="00000000" w:rsidP="00000000" w:rsidRDefault="00000000" w:rsidRPr="00000000" w14:paraId="000001CB">
      <w:pPr>
        <w:numPr>
          <w:ilvl w:val="0"/>
          <w:numId w:val="14"/>
        </w:numPr>
        <w:spacing w:line="240" w:lineRule="auto"/>
        <w:ind w:left="720" w:hanging="360"/>
        <w:rPr>
          <w:sz w:val="22"/>
          <w:szCs w:val="22"/>
        </w:rPr>
      </w:pPr>
      <w:r w:rsidDel="00000000" w:rsidR="00000000" w:rsidRPr="00000000">
        <w:rPr>
          <w:sz w:val="22"/>
          <w:szCs w:val="22"/>
          <w:rtl w:val="0"/>
        </w:rPr>
        <w:t xml:space="preserve">Cumplir con las condiciones establecidas en los Documentos del Proceso de Contratación.</w:t>
      </w:r>
    </w:p>
    <w:p w:rsidR="00000000" w:rsidDel="00000000" w:rsidP="00000000" w:rsidRDefault="00000000" w:rsidRPr="00000000" w14:paraId="000001CC">
      <w:pPr>
        <w:numPr>
          <w:ilvl w:val="0"/>
          <w:numId w:val="14"/>
        </w:numPr>
        <w:pBdr>
          <w:top w:space="0" w:sz="0" w:val="nil"/>
          <w:left w:space="0" w:sz="0" w:val="nil"/>
          <w:bottom w:space="0" w:sz="0" w:val="nil"/>
          <w:right w:space="0" w:sz="0" w:val="nil"/>
          <w:between w:space="0" w:sz="0" w:val="nil"/>
        </w:pBdr>
        <w:spacing w:line="240" w:lineRule="auto"/>
        <w:ind w:left="720" w:hanging="360"/>
        <w:rPr>
          <w:sz w:val="22"/>
          <w:szCs w:val="22"/>
        </w:rPr>
      </w:pPr>
      <w:r w:rsidDel="00000000" w:rsidR="00000000" w:rsidRPr="00000000">
        <w:rPr>
          <w:sz w:val="22"/>
          <w:szCs w:val="22"/>
          <w:rtl w:val="0"/>
        </w:rPr>
        <w:t xml:space="preserve">Verificar que los bienes y/o servicios cumplan con las condiciones técnicas y de calidad exigidas y exigir al contratista la ejecución idónea y oportuna del objeto contratado.</w:t>
      </w:r>
    </w:p>
    <w:p w:rsidR="00000000" w:rsidDel="00000000" w:rsidP="00000000" w:rsidRDefault="00000000" w:rsidRPr="00000000" w14:paraId="000001CD">
      <w:pPr>
        <w:numPr>
          <w:ilvl w:val="0"/>
          <w:numId w:val="14"/>
        </w:numPr>
        <w:pBdr>
          <w:top w:space="0" w:sz="0" w:val="nil"/>
          <w:left w:space="0" w:sz="0" w:val="nil"/>
          <w:bottom w:space="0" w:sz="0" w:val="nil"/>
          <w:right w:space="0" w:sz="0" w:val="nil"/>
          <w:between w:space="0" w:sz="0" w:val="nil"/>
        </w:pBdr>
        <w:spacing w:line="240" w:lineRule="auto"/>
        <w:ind w:left="720" w:hanging="360"/>
        <w:rPr>
          <w:sz w:val="22"/>
          <w:szCs w:val="22"/>
        </w:rPr>
      </w:pPr>
      <w:r w:rsidDel="00000000" w:rsidR="00000000" w:rsidRPr="00000000">
        <w:rPr>
          <w:sz w:val="22"/>
          <w:szCs w:val="22"/>
          <w:rtl w:val="0"/>
        </w:rPr>
        <w:t xml:space="preserve">Suministrar oportunamente la información necesaria que requiera el contratista, para el cumplimiento de sus obligaciones contractuales.</w:t>
      </w:r>
    </w:p>
    <w:p w:rsidR="00000000" w:rsidDel="00000000" w:rsidP="00000000" w:rsidRDefault="00000000" w:rsidRPr="00000000" w14:paraId="000001CE">
      <w:pPr>
        <w:numPr>
          <w:ilvl w:val="0"/>
          <w:numId w:val="14"/>
        </w:numPr>
        <w:pBdr>
          <w:top w:space="0" w:sz="0" w:val="nil"/>
          <w:left w:space="0" w:sz="0" w:val="nil"/>
          <w:bottom w:space="0" w:sz="0" w:val="nil"/>
          <w:right w:space="0" w:sz="0" w:val="nil"/>
          <w:between w:space="0" w:sz="0" w:val="nil"/>
        </w:pBdr>
        <w:spacing w:line="240" w:lineRule="auto"/>
        <w:ind w:left="720" w:hanging="360"/>
        <w:rPr>
          <w:sz w:val="22"/>
          <w:szCs w:val="22"/>
        </w:rPr>
      </w:pPr>
      <w:r w:rsidDel="00000000" w:rsidR="00000000" w:rsidRPr="00000000">
        <w:rPr>
          <w:sz w:val="22"/>
          <w:szCs w:val="22"/>
          <w:rtl w:val="0"/>
        </w:rPr>
        <w:t xml:space="preserve">Ejercer el control y vigilancia para verificar el cumplimiento del objeto contractual y de las obligaciones a que se compromete el CONTRATISTA.</w:t>
      </w:r>
    </w:p>
    <w:p w:rsidR="00000000" w:rsidDel="00000000" w:rsidP="00000000" w:rsidRDefault="00000000" w:rsidRPr="00000000" w14:paraId="000001CF">
      <w:pPr>
        <w:numPr>
          <w:ilvl w:val="0"/>
          <w:numId w:val="14"/>
        </w:numPr>
        <w:pBdr>
          <w:top w:space="0" w:sz="0" w:val="nil"/>
          <w:left w:space="0" w:sz="0" w:val="nil"/>
          <w:bottom w:space="0" w:sz="0" w:val="nil"/>
          <w:right w:space="0" w:sz="0" w:val="nil"/>
          <w:between w:space="0" w:sz="0" w:val="nil"/>
        </w:pBdr>
        <w:spacing w:line="240" w:lineRule="auto"/>
        <w:ind w:left="720" w:hanging="360"/>
        <w:rPr>
          <w:sz w:val="22"/>
          <w:szCs w:val="22"/>
        </w:rPr>
      </w:pPr>
      <w:r w:rsidDel="00000000" w:rsidR="00000000" w:rsidRPr="00000000">
        <w:rPr>
          <w:sz w:val="22"/>
          <w:szCs w:val="22"/>
          <w:rtl w:val="0"/>
        </w:rPr>
        <w:t xml:space="preserve">Pagar al(a) CONTRATISTA el valor de las facturas presentadas y debidamente </w:t>
      </w:r>
      <w:r w:rsidDel="00000000" w:rsidR="00000000" w:rsidRPr="00000000">
        <w:rPr>
          <w:sz w:val="22"/>
          <w:szCs w:val="22"/>
          <w:highlight w:val="white"/>
          <w:rtl w:val="0"/>
        </w:rPr>
        <w:t xml:space="preserve">aprobadas por la supervisión en las condiciones y oportunidades pactadas.</w:t>
      </w:r>
      <w:r w:rsidDel="00000000" w:rsidR="00000000" w:rsidRPr="00000000">
        <w:rPr>
          <w:rtl w:val="0"/>
        </w:rPr>
      </w:r>
    </w:p>
    <w:p w:rsidR="00000000" w:rsidDel="00000000" w:rsidP="00000000" w:rsidRDefault="00000000" w:rsidRPr="00000000" w14:paraId="000001D0">
      <w:pPr>
        <w:numPr>
          <w:ilvl w:val="0"/>
          <w:numId w:val="14"/>
        </w:numPr>
        <w:pBdr>
          <w:top w:space="0" w:sz="0" w:val="nil"/>
          <w:left w:space="0" w:sz="0" w:val="nil"/>
          <w:bottom w:space="0" w:sz="0" w:val="nil"/>
          <w:right w:space="0" w:sz="0" w:val="nil"/>
          <w:between w:space="0" w:sz="0" w:val="nil"/>
        </w:pBdr>
        <w:spacing w:line="240" w:lineRule="auto"/>
        <w:ind w:left="720" w:hanging="360"/>
        <w:rPr>
          <w:sz w:val="22"/>
          <w:szCs w:val="22"/>
        </w:rPr>
      </w:pPr>
      <w:r w:rsidDel="00000000" w:rsidR="00000000" w:rsidRPr="00000000">
        <w:rPr>
          <w:sz w:val="22"/>
          <w:szCs w:val="22"/>
          <w:highlight w:val="white"/>
          <w:rtl w:val="0"/>
        </w:rPr>
        <w:t xml:space="preserve">Apoyar en forma permanente al contratista, en los aspectos que sean de competencia de la administración Distrital.</w:t>
      </w:r>
      <w:r w:rsidDel="00000000" w:rsidR="00000000" w:rsidRPr="00000000">
        <w:rPr>
          <w:rtl w:val="0"/>
        </w:rPr>
      </w:r>
    </w:p>
    <w:p w:rsidR="00000000" w:rsidDel="00000000" w:rsidP="00000000" w:rsidRDefault="00000000" w:rsidRPr="00000000" w14:paraId="000001D1">
      <w:pPr>
        <w:numPr>
          <w:ilvl w:val="0"/>
          <w:numId w:val="14"/>
        </w:numPr>
        <w:pBdr>
          <w:top w:space="0" w:sz="0" w:val="nil"/>
          <w:left w:space="0" w:sz="0" w:val="nil"/>
          <w:bottom w:space="0" w:sz="0" w:val="nil"/>
          <w:right w:space="0" w:sz="0" w:val="nil"/>
          <w:between w:space="0" w:sz="0" w:val="nil"/>
        </w:pBdr>
        <w:spacing w:line="240" w:lineRule="auto"/>
        <w:ind w:left="720" w:hanging="360"/>
        <w:rPr>
          <w:sz w:val="22"/>
          <w:szCs w:val="22"/>
        </w:rPr>
      </w:pPr>
      <w:r w:rsidDel="00000000" w:rsidR="00000000" w:rsidRPr="00000000">
        <w:rPr>
          <w:sz w:val="22"/>
          <w:szCs w:val="22"/>
          <w:highlight w:val="white"/>
          <w:rtl w:val="0"/>
        </w:rPr>
        <w:t xml:space="preserve">Solicitar al contratista la información, documentación o reportes requeridos propios del objeto contractual, así como el cumplimiento de la normatividad vigente en la materia.</w:t>
      </w:r>
      <w:r w:rsidDel="00000000" w:rsidR="00000000" w:rsidRPr="00000000">
        <w:rPr>
          <w:rtl w:val="0"/>
        </w:rPr>
      </w:r>
    </w:p>
    <w:p w:rsidR="00000000" w:rsidDel="00000000" w:rsidP="00000000" w:rsidRDefault="00000000" w:rsidRPr="00000000" w14:paraId="000001D2">
      <w:pPr>
        <w:numPr>
          <w:ilvl w:val="0"/>
          <w:numId w:val="14"/>
        </w:numPr>
        <w:pBdr>
          <w:top w:space="0" w:sz="0" w:val="nil"/>
          <w:left w:space="0" w:sz="0" w:val="nil"/>
          <w:bottom w:space="0" w:sz="0" w:val="nil"/>
          <w:right w:space="0" w:sz="0" w:val="nil"/>
          <w:between w:space="0" w:sz="0" w:val="nil"/>
        </w:pBdr>
        <w:spacing w:line="240" w:lineRule="auto"/>
        <w:ind w:left="720" w:hanging="360"/>
        <w:rPr>
          <w:sz w:val="22"/>
          <w:szCs w:val="22"/>
        </w:rPr>
      </w:pPr>
      <w:r w:rsidDel="00000000" w:rsidR="00000000" w:rsidRPr="00000000">
        <w:rPr>
          <w:sz w:val="22"/>
          <w:szCs w:val="22"/>
          <w:rtl w:val="0"/>
        </w:rPr>
        <w:t xml:space="preserve">Realizar la liquidación del contrato en los términos establecidos en el mismo (Cuando aplique).</w:t>
      </w:r>
    </w:p>
    <w:p w:rsidR="00000000" w:rsidDel="00000000" w:rsidP="00000000" w:rsidRDefault="00000000" w:rsidRPr="00000000" w14:paraId="000001D3">
      <w:pPr>
        <w:numPr>
          <w:ilvl w:val="0"/>
          <w:numId w:val="14"/>
        </w:numPr>
        <w:pBdr>
          <w:top w:space="0" w:sz="0" w:val="nil"/>
          <w:left w:space="0" w:sz="0" w:val="nil"/>
          <w:bottom w:space="0" w:sz="0" w:val="nil"/>
          <w:right w:space="0" w:sz="0" w:val="nil"/>
          <w:between w:space="0" w:sz="0" w:val="nil"/>
        </w:pBdr>
        <w:spacing w:line="240" w:lineRule="auto"/>
        <w:ind w:left="720" w:hanging="360"/>
        <w:rPr>
          <w:sz w:val="22"/>
          <w:szCs w:val="22"/>
        </w:rPr>
      </w:pPr>
      <w:r w:rsidDel="00000000" w:rsidR="00000000" w:rsidRPr="00000000">
        <w:rPr>
          <w:sz w:val="22"/>
          <w:szCs w:val="22"/>
          <w:rtl w:val="0"/>
        </w:rPr>
        <w:t xml:space="preserve">Adelantar las gestiones necesarias para el reconocimiento y cobro de las sanciones pecuniarias y garantías a que haya lugar.</w:t>
      </w:r>
    </w:p>
    <w:p w:rsidR="00000000" w:rsidDel="00000000" w:rsidP="00000000" w:rsidRDefault="00000000" w:rsidRPr="00000000" w14:paraId="000001D4">
      <w:pPr>
        <w:numPr>
          <w:ilvl w:val="0"/>
          <w:numId w:val="14"/>
        </w:numPr>
        <w:pBdr>
          <w:top w:space="0" w:sz="0" w:val="nil"/>
          <w:left w:space="0" w:sz="0" w:val="nil"/>
          <w:bottom w:space="0" w:sz="0" w:val="nil"/>
          <w:right w:space="0" w:sz="0" w:val="nil"/>
          <w:between w:space="0" w:sz="0" w:val="nil"/>
        </w:pBdr>
        <w:spacing w:line="240" w:lineRule="auto"/>
        <w:ind w:left="720" w:hanging="360"/>
        <w:rPr>
          <w:sz w:val="22"/>
          <w:szCs w:val="22"/>
        </w:rPr>
      </w:pPr>
      <w:r w:rsidDel="00000000" w:rsidR="00000000" w:rsidRPr="00000000">
        <w:rPr>
          <w:sz w:val="22"/>
          <w:szCs w:val="22"/>
          <w:highlight w:val="white"/>
          <w:rtl w:val="0"/>
        </w:rPr>
        <w:t xml:space="preserve">Las demás, establecidas en la Ley 80 de 1993, Ley 1150 de 2007 y sus decretos reglamentarios.</w:t>
      </w:r>
      <w:r w:rsidDel="00000000" w:rsidR="00000000" w:rsidRPr="00000000">
        <w:rPr>
          <w:rtl w:val="0"/>
        </w:rPr>
      </w:r>
    </w:p>
    <w:p w:rsidR="00000000" w:rsidDel="00000000" w:rsidP="00000000" w:rsidRDefault="00000000" w:rsidRPr="00000000" w14:paraId="000001D5">
      <w:pPr>
        <w:pBdr>
          <w:top w:space="0" w:sz="0" w:val="nil"/>
          <w:left w:space="0" w:sz="0" w:val="nil"/>
          <w:bottom w:space="0" w:sz="0" w:val="nil"/>
          <w:right w:space="0" w:sz="0" w:val="nil"/>
          <w:between w:space="0" w:sz="0" w:val="nil"/>
        </w:pBdr>
        <w:spacing w:line="240" w:lineRule="auto"/>
        <w:ind w:left="720" w:firstLine="0"/>
        <w:rPr>
          <w:sz w:val="22"/>
          <w:szCs w:val="22"/>
          <w:highlight w:val="white"/>
        </w:rPr>
      </w:pPr>
      <w:r w:rsidDel="00000000" w:rsidR="00000000" w:rsidRPr="00000000">
        <w:rPr>
          <w:rtl w:val="0"/>
        </w:rPr>
      </w:r>
    </w:p>
    <w:p w:rsidR="00000000" w:rsidDel="00000000" w:rsidP="00000000" w:rsidRDefault="00000000" w:rsidRPr="00000000" w14:paraId="000001D6">
      <w:pPr>
        <w:pBdr>
          <w:top w:space="0" w:sz="0" w:val="nil"/>
          <w:left w:space="0" w:sz="0" w:val="nil"/>
          <w:bottom w:space="0" w:sz="0" w:val="nil"/>
          <w:right w:space="0" w:sz="0" w:val="nil"/>
          <w:between w:space="0" w:sz="0" w:val="nil"/>
        </w:pBdr>
        <w:spacing w:line="240" w:lineRule="auto"/>
        <w:ind w:left="720" w:firstLine="0"/>
        <w:rPr>
          <w:sz w:val="22"/>
          <w:szCs w:val="22"/>
          <w:highlight w:val="white"/>
        </w:rPr>
      </w:pPr>
      <w:r w:rsidDel="00000000" w:rsidR="00000000" w:rsidRPr="00000000">
        <w:rPr>
          <w:rtl w:val="0"/>
        </w:rPr>
      </w:r>
    </w:p>
    <w:p w:rsidR="00000000" w:rsidDel="00000000" w:rsidP="00000000" w:rsidRDefault="00000000" w:rsidRPr="00000000" w14:paraId="000001D7">
      <w:pPr>
        <w:numPr>
          <w:ilvl w:val="1"/>
          <w:numId w:val="18"/>
        </w:numPr>
        <w:spacing w:line="240" w:lineRule="auto"/>
        <w:ind w:left="720" w:hanging="720"/>
        <w:rPr>
          <w:sz w:val="22"/>
          <w:szCs w:val="22"/>
        </w:rPr>
      </w:pPr>
      <w:r w:rsidDel="00000000" w:rsidR="00000000" w:rsidRPr="00000000">
        <w:rPr>
          <w:b w:val="1"/>
          <w:bCs w:val="1"/>
          <w:sz w:val="22"/>
          <w:szCs w:val="22"/>
          <w:rtl w:val="0"/>
        </w:rPr>
        <w:t xml:space="preserve"> OBLIGACIONES GENERALES DEL CONTRATISTA</w:t>
      </w:r>
      <w:r w:rsidDel="00000000" w:rsidR="00000000" w:rsidRPr="00000000">
        <w:rPr>
          <w:rtl w:val="0"/>
        </w:rPr>
      </w:r>
    </w:p>
    <w:p w:rsidR="00000000" w:rsidDel="00000000" w:rsidP="00000000" w:rsidRDefault="00000000" w:rsidRPr="00000000" w14:paraId="000001D8">
      <w:pPr>
        <w:spacing w:line="240" w:lineRule="auto"/>
        <w:ind w:left="720" w:firstLine="0"/>
        <w:rPr>
          <w:b w:val="1"/>
          <w:bCs w:val="1"/>
          <w:sz w:val="22"/>
          <w:szCs w:val="22"/>
        </w:rPr>
      </w:pPr>
      <w:r w:rsidDel="00000000" w:rsidR="00000000" w:rsidRPr="00000000">
        <w:rPr>
          <w:rtl w:val="0"/>
        </w:rPr>
      </w:r>
    </w:p>
    <w:p w:rsidR="00000000" w:rsidDel="00000000" w:rsidP="00000000" w:rsidRDefault="00000000" w:rsidRPr="00000000" w14:paraId="000001D9">
      <w:pPr>
        <w:spacing w:line="240" w:lineRule="auto"/>
        <w:rPr>
          <w:sz w:val="22"/>
          <w:szCs w:val="22"/>
        </w:rPr>
      </w:pPr>
      <w:bookmarkStart w:colFirst="0" w:colLast="0" w:name="_heading=h.17dp8vu" w:id="2"/>
      <w:bookmarkEnd w:id="2"/>
      <w:r w:rsidDel="00000000" w:rsidR="00000000" w:rsidRPr="00000000">
        <w:rPr>
          <w:sz w:val="22"/>
          <w:szCs w:val="22"/>
          <w:rtl w:val="0"/>
        </w:rPr>
        <w:t xml:space="preserve">El contratista en desarrollo del contrato tendrá, además de los derechos y obligaciones contenidas en las Leyes 80 de 1993 y 1150 de 2007 y el Decreto 1082 de 2015, las que se enuncian a continuación: </w:t>
      </w:r>
    </w:p>
    <w:p w:rsidR="00000000" w:rsidDel="00000000" w:rsidP="00000000" w:rsidRDefault="00000000" w:rsidRPr="00000000" w14:paraId="000001DA">
      <w:pPr>
        <w:spacing w:line="240" w:lineRule="auto"/>
        <w:rPr>
          <w:sz w:val="22"/>
          <w:szCs w:val="22"/>
        </w:rPr>
      </w:pPr>
      <w:r w:rsidDel="00000000" w:rsidR="00000000" w:rsidRPr="00000000">
        <w:rPr>
          <w:rtl w:val="0"/>
        </w:rPr>
      </w:r>
    </w:p>
    <w:p w:rsidR="00000000" w:rsidDel="00000000" w:rsidP="00000000" w:rsidRDefault="00000000" w:rsidRPr="00000000" w14:paraId="000001DB">
      <w:pPr>
        <w:numPr>
          <w:ilvl w:val="0"/>
          <w:numId w:val="27"/>
        </w:numPr>
        <w:spacing w:line="240" w:lineRule="auto"/>
        <w:ind w:left="720" w:hanging="360"/>
        <w:rPr>
          <w:sz w:val="22"/>
          <w:szCs w:val="22"/>
        </w:rPr>
      </w:pPr>
      <w:r w:rsidDel="00000000" w:rsidR="00000000" w:rsidRPr="00000000">
        <w:rPr>
          <w:sz w:val="22"/>
          <w:szCs w:val="22"/>
          <w:rtl w:val="0"/>
        </w:rPr>
        <w:t xml:space="preserve">Constituir dentro de los cinco (5) días hábiles siguientes a la suscripción del contrato la garantía única a favor de la Secretaría en los términos establecidos en este documento, mantenerla vigente durante el término de ejecución y liquidación del contrato por los valores y con los amparos previstos en el mismo.</w:t>
      </w:r>
    </w:p>
    <w:p w:rsidR="00000000" w:rsidDel="00000000" w:rsidP="00000000" w:rsidRDefault="00000000" w:rsidRPr="00000000" w14:paraId="000001DC">
      <w:pPr>
        <w:numPr>
          <w:ilvl w:val="0"/>
          <w:numId w:val="27"/>
        </w:numPr>
        <w:spacing w:line="240" w:lineRule="auto"/>
        <w:ind w:left="720" w:hanging="360"/>
        <w:rPr>
          <w:sz w:val="22"/>
          <w:szCs w:val="22"/>
        </w:rPr>
      </w:pPr>
      <w:r w:rsidDel="00000000" w:rsidR="00000000" w:rsidRPr="00000000">
        <w:rPr>
          <w:sz w:val="22"/>
          <w:szCs w:val="22"/>
          <w:rtl w:val="0"/>
        </w:rPr>
        <w:t xml:space="preserve">Allegar oportunamente la documentación necesaria para suscribir y legalizar el contrato</w:t>
      </w:r>
    </w:p>
    <w:p w:rsidR="00000000" w:rsidDel="00000000" w:rsidP="00000000" w:rsidRDefault="00000000" w:rsidRPr="00000000" w14:paraId="000001DD">
      <w:pPr>
        <w:numPr>
          <w:ilvl w:val="0"/>
          <w:numId w:val="27"/>
        </w:numPr>
        <w:spacing w:line="240" w:lineRule="auto"/>
        <w:ind w:left="720" w:hanging="360"/>
        <w:rPr>
          <w:sz w:val="22"/>
          <w:szCs w:val="22"/>
        </w:rPr>
      </w:pPr>
      <w:r w:rsidDel="00000000" w:rsidR="00000000" w:rsidRPr="00000000">
        <w:rPr>
          <w:sz w:val="22"/>
          <w:szCs w:val="22"/>
          <w:rtl w:val="0"/>
        </w:rPr>
        <w:t xml:space="preserve">Suscribir el acta de inicio en un término no mayor a 10 días calendario, una vez se haya legalizado el contrato.</w:t>
      </w:r>
    </w:p>
    <w:p w:rsidR="00000000" w:rsidDel="00000000" w:rsidP="00000000" w:rsidRDefault="00000000" w:rsidRPr="00000000" w14:paraId="000001DE">
      <w:pPr>
        <w:numPr>
          <w:ilvl w:val="0"/>
          <w:numId w:val="27"/>
        </w:numPr>
        <w:spacing w:line="240" w:lineRule="auto"/>
        <w:ind w:left="720" w:hanging="360"/>
        <w:rPr>
          <w:sz w:val="22"/>
          <w:szCs w:val="22"/>
        </w:rPr>
      </w:pPr>
      <w:r w:rsidDel="00000000" w:rsidR="00000000" w:rsidRPr="00000000">
        <w:rPr>
          <w:sz w:val="22"/>
          <w:szCs w:val="22"/>
          <w:rtl w:val="0"/>
        </w:rPr>
        <w:t xml:space="preserve">Para la suscripción del acta de inicio el contratista deberá allegar los formatos de Consentimiento informado, controles transversales, Compromiso Antisoborno, SARLAFT, Acuerdo de Confidencialidad y demás documentos requeridos por la SDM .</w:t>
      </w:r>
    </w:p>
    <w:p w:rsidR="00000000" w:rsidDel="00000000" w:rsidP="00000000" w:rsidRDefault="00000000" w:rsidRPr="00000000" w14:paraId="000001DF">
      <w:pPr>
        <w:numPr>
          <w:ilvl w:val="0"/>
          <w:numId w:val="27"/>
        </w:numPr>
        <w:spacing w:line="240" w:lineRule="auto"/>
        <w:ind w:left="720" w:hanging="360"/>
        <w:rPr>
          <w:sz w:val="22"/>
          <w:szCs w:val="22"/>
        </w:rPr>
      </w:pPr>
      <w:r w:rsidDel="00000000" w:rsidR="00000000" w:rsidRPr="00000000">
        <w:rPr>
          <w:sz w:val="22"/>
          <w:szCs w:val="22"/>
          <w:rtl w:val="0"/>
        </w:rPr>
        <w:t xml:space="preserve">Ejecutar el objeto del contrato cumpliendo con los términos y condiciones señalados en el pliego de condiciones y/o Invitación Pública, el Anexo Técnico y demás documentos que hacen parte de este proceso de selección, así como en el ordenamiento jurídico y en los ofrecimientos adicionales de la propuesta.</w:t>
      </w:r>
    </w:p>
    <w:p w:rsidR="00000000" w:rsidDel="00000000" w:rsidP="00000000" w:rsidRDefault="00000000" w:rsidRPr="00000000" w14:paraId="000001E0">
      <w:pPr>
        <w:numPr>
          <w:ilvl w:val="0"/>
          <w:numId w:val="27"/>
        </w:numPr>
        <w:spacing w:line="240" w:lineRule="auto"/>
        <w:ind w:left="720" w:hanging="360"/>
        <w:rPr>
          <w:sz w:val="22"/>
          <w:szCs w:val="22"/>
        </w:rPr>
      </w:pPr>
      <w:r w:rsidDel="00000000" w:rsidR="00000000" w:rsidRPr="00000000">
        <w:rPr>
          <w:sz w:val="22"/>
          <w:szCs w:val="22"/>
          <w:rtl w:val="0"/>
        </w:rPr>
        <w:t xml:space="preserve">Ejecutar el contrato en forma independiente, bajo su propio riesgo y responsabilidad, con sujeción a las condiciones que se requieran para su cumplimiento.</w:t>
      </w:r>
    </w:p>
    <w:p w:rsidR="00000000" w:rsidDel="00000000" w:rsidP="00000000" w:rsidRDefault="00000000" w:rsidRPr="00000000" w14:paraId="000001E1">
      <w:pPr>
        <w:numPr>
          <w:ilvl w:val="0"/>
          <w:numId w:val="27"/>
        </w:numPr>
        <w:spacing w:line="240" w:lineRule="auto"/>
        <w:ind w:left="720" w:hanging="360"/>
        <w:rPr>
          <w:sz w:val="22"/>
          <w:szCs w:val="22"/>
        </w:rPr>
      </w:pPr>
      <w:r w:rsidDel="00000000" w:rsidR="00000000" w:rsidRPr="00000000">
        <w:rPr>
          <w:sz w:val="22"/>
          <w:szCs w:val="22"/>
          <w:rtl w:val="0"/>
        </w:rPr>
        <w:t xml:space="preserve">Obrar con lealtad y buena fe, en las distintas etapas contractuales, evitando todo tipo de dilaciones o tratamientos que pudieren presentarse.</w:t>
      </w:r>
    </w:p>
    <w:p w:rsidR="00000000" w:rsidDel="00000000" w:rsidP="00000000" w:rsidRDefault="00000000" w:rsidRPr="00000000" w14:paraId="000001E2">
      <w:pPr>
        <w:numPr>
          <w:ilvl w:val="0"/>
          <w:numId w:val="27"/>
        </w:numPr>
        <w:spacing w:line="240" w:lineRule="auto"/>
        <w:ind w:left="720" w:hanging="360"/>
        <w:rPr>
          <w:sz w:val="22"/>
          <w:szCs w:val="22"/>
        </w:rPr>
      </w:pPr>
      <w:r w:rsidDel="00000000" w:rsidR="00000000" w:rsidRPr="00000000">
        <w:rPr>
          <w:sz w:val="22"/>
          <w:szCs w:val="22"/>
          <w:rtl w:val="0"/>
        </w:rPr>
        <w:t xml:space="preserve">Mantener estricta reserva y confidencialidad sobre la información que conozca por causa o con ocasión de la ejecución del objeto contractual.</w:t>
      </w:r>
    </w:p>
    <w:p w:rsidR="00000000" w:rsidDel="00000000" w:rsidP="00000000" w:rsidRDefault="00000000" w:rsidRPr="00000000" w14:paraId="000001E3">
      <w:pPr>
        <w:numPr>
          <w:ilvl w:val="0"/>
          <w:numId w:val="27"/>
        </w:numPr>
        <w:spacing w:line="240" w:lineRule="auto"/>
        <w:ind w:left="720" w:hanging="360"/>
        <w:rPr>
          <w:sz w:val="22"/>
          <w:szCs w:val="22"/>
        </w:rPr>
      </w:pPr>
      <w:r w:rsidDel="00000000" w:rsidR="00000000" w:rsidRPr="00000000">
        <w:rPr>
          <w:sz w:val="22"/>
          <w:szCs w:val="22"/>
          <w:rtl w:val="0"/>
        </w:rPr>
        <w:t xml:space="preserve">Atender de forma diligente e inmediata las sugerencias y recomendaciones establecidas por el interventor y/o el/la supervisor(a) del contrato.</w:t>
      </w:r>
    </w:p>
    <w:p w:rsidR="00000000" w:rsidDel="00000000" w:rsidP="00000000" w:rsidRDefault="00000000" w:rsidRPr="00000000" w14:paraId="000001E4">
      <w:pPr>
        <w:numPr>
          <w:ilvl w:val="0"/>
          <w:numId w:val="27"/>
        </w:numPr>
        <w:spacing w:line="240" w:lineRule="auto"/>
        <w:ind w:left="720" w:hanging="360"/>
        <w:rPr>
          <w:sz w:val="22"/>
          <w:szCs w:val="22"/>
        </w:rPr>
      </w:pPr>
      <w:r w:rsidDel="00000000" w:rsidR="00000000" w:rsidRPr="00000000">
        <w:rPr>
          <w:sz w:val="22"/>
          <w:szCs w:val="22"/>
          <w:rtl w:val="0"/>
        </w:rPr>
        <w:t xml:space="preserve">Facturar en debida forma las actividades ejecutadas, de conformidad con la forma de pago establecida para el contrato.</w:t>
      </w:r>
    </w:p>
    <w:p w:rsidR="00000000" w:rsidDel="00000000" w:rsidP="00000000" w:rsidRDefault="00000000" w:rsidRPr="00000000" w14:paraId="000001E5">
      <w:pPr>
        <w:numPr>
          <w:ilvl w:val="0"/>
          <w:numId w:val="27"/>
        </w:numPr>
        <w:spacing w:line="240" w:lineRule="auto"/>
        <w:ind w:left="720" w:hanging="360"/>
        <w:rPr>
          <w:sz w:val="22"/>
          <w:szCs w:val="22"/>
        </w:rPr>
      </w:pPr>
      <w:r w:rsidDel="00000000" w:rsidR="00000000" w:rsidRPr="00000000">
        <w:rPr>
          <w:sz w:val="22"/>
          <w:szCs w:val="22"/>
          <w:rtl w:val="0"/>
        </w:rPr>
        <w:t xml:space="preserve">Pagar por su cuenta y riesgo exclusivos y en forma oportuna todos los salarios, prestaciones legales y extralegales de sus empleados, cumplir con las obligaciones de aportes al sistema de seguridad social y aportes parafiscales previstos en la Ley 100 de 1993, ley 1562 de 2012 y sus Decretos Reglamentarios y el Artículo 23 de la Ley 1150 de 2007 y demás normatividad que la aclare, adicione o modifique.</w:t>
      </w:r>
    </w:p>
    <w:p w:rsidR="00000000" w:rsidDel="00000000" w:rsidP="00000000" w:rsidRDefault="00000000" w:rsidRPr="00000000" w14:paraId="000001E6">
      <w:pPr>
        <w:numPr>
          <w:ilvl w:val="0"/>
          <w:numId w:val="27"/>
        </w:numPr>
        <w:spacing w:line="240" w:lineRule="auto"/>
        <w:ind w:left="720" w:hanging="360"/>
        <w:rPr>
          <w:sz w:val="22"/>
          <w:szCs w:val="22"/>
        </w:rPr>
      </w:pPr>
      <w:r w:rsidDel="00000000" w:rsidR="00000000" w:rsidRPr="00000000">
        <w:rPr>
          <w:sz w:val="22"/>
          <w:szCs w:val="22"/>
          <w:rtl w:val="0"/>
        </w:rPr>
        <w:t xml:space="preserve">Contar con los equipos, herramientas, insumos y/o personal necesario para el cumplimiento del objeto contractual.</w:t>
      </w:r>
    </w:p>
    <w:p w:rsidR="00000000" w:rsidDel="00000000" w:rsidP="00000000" w:rsidRDefault="00000000" w:rsidRPr="00000000" w14:paraId="000001E7">
      <w:pPr>
        <w:numPr>
          <w:ilvl w:val="0"/>
          <w:numId w:val="27"/>
        </w:numPr>
        <w:spacing w:line="240" w:lineRule="auto"/>
        <w:ind w:left="720" w:hanging="360"/>
        <w:rPr>
          <w:sz w:val="22"/>
          <w:szCs w:val="22"/>
        </w:rPr>
      </w:pPr>
      <w:r w:rsidDel="00000000" w:rsidR="00000000" w:rsidRPr="00000000">
        <w:rPr>
          <w:sz w:val="22"/>
          <w:szCs w:val="22"/>
          <w:rtl w:val="0"/>
        </w:rPr>
        <w:t xml:space="preserve">Responder por el cumplimiento de sus obligaciones fiscales y tributarias en los términos de Ley.</w:t>
      </w:r>
    </w:p>
    <w:p w:rsidR="00000000" w:rsidDel="00000000" w:rsidP="00000000" w:rsidRDefault="00000000" w:rsidRPr="00000000" w14:paraId="000001E8">
      <w:pPr>
        <w:numPr>
          <w:ilvl w:val="0"/>
          <w:numId w:val="27"/>
        </w:numPr>
        <w:spacing w:line="240" w:lineRule="auto"/>
        <w:ind w:left="720" w:hanging="360"/>
        <w:rPr>
          <w:sz w:val="22"/>
          <w:szCs w:val="22"/>
        </w:rPr>
      </w:pPr>
      <w:r w:rsidDel="00000000" w:rsidR="00000000" w:rsidRPr="00000000">
        <w:rPr>
          <w:sz w:val="22"/>
          <w:szCs w:val="22"/>
          <w:rtl w:val="0"/>
        </w:rPr>
        <w:t xml:space="preserve">Mantenerse al día en el pago de las obligaciones del Artículo 50 de la Ley 789 de 2002, relativos al pago de contribuciones parafiscales y aportes a los regímenes de seguridad social en salud y pensiones. Esto deberá acreditarlo con los respectivos soportes de pago.</w:t>
      </w:r>
    </w:p>
    <w:p w:rsidR="00000000" w:rsidDel="00000000" w:rsidP="00000000" w:rsidRDefault="00000000" w:rsidRPr="00000000" w14:paraId="000001E9">
      <w:pPr>
        <w:numPr>
          <w:ilvl w:val="0"/>
          <w:numId w:val="27"/>
        </w:numPr>
        <w:spacing w:line="240" w:lineRule="auto"/>
        <w:ind w:left="720" w:hanging="360"/>
        <w:rPr>
          <w:sz w:val="22"/>
          <w:szCs w:val="22"/>
        </w:rPr>
      </w:pPr>
      <w:r w:rsidDel="00000000" w:rsidR="00000000" w:rsidRPr="00000000">
        <w:rPr>
          <w:sz w:val="22"/>
          <w:szCs w:val="22"/>
          <w:rtl w:val="0"/>
        </w:rPr>
        <w:t xml:space="preserve">Suscribir las actas y presentar los informes requeridos durante la ejecución del contrato, solicitados por el interventor y/o el/la supervisor(a) del mismo.</w:t>
      </w:r>
    </w:p>
    <w:p w:rsidR="00000000" w:rsidDel="00000000" w:rsidP="00000000" w:rsidRDefault="00000000" w:rsidRPr="00000000" w14:paraId="000001EA">
      <w:pPr>
        <w:numPr>
          <w:ilvl w:val="0"/>
          <w:numId w:val="27"/>
        </w:numPr>
        <w:spacing w:line="240" w:lineRule="auto"/>
        <w:ind w:left="720" w:hanging="360"/>
        <w:rPr>
          <w:sz w:val="22"/>
          <w:szCs w:val="22"/>
        </w:rPr>
      </w:pPr>
      <w:r w:rsidDel="00000000" w:rsidR="00000000" w:rsidRPr="00000000">
        <w:rPr>
          <w:sz w:val="22"/>
          <w:szCs w:val="22"/>
          <w:rtl w:val="0"/>
        </w:rPr>
        <w:t xml:space="preserve">Conocer y acatar las normas contractuales, Manual de Contratación y Manual de Supervisión e Interventoría de la Entidad.</w:t>
      </w:r>
    </w:p>
    <w:p w:rsidR="00000000" w:rsidDel="00000000" w:rsidP="00000000" w:rsidRDefault="00000000" w:rsidRPr="00000000" w14:paraId="000001EB">
      <w:pPr>
        <w:numPr>
          <w:ilvl w:val="0"/>
          <w:numId w:val="27"/>
        </w:numPr>
        <w:spacing w:line="240" w:lineRule="auto"/>
        <w:ind w:left="720" w:hanging="360"/>
        <w:rPr>
          <w:sz w:val="22"/>
          <w:szCs w:val="22"/>
        </w:rPr>
      </w:pPr>
      <w:r w:rsidDel="00000000" w:rsidR="00000000" w:rsidRPr="00000000">
        <w:rPr>
          <w:sz w:val="22"/>
          <w:szCs w:val="22"/>
          <w:rtl w:val="0"/>
        </w:rPr>
        <w:t xml:space="preserve">Mantener actualizada la dirección comercial durante la vigencia del contrato y hasta la liquidación del mismo y presentarse a la Secretaría Distrital de Movilidad en el momento que sea requerido por la misma para la suscripción de la correspondiente acta de liquidación.</w:t>
      </w:r>
    </w:p>
    <w:p w:rsidR="00000000" w:rsidDel="00000000" w:rsidP="00000000" w:rsidRDefault="00000000" w:rsidRPr="00000000" w14:paraId="000001EC">
      <w:pPr>
        <w:numPr>
          <w:ilvl w:val="0"/>
          <w:numId w:val="27"/>
        </w:numPr>
        <w:spacing w:line="240" w:lineRule="auto"/>
        <w:ind w:left="720" w:hanging="360"/>
        <w:rPr>
          <w:sz w:val="22"/>
          <w:szCs w:val="22"/>
        </w:rPr>
      </w:pPr>
      <w:r w:rsidDel="00000000" w:rsidR="00000000" w:rsidRPr="00000000">
        <w:rPr>
          <w:sz w:val="22"/>
          <w:szCs w:val="22"/>
          <w:rtl w:val="0"/>
        </w:rPr>
        <w:t xml:space="preserve">En caso de cualquier novedad, reportar la situación de forma inmediata al interventor y/o al supervisor del contrato de manera escrita.</w:t>
      </w:r>
    </w:p>
    <w:p w:rsidR="00000000" w:rsidDel="00000000" w:rsidP="00000000" w:rsidRDefault="00000000" w:rsidRPr="00000000" w14:paraId="000001ED">
      <w:pPr>
        <w:numPr>
          <w:ilvl w:val="0"/>
          <w:numId w:val="27"/>
        </w:numPr>
        <w:spacing w:line="240" w:lineRule="auto"/>
        <w:ind w:left="720" w:hanging="360"/>
        <w:rPr>
          <w:sz w:val="22"/>
          <w:szCs w:val="22"/>
        </w:rPr>
      </w:pPr>
      <w:r w:rsidDel="00000000" w:rsidR="00000000" w:rsidRPr="00000000">
        <w:rPr>
          <w:sz w:val="22"/>
          <w:szCs w:val="22"/>
          <w:rtl w:val="0"/>
        </w:rPr>
        <w:t xml:space="preserve">Participar activamente en todas las reuniones a las que sea requerido por parte de la Secretaría Distrital de Movilidad.</w:t>
      </w:r>
    </w:p>
    <w:p w:rsidR="00000000" w:rsidDel="00000000" w:rsidP="00000000" w:rsidRDefault="00000000" w:rsidRPr="00000000" w14:paraId="000001EE">
      <w:pPr>
        <w:numPr>
          <w:ilvl w:val="0"/>
          <w:numId w:val="27"/>
        </w:numPr>
        <w:spacing w:line="240" w:lineRule="auto"/>
        <w:ind w:left="720" w:hanging="360"/>
        <w:rPr>
          <w:sz w:val="22"/>
          <w:szCs w:val="22"/>
        </w:rPr>
      </w:pPr>
      <w:r w:rsidDel="00000000" w:rsidR="00000000" w:rsidRPr="00000000">
        <w:rPr>
          <w:sz w:val="22"/>
          <w:szCs w:val="22"/>
          <w:highlight w:val="white"/>
          <w:rtl w:val="0"/>
        </w:rPr>
        <w:t xml:space="preserve">Atender los lineamientos previstos en la Ley 2040 de 2020 "</w:t>
      </w:r>
      <w:r w:rsidDel="00000000" w:rsidR="00000000" w:rsidRPr="00000000">
        <w:rPr>
          <w:i w:val="1"/>
          <w:iCs w:val="1"/>
          <w:sz w:val="22"/>
          <w:szCs w:val="22"/>
          <w:highlight w:val="white"/>
          <w:rtl w:val="0"/>
        </w:rPr>
        <w:t xml:space="preserve">Por medio de la cual se adoptan medidas para impulsar el trabajo para adultos mayores y se dictan otras disposiciones</w:t>
      </w:r>
      <w:r w:rsidDel="00000000" w:rsidR="00000000" w:rsidRPr="00000000">
        <w:rPr>
          <w:i w:val="1"/>
          <w:iCs w:val="1"/>
          <w:sz w:val="22"/>
          <w:szCs w:val="22"/>
          <w:rtl w:val="0"/>
        </w:rPr>
        <w:t xml:space="preserve"> </w:t>
      </w:r>
      <w:r w:rsidDel="00000000" w:rsidR="00000000" w:rsidRPr="00000000">
        <w:rPr>
          <w:sz w:val="22"/>
          <w:szCs w:val="22"/>
          <w:highlight w:val="white"/>
          <w:rtl w:val="0"/>
        </w:rPr>
        <w:t xml:space="preserve">sin que esto implique afectaciones al cumplimiento del contrato”, los cuales para el presente proceso no aplican, teniendo en cuenta la experticia técnica que requiere tener el personal que ejecute el contrato. </w:t>
      </w:r>
      <w:r w:rsidDel="00000000" w:rsidR="00000000" w:rsidRPr="00000000">
        <w:rPr>
          <w:rtl w:val="0"/>
        </w:rPr>
      </w:r>
    </w:p>
    <w:p w:rsidR="00000000" w:rsidDel="00000000" w:rsidP="00000000" w:rsidRDefault="00000000" w:rsidRPr="00000000" w14:paraId="000001EF">
      <w:pPr>
        <w:numPr>
          <w:ilvl w:val="0"/>
          <w:numId w:val="27"/>
        </w:numPr>
        <w:spacing w:line="240" w:lineRule="auto"/>
        <w:ind w:left="720" w:hanging="360"/>
        <w:rPr>
          <w:sz w:val="22"/>
          <w:szCs w:val="22"/>
          <w:highlight w:val="white"/>
        </w:rPr>
      </w:pPr>
      <w:r w:rsidDel="00000000" w:rsidR="00000000" w:rsidRPr="00000000">
        <w:rPr>
          <w:sz w:val="22"/>
          <w:szCs w:val="22"/>
          <w:highlight w:val="white"/>
          <w:rtl w:val="0"/>
        </w:rPr>
        <w:t xml:space="preserve">El contratista se obliga a prevenir el abuso y el acoso sexual y la obligación de promover su denuncia y de las demás violencias basadas en género en el marco de la ejecución del contrato y hacer un uso no sexista del lenguaje escrito, visual y audiovisual, de conformidad con lo establecido en el Acuerdo Distrital </w:t>
      </w:r>
      <w:hyperlink r:id="rId9">
        <w:r w:rsidDel="00000000" w:rsidR="00000000" w:rsidRPr="00000000">
          <w:rPr>
            <w:sz w:val="22"/>
            <w:szCs w:val="22"/>
            <w:highlight w:val="white"/>
            <w:rtl w:val="0"/>
          </w:rPr>
          <w:t xml:space="preserve">381</w:t>
        </w:r>
      </w:hyperlink>
      <w:r w:rsidDel="00000000" w:rsidR="00000000" w:rsidRPr="00000000">
        <w:rPr>
          <w:sz w:val="22"/>
          <w:szCs w:val="22"/>
          <w:highlight w:val="white"/>
          <w:rtl w:val="0"/>
        </w:rPr>
        <w:t xml:space="preserve"> de 2009.</w:t>
      </w:r>
    </w:p>
    <w:p w:rsidR="00000000" w:rsidDel="00000000" w:rsidP="00000000" w:rsidRDefault="00000000" w:rsidRPr="00000000" w14:paraId="000001F0">
      <w:pPr>
        <w:numPr>
          <w:ilvl w:val="0"/>
          <w:numId w:val="27"/>
        </w:numPr>
        <w:spacing w:line="240" w:lineRule="auto"/>
        <w:ind w:left="720" w:hanging="360"/>
        <w:rPr>
          <w:sz w:val="22"/>
          <w:szCs w:val="22"/>
          <w:highlight w:val="white"/>
        </w:rPr>
      </w:pPr>
      <w:r w:rsidDel="00000000" w:rsidR="00000000" w:rsidRPr="00000000">
        <w:rPr>
          <w:sz w:val="22"/>
          <w:szCs w:val="22"/>
          <w:highlight w:val="white"/>
          <w:rtl w:val="0"/>
        </w:rPr>
        <w:t xml:space="preserve">Atender los requerimientos de la Supervisión para una correcta ejecución del contrato.</w:t>
      </w:r>
    </w:p>
    <w:p w:rsidR="00000000" w:rsidDel="00000000" w:rsidP="00000000" w:rsidRDefault="00000000" w:rsidRPr="00000000" w14:paraId="000001F1">
      <w:pPr>
        <w:numPr>
          <w:ilvl w:val="0"/>
          <w:numId w:val="27"/>
        </w:numPr>
        <w:ind w:left="720" w:hanging="360"/>
        <w:rPr>
          <w:sz w:val="22"/>
          <w:szCs w:val="22"/>
        </w:rPr>
      </w:pPr>
      <w:r w:rsidDel="00000000" w:rsidR="00000000" w:rsidRPr="00000000">
        <w:rPr>
          <w:sz w:val="22"/>
          <w:szCs w:val="22"/>
          <w:highlight w:val="white"/>
          <w:rtl w:val="0"/>
        </w:rPr>
        <w:t xml:space="preserve">Dar cumplimiento a lo establecido en el artículo 29 del Decreto 643 de 2025, "Por medio del cual se expide el Decreto Único del Sector Mujeres", “(...) Se encuentran exceptuados de la aplicación de las medidas afirmativas previstas en este decreto, los procesos adelantados por acuerdo marco de precios, bolsa de productos, tienda virtual del Estado y las tipologías contractuales para la adquisición de bienes y servicios que por su naturaleza no requieran de personal para la ejecución del contrato y/o convenio, entre ellos arrendamiento de bienes inmuebles, compraventa, adquisición de bienes a través de la bolsa de productos, subastas a través de martillo, suministros, enajenación de bienes, comodatos, prestación de servicios profesionales y de apoyo a la gestión (...)” (Cuando aplique).</w:t>
      </w:r>
      <w:r w:rsidDel="00000000" w:rsidR="00000000" w:rsidRPr="00000000">
        <w:rPr>
          <w:rtl w:val="0"/>
        </w:rPr>
      </w:r>
    </w:p>
    <w:p w:rsidR="00000000" w:rsidDel="00000000" w:rsidP="00000000" w:rsidRDefault="00000000" w:rsidRPr="00000000" w14:paraId="000001F2">
      <w:pPr>
        <w:ind w:left="720" w:firstLine="0"/>
        <w:rPr>
          <w:sz w:val="22"/>
          <w:szCs w:val="22"/>
          <w:highlight w:val="white"/>
        </w:rPr>
      </w:pPr>
      <w:r w:rsidDel="00000000" w:rsidR="00000000" w:rsidRPr="00000000">
        <w:rPr>
          <w:rtl w:val="0"/>
        </w:rPr>
      </w:r>
    </w:p>
    <w:p w:rsidR="00000000" w:rsidDel="00000000" w:rsidP="00000000" w:rsidRDefault="00000000" w:rsidRPr="00000000" w14:paraId="000001F3">
      <w:pPr>
        <w:ind w:left="720" w:firstLine="0"/>
        <w:rPr>
          <w:sz w:val="22"/>
          <w:szCs w:val="22"/>
          <w:highlight w:val="white"/>
        </w:rPr>
      </w:pPr>
      <w:r w:rsidDel="00000000" w:rsidR="00000000" w:rsidRPr="00000000">
        <w:rPr>
          <w:sz w:val="22"/>
          <w:szCs w:val="22"/>
          <w:highlight w:val="white"/>
          <w:rtl w:val="0"/>
        </w:rPr>
        <w:t xml:space="preserve">NOTA: El contratista deberá aportar los documentos necesarios para corroborar la contratación de las mujeres durante el periodo de ejecución del contrato en los porcentajes indicados, para lo cual, será válida la manifestación semestral bajo juramento del Representante legal y del Revisor Fiscal o Contador Público (cuando aplique) del contratista, sin perjuicio de los demás documentos que establezca la supervisión o interventoría de cada contrato.</w:t>
      </w:r>
    </w:p>
    <w:p w:rsidR="00000000" w:rsidDel="00000000" w:rsidP="00000000" w:rsidRDefault="00000000" w:rsidRPr="00000000" w14:paraId="000001F4">
      <w:pPr>
        <w:ind w:left="720" w:firstLine="0"/>
        <w:rPr>
          <w:sz w:val="22"/>
          <w:szCs w:val="22"/>
          <w:highlight w:val="white"/>
        </w:rPr>
      </w:pPr>
      <w:r w:rsidDel="00000000" w:rsidR="00000000" w:rsidRPr="00000000">
        <w:rPr>
          <w:rtl w:val="0"/>
        </w:rPr>
      </w:r>
    </w:p>
    <w:p w:rsidR="00000000" w:rsidDel="00000000" w:rsidP="00000000" w:rsidRDefault="00000000" w:rsidRPr="00000000" w14:paraId="000001F5">
      <w:pPr>
        <w:ind w:left="720" w:firstLine="0"/>
        <w:rPr>
          <w:sz w:val="22"/>
          <w:szCs w:val="22"/>
          <w:highlight w:val="white"/>
        </w:rPr>
      </w:pPr>
      <w:r w:rsidDel="00000000" w:rsidR="00000000" w:rsidRPr="00000000">
        <w:rPr>
          <w:sz w:val="22"/>
          <w:szCs w:val="22"/>
          <w:highlight w:val="white"/>
          <w:rtl w:val="0"/>
        </w:rPr>
        <w:t xml:space="preserve">Para los contratos cuyo plazo de ejecución sea inferior a seis (06) meses, el contratista deberá entregar la correspondiente manifestación antes de la terminación del plazo de ejecución.</w:t>
      </w:r>
    </w:p>
    <w:p w:rsidR="00000000" w:rsidDel="00000000" w:rsidP="00000000" w:rsidRDefault="00000000" w:rsidRPr="00000000" w14:paraId="000001F6">
      <w:pPr>
        <w:ind w:left="720" w:firstLine="0"/>
        <w:rPr>
          <w:sz w:val="22"/>
          <w:szCs w:val="22"/>
          <w:highlight w:val="white"/>
        </w:rPr>
      </w:pPr>
      <w:r w:rsidDel="00000000" w:rsidR="00000000" w:rsidRPr="00000000">
        <w:rPr>
          <w:rtl w:val="0"/>
        </w:rPr>
      </w:r>
    </w:p>
    <w:p w:rsidR="00000000" w:rsidDel="00000000" w:rsidP="00000000" w:rsidRDefault="00000000" w:rsidRPr="00000000" w14:paraId="000001F7">
      <w:pPr>
        <w:spacing w:line="240" w:lineRule="auto"/>
        <w:ind w:left="720" w:firstLine="0"/>
        <w:rPr>
          <w:sz w:val="22"/>
          <w:szCs w:val="22"/>
        </w:rPr>
      </w:pPr>
      <w:r w:rsidDel="00000000" w:rsidR="00000000" w:rsidRPr="00000000">
        <w:rPr>
          <w:sz w:val="22"/>
          <w:szCs w:val="22"/>
          <w:highlight w:val="white"/>
          <w:rtl w:val="0"/>
        </w:rPr>
        <w:t xml:space="preserve">El contratista deberá mantener la contratación de las mujeres en los porcentajes establecidos. El no cumplimiento de las indicaciones anteriores, podrá ser objeto de las multas, sanciones y demás consecuencias previstas por el incumplimiento contractual, según lo establezcan las cláusulas sancionatorias pactadas y las normas aplicables, conforme a lo establecido en el Decreto 643 de 2025.</w:t>
      </w:r>
      <w:r w:rsidDel="00000000" w:rsidR="00000000" w:rsidRPr="00000000">
        <w:rPr>
          <w:rtl w:val="0"/>
        </w:rPr>
      </w:r>
    </w:p>
    <w:p w:rsidR="00000000" w:rsidDel="00000000" w:rsidP="00000000" w:rsidRDefault="00000000" w:rsidRPr="00000000" w14:paraId="000001F8">
      <w:pPr>
        <w:numPr>
          <w:ilvl w:val="0"/>
          <w:numId w:val="27"/>
        </w:numPr>
        <w:spacing w:line="240" w:lineRule="auto"/>
        <w:ind w:left="720" w:hanging="360"/>
        <w:rPr>
          <w:sz w:val="22"/>
          <w:szCs w:val="22"/>
        </w:rPr>
      </w:pPr>
      <w:r w:rsidDel="00000000" w:rsidR="00000000" w:rsidRPr="00000000">
        <w:rPr>
          <w:sz w:val="22"/>
          <w:szCs w:val="22"/>
          <w:rtl w:val="0"/>
        </w:rPr>
        <w:t xml:space="preserve">Mantener durante la ejecución del contrato el número de trabajadores con discapacidad que dio lugar a la obtención del puntaje adicional de la oferta. Esta verificación se hará con el certificado que para el efecto expida el Ministerio de Trabajo y la entidad estatal contratante verificará la vigencia de dicha certificación, de conformidad con la normativa aplicable en el artículo 1° del Decreto 287 de 2026. La reducción del número de trabajadores con discapacidad acreditado para obtener el puntaje adicional constituye incumplimiento del contrato por parte del contratista, y dará lugar a las consecuencias del incumplimiento previstas en el contrato y en las normas aplicables. Para el presente proceso no aplica, teniendo en cuenta la modalidad de selección y naturaleza del contrato. </w:t>
      </w:r>
    </w:p>
    <w:p w:rsidR="00000000" w:rsidDel="00000000" w:rsidP="00000000" w:rsidRDefault="00000000" w:rsidRPr="00000000" w14:paraId="000001F9">
      <w:pPr>
        <w:numPr>
          <w:ilvl w:val="0"/>
          <w:numId w:val="27"/>
        </w:numPr>
        <w:spacing w:line="240" w:lineRule="auto"/>
        <w:ind w:left="720" w:hanging="360"/>
        <w:rPr>
          <w:sz w:val="22"/>
          <w:szCs w:val="22"/>
        </w:rPr>
      </w:pPr>
      <w:r w:rsidDel="00000000" w:rsidR="00000000" w:rsidRPr="00000000">
        <w:rPr>
          <w:sz w:val="22"/>
          <w:szCs w:val="22"/>
          <w:rtl w:val="0"/>
        </w:rPr>
        <w:t xml:space="preserve">Permitir el acceso a la información necesaria para la verificación de antecedentes en listas</w:t>
      </w:r>
      <w:r w:rsidDel="00000000" w:rsidR="00000000" w:rsidRPr="00000000">
        <w:rPr>
          <w:sz w:val="16"/>
          <w:szCs w:val="16"/>
          <w:rtl w:val="0"/>
        </w:rPr>
        <w:t xml:space="preserve"> </w:t>
      </w:r>
      <w:r w:rsidDel="00000000" w:rsidR="00000000" w:rsidRPr="00000000">
        <w:rPr>
          <w:sz w:val="22"/>
          <w:szCs w:val="22"/>
          <w:rtl w:val="0"/>
        </w:rPr>
        <w:t xml:space="preserve">restrictivas y cumplir con las políticas institucionales relacionadas con la prevención del lavado de activos y la financiación del terrorismo (SARLAFT), de conformidad con la Política del Sistema de Administración del Riesgo de Lavado de Activos y de la Financiación del Terrorismo (SARLAFT) y los lineamientos definidos por la Secretaría Distrital de Movilidad. Así mismo, informar de forma inmediata cualquier situación que pueda derivar en la inclusión del contratista, sus representantes legales, accionistas o asociados, los miembros de la junta directiva y el revisor fiscal en dichas listas. Para este fin, se deberá allegar previo a la suscripción del acta de inicio el Formato de conocimiento de funcionarios(as) y contratistas, persona natural y jurídica – SARLAFT – Cod. PA02-IN16-F01.</w:t>
      </w:r>
    </w:p>
    <w:p w:rsidR="00000000" w:rsidDel="00000000" w:rsidP="00000000" w:rsidRDefault="00000000" w:rsidRPr="00000000" w14:paraId="000001FA">
      <w:pPr>
        <w:numPr>
          <w:ilvl w:val="0"/>
          <w:numId w:val="27"/>
        </w:numPr>
        <w:spacing w:line="240" w:lineRule="auto"/>
        <w:ind w:left="720" w:hanging="360"/>
        <w:rPr>
          <w:sz w:val="22"/>
          <w:szCs w:val="22"/>
        </w:rPr>
      </w:pPr>
      <w:r w:rsidDel="00000000" w:rsidR="00000000" w:rsidRPr="00000000">
        <w:rPr>
          <w:sz w:val="22"/>
          <w:szCs w:val="22"/>
          <w:rtl w:val="0"/>
        </w:rPr>
        <w:t xml:space="preserve">Las demás que se deriven del contrato que sean pertinentes para la óptima ejecución del mismo y las contenidas en el artículo 5° de la Ley 80 de 1993 y todas aquellas emanadas de la naturaleza y esencia del contrato, de acuerdo con las normas legales vigentes, la propuesta presentada y la invitación, la cual hará parte integral del futuro contrato.</w:t>
      </w:r>
    </w:p>
    <w:p w:rsidR="00000000" w:rsidDel="00000000" w:rsidP="00000000" w:rsidRDefault="00000000" w:rsidRPr="00000000" w14:paraId="000001FB">
      <w:pPr>
        <w:spacing w:line="240" w:lineRule="auto"/>
        <w:rPr>
          <w:sz w:val="22"/>
          <w:szCs w:val="22"/>
        </w:rPr>
      </w:pPr>
      <w:r w:rsidDel="00000000" w:rsidR="00000000" w:rsidRPr="00000000">
        <w:rPr>
          <w:rtl w:val="0"/>
        </w:rPr>
      </w:r>
    </w:p>
    <w:p w:rsidR="00000000" w:rsidDel="00000000" w:rsidP="00000000" w:rsidRDefault="00000000" w:rsidRPr="00000000" w14:paraId="000001FC">
      <w:pPr>
        <w:numPr>
          <w:ilvl w:val="1"/>
          <w:numId w:val="18"/>
        </w:numPr>
        <w:spacing w:line="240" w:lineRule="auto"/>
        <w:ind w:left="720" w:hanging="720"/>
        <w:rPr>
          <w:sz w:val="22"/>
          <w:szCs w:val="22"/>
        </w:rPr>
      </w:pPr>
      <w:r w:rsidDel="00000000" w:rsidR="00000000" w:rsidRPr="00000000">
        <w:rPr>
          <w:b w:val="1"/>
          <w:bCs w:val="1"/>
          <w:sz w:val="22"/>
          <w:szCs w:val="22"/>
          <w:rtl w:val="0"/>
        </w:rPr>
        <w:t xml:space="preserve">OBLIGACIONES ESPECÍFICAS DEL CONTRATISTA</w:t>
      </w:r>
      <w:r w:rsidDel="00000000" w:rsidR="00000000" w:rsidRPr="00000000">
        <w:rPr>
          <w:rtl w:val="0"/>
        </w:rPr>
      </w:r>
    </w:p>
    <w:p w:rsidR="00000000" w:rsidDel="00000000" w:rsidP="00000000" w:rsidRDefault="00000000" w:rsidRPr="00000000" w14:paraId="000001FD">
      <w:pPr>
        <w:spacing w:line="240" w:lineRule="auto"/>
        <w:rPr>
          <w:b w:val="1"/>
          <w:bCs w:val="1"/>
          <w:sz w:val="22"/>
          <w:szCs w:val="22"/>
        </w:rPr>
      </w:pPr>
      <w:r w:rsidDel="00000000" w:rsidR="00000000" w:rsidRPr="00000000">
        <w:rPr>
          <w:rtl w:val="0"/>
        </w:rPr>
      </w:r>
    </w:p>
    <w:p w:rsidR="00000000" w:rsidDel="00000000" w:rsidP="00000000" w:rsidRDefault="00000000" w:rsidRPr="00000000" w14:paraId="000001FE">
      <w:pPr>
        <w:numPr>
          <w:ilvl w:val="0"/>
          <w:numId w:val="11"/>
        </w:numPr>
        <w:spacing w:line="240" w:lineRule="auto"/>
        <w:ind w:left="720" w:hanging="360"/>
        <w:rPr>
          <w:sz w:val="22"/>
          <w:szCs w:val="22"/>
        </w:rPr>
      </w:pPr>
      <w:bookmarkStart w:colFirst="0" w:colLast="0" w:name="_heading=h.26in1rg" w:id="3"/>
      <w:bookmarkEnd w:id="3"/>
      <w:r w:rsidDel="00000000" w:rsidR="00000000" w:rsidRPr="00000000">
        <w:rPr>
          <w:sz w:val="22"/>
          <w:szCs w:val="22"/>
          <w:rtl w:val="0"/>
        </w:rPr>
        <w:t xml:space="preserve">Cumplir con todas las especificaciones del servicio señaladas en el ANEXO TÉCNICO, el cual hace parte integral del presente proceso contractual, colocando a disposición de la Secretaría Distrital de Movilidad su capacidad técnica, experiencia, conocimiento especializado y mejores prácticas para cumplir con el desarrollo del objeto contractual.</w:t>
      </w:r>
    </w:p>
    <w:p w:rsidR="00000000" w:rsidDel="00000000" w:rsidP="00000000" w:rsidRDefault="00000000" w:rsidRPr="00000000" w14:paraId="000001FF">
      <w:pPr>
        <w:numPr>
          <w:ilvl w:val="0"/>
          <w:numId w:val="11"/>
        </w:numPr>
        <w:spacing w:line="240" w:lineRule="auto"/>
        <w:ind w:left="720" w:hanging="360"/>
        <w:rPr>
          <w:sz w:val="22"/>
          <w:szCs w:val="22"/>
        </w:rPr>
      </w:pPr>
      <w:r w:rsidDel="00000000" w:rsidR="00000000" w:rsidRPr="00000000">
        <w:rPr>
          <w:sz w:val="22"/>
          <w:szCs w:val="22"/>
          <w:rtl w:val="0"/>
        </w:rPr>
        <w:t xml:space="preserve">Implementar y documentar una metodología de gestión de proyectos reconocida en el mercado como PMI u otra equivalente, que permita realizar la planeación, ejecución, seguimiento, control, gestión de riesgos y cierre de las actividades asociadas al servicio contratado.</w:t>
      </w:r>
    </w:p>
    <w:p w:rsidR="00000000" w:rsidDel="00000000" w:rsidP="00000000" w:rsidRDefault="00000000" w:rsidRPr="00000000" w14:paraId="00000200">
      <w:pPr>
        <w:numPr>
          <w:ilvl w:val="0"/>
          <w:numId w:val="11"/>
        </w:numPr>
        <w:spacing w:line="240" w:lineRule="auto"/>
        <w:ind w:left="720" w:hanging="360"/>
        <w:rPr>
          <w:sz w:val="22"/>
          <w:szCs w:val="22"/>
        </w:rPr>
      </w:pPr>
      <w:r w:rsidDel="00000000" w:rsidR="00000000" w:rsidRPr="00000000">
        <w:rPr>
          <w:sz w:val="22"/>
          <w:szCs w:val="22"/>
          <w:rtl w:val="0"/>
        </w:rPr>
        <w:t xml:space="preserve">Entregar al supervisor del contrato, dentro de los  cinco (5) días hábiles siguientes a la suscripción del acta de inicio, un cronograma detallado de la ejecución, el cual deberá incluir como mínimo: fases, actividades, hitos claves del proyecto, responsables, fechas estimadas de inicio y finalización, entregables asociados a cada etapa y el plan de trabajo para la implementación del servicio.</w:t>
      </w:r>
    </w:p>
    <w:p w:rsidR="00000000" w:rsidDel="00000000" w:rsidP="00000000" w:rsidRDefault="00000000" w:rsidRPr="00000000" w14:paraId="00000201">
      <w:pPr>
        <w:numPr>
          <w:ilvl w:val="0"/>
          <w:numId w:val="11"/>
        </w:numPr>
        <w:spacing w:line="240" w:lineRule="auto"/>
        <w:ind w:left="720" w:hanging="360"/>
        <w:rPr>
          <w:sz w:val="22"/>
          <w:szCs w:val="22"/>
          <w:u w:val="none"/>
        </w:rPr>
      </w:pPr>
      <w:r w:rsidDel="00000000" w:rsidR="00000000" w:rsidRPr="00000000">
        <w:rPr>
          <w:sz w:val="22"/>
          <w:szCs w:val="22"/>
          <w:rtl w:val="0"/>
        </w:rPr>
        <w:t xml:space="preserve">Suministrar el personal técnico calificado requerido para apoyar la implementación, operación, administración, configuración, soporte y normal ejecución del servicio contratado, para lo cual, el contratista deberá entregar en un plazo máximo de cinco (5) días  hábiles siguientes a la suscripción del acta de inicio, la documentación del equipo de trabajo requerido para la ejecución del contrato, de conformidad con los perfiles, experiencia, formación y certificaciones establecidas en el Anexo Técnico, para revisión y aprobación del supervisor del contrato. Si el personal no cumple los perfiles requeridos, el contratista tendrá cinco (5) días hábiles adicionales para presentar una alternativa que acredite los requisitos exigidos.</w:t>
      </w:r>
      <w:r w:rsidDel="00000000" w:rsidR="00000000" w:rsidRPr="00000000">
        <w:rPr>
          <w:rtl w:val="0"/>
        </w:rPr>
      </w:r>
    </w:p>
    <w:p w:rsidR="00000000" w:rsidDel="00000000" w:rsidP="00000000" w:rsidRDefault="00000000" w:rsidRPr="00000000" w14:paraId="00000202">
      <w:pPr>
        <w:numPr>
          <w:ilvl w:val="0"/>
          <w:numId w:val="11"/>
        </w:numPr>
        <w:ind w:left="720" w:hanging="360"/>
        <w:rPr>
          <w:sz w:val="22"/>
          <w:szCs w:val="22"/>
        </w:rPr>
      </w:pPr>
      <w:r w:rsidDel="00000000" w:rsidR="00000000" w:rsidRPr="00000000">
        <w:rPr>
          <w:sz w:val="22"/>
          <w:szCs w:val="22"/>
          <w:rtl w:val="0"/>
        </w:rPr>
        <w:t xml:space="preserve">Disponer del equipo de trabajo para la prestación del servicio, cuyos integrantes cumplan con los perfiles, experiencia, formación y certificaciones establecidas en el Anexo Técnico. </w:t>
      </w:r>
      <w:r w:rsidDel="00000000" w:rsidR="00000000" w:rsidRPr="00000000">
        <w:rPr>
          <w:b w:val="1"/>
          <w:bCs w:val="1"/>
          <w:sz w:val="22"/>
          <w:szCs w:val="22"/>
          <w:rtl w:val="0"/>
        </w:rPr>
        <w:t xml:space="preserve">PARÁGRAFO</w:t>
      </w:r>
      <w:r w:rsidDel="00000000" w:rsidR="00000000" w:rsidRPr="00000000">
        <w:rPr>
          <w:sz w:val="22"/>
          <w:szCs w:val="22"/>
          <w:rtl w:val="0"/>
        </w:rPr>
        <w:t xml:space="preserve">: Cuando por fuerza mayor se haga indispensable el cambio de personal, el contratista deberá elevar una solicitud escrita al supervisor, acompañada de la hoja de vida del candidato a integrar el equipo de trabajo, junto con sus correspondientes soportes académicos, de experiencia y demás solicitados en el Anexo Técnico a fin de validar que el perfil sea igual o superior al del profesional a reemplazar. De cumplirse este requerimiento, el supervisor del contrato o quien éste delegue, procederá a evaluar la procedencia de esta solicitud. Hasta tanto la SDM no haya aprobado el cambio, el contratista deberá contar con el personal propuesto en su totalidad e integridad. La Secretaría Distrital de Movilidad cuenta con un término de dos (2) días hábiles desde la radicación de la solicitud, para resolverla. En caso de que el candidato a integrar el equipo no cumpla con los requisitos descritos para cada perfil, no se dará viabilidad por parte del supervisor del contrato para realizar el cambio y el contratista deberá mantener el actual o presentar otro candidato.</w:t>
      </w:r>
    </w:p>
    <w:p w:rsidR="00000000" w:rsidDel="00000000" w:rsidP="00000000" w:rsidRDefault="00000000" w:rsidRPr="00000000" w14:paraId="00000203">
      <w:pPr>
        <w:numPr>
          <w:ilvl w:val="0"/>
          <w:numId w:val="11"/>
        </w:numPr>
        <w:spacing w:line="240" w:lineRule="auto"/>
        <w:ind w:left="720" w:hanging="360"/>
        <w:rPr>
          <w:sz w:val="22"/>
          <w:szCs w:val="22"/>
        </w:rPr>
      </w:pPr>
      <w:r w:rsidDel="00000000" w:rsidR="00000000" w:rsidRPr="00000000">
        <w:rPr>
          <w:sz w:val="22"/>
          <w:szCs w:val="22"/>
          <w:rtl w:val="0"/>
        </w:rPr>
        <w:t xml:space="preserve">Entregar el servicio implementado y en operación a satisfacción de la Secretaría Distrital de Movilidad, sin superar el plazo máximo establecido en el Anexo Técnico para la puesta en marcha del servicio</w:t>
      </w:r>
    </w:p>
    <w:p w:rsidR="00000000" w:rsidDel="00000000" w:rsidP="00000000" w:rsidRDefault="00000000" w:rsidRPr="00000000" w14:paraId="00000204">
      <w:pPr>
        <w:numPr>
          <w:ilvl w:val="0"/>
          <w:numId w:val="11"/>
        </w:numPr>
        <w:spacing w:line="240" w:lineRule="auto"/>
        <w:ind w:left="720" w:hanging="360"/>
        <w:rPr>
          <w:sz w:val="22"/>
          <w:szCs w:val="22"/>
          <w:u w:val="none"/>
        </w:rPr>
      </w:pPr>
      <w:r w:rsidDel="00000000" w:rsidR="00000000" w:rsidRPr="00000000">
        <w:rPr>
          <w:sz w:val="22"/>
          <w:szCs w:val="22"/>
          <w:rtl w:val="0"/>
        </w:rPr>
        <w:t xml:space="preserve">Entregar al supervisor del contrato, durante el último mes de ejecución contractual, el informe de soporte técnico del servicio, con el fin de evidenciar el cumplimiento de las actividades de soporte prestadas durante toda la ejecución del contrato, incluyendo como mínimo los requerimientos e incidentes atendidos, el cumplimiento de los SLA, los casos escalados al fabricante cuando aplique y los soportes de la correcta ejecución del servicio. </w:t>
      </w:r>
      <w:r w:rsidDel="00000000" w:rsidR="00000000" w:rsidRPr="00000000">
        <w:rPr>
          <w:rtl w:val="0"/>
        </w:rPr>
      </w:r>
    </w:p>
    <w:p w:rsidR="00000000" w:rsidDel="00000000" w:rsidP="00000000" w:rsidRDefault="00000000" w:rsidRPr="00000000" w14:paraId="00000205">
      <w:pPr>
        <w:numPr>
          <w:ilvl w:val="0"/>
          <w:numId w:val="11"/>
        </w:numPr>
        <w:spacing w:line="240" w:lineRule="auto"/>
        <w:ind w:left="720" w:hanging="360"/>
        <w:rPr>
          <w:sz w:val="22"/>
          <w:szCs w:val="22"/>
        </w:rPr>
      </w:pPr>
      <w:r w:rsidDel="00000000" w:rsidR="00000000" w:rsidRPr="00000000">
        <w:rPr>
          <w:sz w:val="22"/>
          <w:szCs w:val="22"/>
          <w:rtl w:val="0"/>
        </w:rPr>
        <w:t xml:space="preserve">Mantener actualizada la matriz de comunicaciones del contrato, incluyendo datos de contacto y roles del personal asignado, para garantizar la atención oportuna de solicitudes, requerimientos e incidentes asociados al servicio contratado.  </w:t>
      </w:r>
    </w:p>
    <w:p w:rsidR="00000000" w:rsidDel="00000000" w:rsidP="00000000" w:rsidRDefault="00000000" w:rsidRPr="00000000" w14:paraId="00000206">
      <w:pPr>
        <w:numPr>
          <w:ilvl w:val="0"/>
          <w:numId w:val="11"/>
        </w:numPr>
        <w:spacing w:line="240" w:lineRule="auto"/>
        <w:ind w:left="720" w:hanging="360"/>
        <w:rPr>
          <w:sz w:val="22"/>
          <w:szCs w:val="22"/>
        </w:rPr>
      </w:pPr>
      <w:r w:rsidDel="00000000" w:rsidR="00000000" w:rsidRPr="00000000">
        <w:rPr>
          <w:sz w:val="22"/>
          <w:szCs w:val="22"/>
          <w:rtl w:val="0"/>
        </w:rPr>
        <w:t xml:space="preserve">El contratista deberá garantizar soporte técnico para el servicio ofertado en un esquema 7 x 24 x 365 durante el plazo de ejecución del contrato, incluyendo la atención de requerimientos técnicos de operación, administración, configuración e incidentes asociados al servicio WAF, a través de los canales definidos en el Anexo Técnico.</w:t>
      </w:r>
    </w:p>
    <w:p w:rsidR="00000000" w:rsidDel="00000000" w:rsidP="00000000" w:rsidRDefault="00000000" w:rsidRPr="00000000" w14:paraId="00000207">
      <w:pPr>
        <w:numPr>
          <w:ilvl w:val="0"/>
          <w:numId w:val="11"/>
        </w:numPr>
        <w:spacing w:line="240" w:lineRule="auto"/>
        <w:ind w:left="720" w:hanging="360"/>
        <w:rPr>
          <w:sz w:val="22"/>
          <w:szCs w:val="22"/>
          <w:u w:val="none"/>
        </w:rPr>
      </w:pPr>
      <w:r w:rsidDel="00000000" w:rsidR="00000000" w:rsidRPr="00000000">
        <w:rPr>
          <w:sz w:val="22"/>
          <w:szCs w:val="22"/>
          <w:rtl w:val="0"/>
        </w:rPr>
        <w:t xml:space="preserve">Realizar sesiones remotas de soporte cuando se requiera, para la atención de requerimientos técnicos, incidentes, fallas o afectaciones asociadas al servicio de WAF en nube que incidan en la operación, disponibilidad o comportamiento de las aplicaciones de la Secretaría Distrital de Movilidad.</w:t>
      </w:r>
      <w:r w:rsidDel="00000000" w:rsidR="00000000" w:rsidRPr="00000000">
        <w:rPr>
          <w:rtl w:val="0"/>
        </w:rPr>
      </w:r>
    </w:p>
    <w:p w:rsidR="00000000" w:rsidDel="00000000" w:rsidP="00000000" w:rsidRDefault="00000000" w:rsidRPr="00000000" w14:paraId="00000208">
      <w:pPr>
        <w:numPr>
          <w:ilvl w:val="0"/>
          <w:numId w:val="11"/>
        </w:numPr>
        <w:spacing w:line="240" w:lineRule="auto"/>
        <w:ind w:left="720" w:hanging="360"/>
        <w:rPr>
          <w:sz w:val="22"/>
          <w:szCs w:val="22"/>
          <w:u w:val="none"/>
        </w:rPr>
      </w:pPr>
      <w:r w:rsidDel="00000000" w:rsidR="00000000" w:rsidRPr="00000000">
        <w:rPr>
          <w:sz w:val="22"/>
          <w:szCs w:val="22"/>
          <w:rtl w:val="0"/>
        </w:rPr>
        <w:t xml:space="preserve">Atender de manera oportuna, los requerimientos efectuados por el Supervisor del contrato designado por la Secretaría Distrital de Movilidad. </w:t>
      </w:r>
      <w:r w:rsidDel="00000000" w:rsidR="00000000" w:rsidRPr="00000000">
        <w:rPr>
          <w:rtl w:val="0"/>
        </w:rPr>
      </w:r>
    </w:p>
    <w:p w:rsidR="00000000" w:rsidDel="00000000" w:rsidP="00000000" w:rsidRDefault="00000000" w:rsidRPr="00000000" w14:paraId="00000209">
      <w:pPr>
        <w:numPr>
          <w:ilvl w:val="0"/>
          <w:numId w:val="11"/>
        </w:numPr>
        <w:spacing w:line="240" w:lineRule="auto"/>
        <w:ind w:left="720" w:hanging="360"/>
        <w:rPr>
          <w:sz w:val="22"/>
          <w:szCs w:val="22"/>
        </w:rPr>
      </w:pPr>
      <w:r w:rsidDel="00000000" w:rsidR="00000000" w:rsidRPr="00000000">
        <w:rPr>
          <w:sz w:val="22"/>
          <w:szCs w:val="22"/>
          <w:rtl w:val="0"/>
        </w:rPr>
        <w:t xml:space="preserve">Las demás que sean necesarias para dar cumplimiento al objeto contractual o que se hayan indicado en la oferta.</w:t>
      </w:r>
    </w:p>
    <w:p w:rsidR="00000000" w:rsidDel="00000000" w:rsidP="00000000" w:rsidRDefault="00000000" w:rsidRPr="00000000" w14:paraId="0000020A">
      <w:pPr>
        <w:spacing w:line="240" w:lineRule="auto"/>
        <w:rPr>
          <w:sz w:val="22"/>
          <w:szCs w:val="22"/>
        </w:rPr>
      </w:pPr>
      <w:r w:rsidDel="00000000" w:rsidR="00000000" w:rsidRPr="00000000">
        <w:rPr>
          <w:rtl w:val="0"/>
        </w:rPr>
      </w:r>
    </w:p>
    <w:p w:rsidR="00000000" w:rsidDel="00000000" w:rsidP="00000000" w:rsidRDefault="00000000" w:rsidRPr="00000000" w14:paraId="0000020B">
      <w:pPr>
        <w:numPr>
          <w:ilvl w:val="1"/>
          <w:numId w:val="18"/>
        </w:numPr>
        <w:spacing w:line="240" w:lineRule="auto"/>
        <w:ind w:left="720" w:hanging="720"/>
        <w:rPr>
          <w:sz w:val="22"/>
          <w:szCs w:val="22"/>
        </w:rPr>
      </w:pPr>
      <w:r w:rsidDel="00000000" w:rsidR="00000000" w:rsidRPr="00000000">
        <w:rPr>
          <w:b w:val="1"/>
          <w:bCs w:val="1"/>
          <w:sz w:val="22"/>
          <w:szCs w:val="22"/>
          <w:rtl w:val="0"/>
        </w:rPr>
        <w:t xml:space="preserve">OBLIGACIONES EN MATERIA DE ANTICORRUPCIÓN Y TRANSPARENCIA</w:t>
      </w:r>
      <w:r w:rsidDel="00000000" w:rsidR="00000000" w:rsidRPr="00000000">
        <w:rPr>
          <w:rtl w:val="0"/>
        </w:rPr>
      </w:r>
    </w:p>
    <w:p w:rsidR="00000000" w:rsidDel="00000000" w:rsidP="00000000" w:rsidRDefault="00000000" w:rsidRPr="00000000" w14:paraId="0000020C">
      <w:pPr>
        <w:spacing w:line="240" w:lineRule="auto"/>
        <w:rPr>
          <w:b w:val="1"/>
          <w:bCs w:val="1"/>
          <w:sz w:val="22"/>
          <w:szCs w:val="22"/>
        </w:rPr>
      </w:pPr>
      <w:r w:rsidDel="00000000" w:rsidR="00000000" w:rsidRPr="00000000">
        <w:rPr>
          <w:rtl w:val="0"/>
        </w:rPr>
      </w:r>
    </w:p>
    <w:p w:rsidR="00000000" w:rsidDel="00000000" w:rsidP="00000000" w:rsidRDefault="00000000" w:rsidRPr="00000000" w14:paraId="0000020D">
      <w:pPr>
        <w:spacing w:line="240" w:lineRule="auto"/>
        <w:rPr>
          <w:sz w:val="22"/>
          <w:szCs w:val="22"/>
        </w:rPr>
      </w:pPr>
      <w:bookmarkStart w:colFirst="0" w:colLast="0" w:name="_heading=h.3rdcrjn" w:id="4"/>
      <w:bookmarkEnd w:id="4"/>
      <w:r w:rsidDel="00000000" w:rsidR="00000000" w:rsidRPr="00000000">
        <w:rPr>
          <w:sz w:val="22"/>
          <w:szCs w:val="22"/>
          <w:rtl w:val="0"/>
        </w:rPr>
        <w:t xml:space="preserve">El contratista en desarrollo del contrato tendrá, además de los derechos y obligaciones contenidas en las Leyes 80 de 1993 y 1150 de 2007 y el Decreto 1082 de 2015, las que se enuncian a continuación:</w:t>
      </w:r>
    </w:p>
    <w:p w:rsidR="00000000" w:rsidDel="00000000" w:rsidP="00000000" w:rsidRDefault="00000000" w:rsidRPr="00000000" w14:paraId="0000020E">
      <w:pPr>
        <w:spacing w:line="240" w:lineRule="auto"/>
        <w:rPr>
          <w:b w:val="1"/>
          <w:bCs w:val="1"/>
          <w:sz w:val="22"/>
          <w:szCs w:val="22"/>
        </w:rPr>
      </w:pPr>
      <w:r w:rsidDel="00000000" w:rsidR="00000000" w:rsidRPr="00000000">
        <w:rPr>
          <w:rtl w:val="0"/>
        </w:rPr>
      </w:r>
    </w:p>
    <w:p w:rsidR="00000000" w:rsidDel="00000000" w:rsidP="00000000" w:rsidRDefault="00000000" w:rsidRPr="00000000" w14:paraId="0000020F">
      <w:pPr>
        <w:numPr>
          <w:ilvl w:val="0"/>
          <w:numId w:val="8"/>
        </w:numPr>
        <w:spacing w:line="240" w:lineRule="auto"/>
        <w:ind w:left="720" w:hanging="360"/>
        <w:rPr>
          <w:sz w:val="22"/>
          <w:szCs w:val="22"/>
        </w:rPr>
      </w:pPr>
      <w:r w:rsidDel="00000000" w:rsidR="00000000" w:rsidRPr="00000000">
        <w:rPr>
          <w:sz w:val="22"/>
          <w:szCs w:val="22"/>
          <w:rtl w:val="0"/>
        </w:rPr>
        <w:t xml:space="preserve">Acoger el principio de Transparencia que constituya una apuesta por la lucha contra la corrupción, a partir de la publicación de todas las actuaciones que se surtan durante toda la etapa contractual, así como la difusión de los incumplimientos (multas, declaratorias de incumplimiento, caducidad del contrato, imposición de cláusula penal) que se lleguen a derivar en desarrollo del contrato suscrito con la Entidad.</w:t>
      </w:r>
    </w:p>
    <w:p w:rsidR="00000000" w:rsidDel="00000000" w:rsidP="00000000" w:rsidRDefault="00000000" w:rsidRPr="00000000" w14:paraId="00000210">
      <w:pPr>
        <w:numPr>
          <w:ilvl w:val="0"/>
          <w:numId w:val="8"/>
        </w:numPr>
        <w:spacing w:line="240" w:lineRule="auto"/>
        <w:ind w:left="720" w:hanging="360"/>
        <w:rPr>
          <w:sz w:val="22"/>
          <w:szCs w:val="22"/>
        </w:rPr>
      </w:pPr>
      <w:r w:rsidDel="00000000" w:rsidR="00000000" w:rsidRPr="00000000">
        <w:rPr>
          <w:sz w:val="22"/>
          <w:szCs w:val="22"/>
          <w:rtl w:val="0"/>
        </w:rPr>
        <w:t xml:space="preserve">Conocer, y acatar las políticas y lineamientos de los Sistemas de Gestión adoptados por la Entidad, en especial los que corresponden a --Antisoborno, Calidad, y de Seguridad y Salud en el Trabajo, y lo referente al Código de Integridad de la Secretaría, aplicable al contrato estatal, desde el proceso de selección, hasta la ejecución del contrato y su liquidación en caso de resultar adjudicatario.</w:t>
      </w:r>
    </w:p>
    <w:p w:rsidR="00000000" w:rsidDel="00000000" w:rsidP="00000000" w:rsidRDefault="00000000" w:rsidRPr="00000000" w14:paraId="00000211">
      <w:pPr>
        <w:numPr>
          <w:ilvl w:val="0"/>
          <w:numId w:val="8"/>
        </w:numPr>
        <w:spacing w:line="240" w:lineRule="auto"/>
        <w:ind w:left="720" w:hanging="360"/>
        <w:rPr>
          <w:sz w:val="22"/>
          <w:szCs w:val="22"/>
        </w:rPr>
      </w:pPr>
      <w:r w:rsidDel="00000000" w:rsidR="00000000" w:rsidRPr="00000000">
        <w:rPr>
          <w:sz w:val="22"/>
          <w:szCs w:val="22"/>
          <w:rtl w:val="0"/>
        </w:rPr>
        <w:t xml:space="preserve">No ofrecer, prometer, entregar, solicitar, y/o aceptar sobornos, dádivas, recompensas o gratificaciones, al o por parte de un colaborador de la Secretaría (funcionarios, contratistas) con el fin de incidir con las decisiones relacionadas con el desarrollo del contrato en cualquiera de sus etapas.</w:t>
      </w:r>
    </w:p>
    <w:p w:rsidR="00000000" w:rsidDel="00000000" w:rsidP="00000000" w:rsidRDefault="00000000" w:rsidRPr="00000000" w14:paraId="00000212">
      <w:pPr>
        <w:numPr>
          <w:ilvl w:val="0"/>
          <w:numId w:val="8"/>
        </w:numPr>
        <w:spacing w:line="240" w:lineRule="auto"/>
        <w:ind w:left="720" w:hanging="360"/>
        <w:rPr>
          <w:sz w:val="22"/>
          <w:szCs w:val="22"/>
        </w:rPr>
      </w:pPr>
      <w:r w:rsidDel="00000000" w:rsidR="00000000" w:rsidRPr="00000000">
        <w:rPr>
          <w:sz w:val="22"/>
          <w:szCs w:val="22"/>
          <w:rtl w:val="0"/>
        </w:rPr>
        <w:t xml:space="preserve">Utilizar el personal idóneo, íntegro y técnicamente capacitado para la ejecución del objeto contractual, en caso de que se evidencie y/o presente alguna conducta presuntamente delictiva y/o irregular por parte de algún miembro del personal, este este deberá ser retirado de manera inmediata, y el contratista deberá el contratista deberá presentar un informe detallado de los hechos acaecidos al Supervisor del contrato, máximo al día hábil siguiente.</w:t>
      </w:r>
    </w:p>
    <w:p w:rsidR="00000000" w:rsidDel="00000000" w:rsidP="00000000" w:rsidRDefault="00000000" w:rsidRPr="00000000" w14:paraId="00000213">
      <w:pPr>
        <w:numPr>
          <w:ilvl w:val="0"/>
          <w:numId w:val="8"/>
        </w:numPr>
        <w:spacing w:line="240" w:lineRule="auto"/>
        <w:ind w:left="720" w:right="-4.1338582677155955" w:hanging="360"/>
        <w:rPr>
          <w:sz w:val="22"/>
          <w:szCs w:val="22"/>
        </w:rPr>
      </w:pPr>
      <w:r w:rsidDel="00000000" w:rsidR="00000000" w:rsidRPr="00000000">
        <w:rPr>
          <w:sz w:val="22"/>
          <w:szCs w:val="22"/>
          <w:rtl w:val="0"/>
        </w:rPr>
        <w:t xml:space="preserve">Dar aviso inmediato a la (entidad) y a autoridades competentes de cualquier ofrecimiento, favor, dádiva o prerrogativas efectuadas por los interesados o proponentes a los funcionarios públicos que intervengan de manera directa o indirectamente en el proceso de selección, con la intención de inducir alguna decisión relacionada con la adjudicación.</w:t>
      </w:r>
    </w:p>
    <w:p w:rsidR="00000000" w:rsidDel="00000000" w:rsidP="00000000" w:rsidRDefault="00000000" w:rsidRPr="00000000" w14:paraId="0000021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4.1338582677155955" w:hanging="360"/>
        <w:jc w:val="both"/>
        <w:rPr>
          <w:sz w:val="22"/>
          <w:szCs w:val="22"/>
        </w:rPr>
      </w:pPr>
      <w:r w:rsidDel="00000000" w:rsidR="00000000" w:rsidRPr="00000000">
        <w:rPr>
          <w:sz w:val="22"/>
          <w:szCs w:val="22"/>
          <w:rtl w:val="0"/>
        </w:rPr>
        <w:t xml:space="preserve">No efectuar acuerdos previos, o realizar actos o conductas que tengan por efecto la colusión en el proceso de selección, con otros proponentes para tratar de influenciar o manipular los resultados de la adjudicación.</w:t>
      </w:r>
    </w:p>
    <w:p w:rsidR="00000000" w:rsidDel="00000000" w:rsidP="00000000" w:rsidRDefault="00000000" w:rsidRPr="00000000" w14:paraId="0000021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4.1338582677155955" w:hanging="360"/>
        <w:jc w:val="both"/>
        <w:rPr>
          <w:sz w:val="22"/>
          <w:szCs w:val="22"/>
        </w:rPr>
      </w:pPr>
      <w:r w:rsidDel="00000000" w:rsidR="00000000" w:rsidRPr="00000000">
        <w:rPr>
          <w:sz w:val="22"/>
          <w:szCs w:val="22"/>
          <w:rtl w:val="0"/>
        </w:rPr>
        <w:t xml:space="preserve">No incurrir en falsedad o adulteración de los documentos exigidos para cumplir con los requisitos del proceso de selección.</w:t>
      </w:r>
    </w:p>
    <w:p w:rsidR="00000000" w:rsidDel="00000000" w:rsidP="00000000" w:rsidRDefault="00000000" w:rsidRPr="00000000" w14:paraId="0000021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4.1338582677155955" w:hanging="360"/>
        <w:jc w:val="both"/>
        <w:rPr>
          <w:sz w:val="22"/>
          <w:szCs w:val="22"/>
        </w:rPr>
      </w:pPr>
      <w:r w:rsidDel="00000000" w:rsidR="00000000" w:rsidRPr="00000000">
        <w:rPr>
          <w:sz w:val="22"/>
          <w:szCs w:val="22"/>
          <w:rtl w:val="0"/>
        </w:rPr>
        <w:t xml:space="preserve">Cumplir con todas las demás obligaciones legales respecto a seguridad industrial y salud ocupacional, ambientales y de anticorrupción que surjan con ocasión de la suscripción y ejecución del contrato.</w:t>
      </w:r>
    </w:p>
    <w:p w:rsidR="00000000" w:rsidDel="00000000" w:rsidP="00000000" w:rsidRDefault="00000000" w:rsidRPr="00000000" w14:paraId="00000217">
      <w:pPr>
        <w:numPr>
          <w:ilvl w:val="0"/>
          <w:numId w:val="8"/>
        </w:numPr>
        <w:spacing w:line="240" w:lineRule="auto"/>
        <w:ind w:left="720" w:hanging="360"/>
        <w:rPr>
          <w:sz w:val="22"/>
          <w:szCs w:val="22"/>
        </w:rPr>
      </w:pPr>
      <w:r w:rsidDel="00000000" w:rsidR="00000000" w:rsidRPr="00000000">
        <w:rPr>
          <w:sz w:val="22"/>
          <w:szCs w:val="22"/>
          <w:rtl w:val="0"/>
        </w:rPr>
        <w:t xml:space="preserve">Abstenerse de acceder a peticiones o amenazas de quienes, actuando por fuera de la ley, pretendan obligarlo a hacer u omitir algún acto o hecho. En caso de darse tal situación deberá informar en el acto a la Secretaría Distrital de Movilidad y a las autoridades competentes.</w:t>
      </w:r>
    </w:p>
    <w:p w:rsidR="00000000" w:rsidDel="00000000" w:rsidP="00000000" w:rsidRDefault="00000000" w:rsidRPr="00000000" w14:paraId="00000218">
      <w:pPr>
        <w:pBdr>
          <w:top w:space="0" w:sz="0" w:val="nil"/>
          <w:left w:space="0" w:sz="0" w:val="nil"/>
          <w:bottom w:space="0" w:sz="0" w:val="nil"/>
          <w:right w:space="0" w:sz="0" w:val="nil"/>
          <w:between w:space="0" w:sz="0" w:val="nil"/>
        </w:pBdr>
        <w:spacing w:line="240" w:lineRule="auto"/>
        <w:rPr>
          <w:b w:val="1"/>
          <w:bCs w:val="1"/>
          <w:sz w:val="22"/>
          <w:szCs w:val="22"/>
          <w:highlight w:val="white"/>
        </w:rPr>
      </w:pPr>
      <w:r w:rsidDel="00000000" w:rsidR="00000000" w:rsidRPr="00000000">
        <w:rPr>
          <w:rtl w:val="0"/>
        </w:rPr>
      </w:r>
    </w:p>
    <w:p w:rsidR="00000000" w:rsidDel="00000000" w:rsidP="00000000" w:rsidRDefault="00000000" w:rsidRPr="00000000" w14:paraId="00000219">
      <w:pPr>
        <w:numPr>
          <w:ilvl w:val="1"/>
          <w:numId w:val="18"/>
        </w:numPr>
        <w:spacing w:line="240" w:lineRule="auto"/>
        <w:ind w:left="720" w:hanging="720"/>
        <w:rPr>
          <w:sz w:val="22"/>
          <w:szCs w:val="22"/>
        </w:rPr>
      </w:pPr>
      <w:r w:rsidDel="00000000" w:rsidR="00000000" w:rsidRPr="00000000">
        <w:rPr>
          <w:b w:val="1"/>
          <w:bCs w:val="1"/>
          <w:sz w:val="22"/>
          <w:szCs w:val="22"/>
          <w:rtl w:val="0"/>
        </w:rPr>
        <w:t xml:space="preserve"> OBLIGACIONES PARA CUMPLIMIENTO DE CRITERIOS AMBIENTALES</w:t>
      </w:r>
      <w:r w:rsidDel="00000000" w:rsidR="00000000" w:rsidRPr="00000000">
        <w:rPr>
          <w:rtl w:val="0"/>
        </w:rPr>
      </w:r>
    </w:p>
    <w:p w:rsidR="00000000" w:rsidDel="00000000" w:rsidP="00000000" w:rsidRDefault="00000000" w:rsidRPr="00000000" w14:paraId="0000021A">
      <w:pPr>
        <w:pBdr>
          <w:top w:space="0" w:sz="0" w:val="nil"/>
          <w:left w:space="0" w:sz="0" w:val="nil"/>
          <w:bottom w:space="0" w:sz="0" w:val="nil"/>
          <w:right w:space="0" w:sz="0" w:val="nil"/>
          <w:between w:space="0" w:sz="0" w:val="nil"/>
        </w:pBdr>
        <w:spacing w:line="240" w:lineRule="auto"/>
        <w:rPr>
          <w:b w:val="1"/>
          <w:bCs w:val="1"/>
          <w:sz w:val="22"/>
          <w:szCs w:val="22"/>
          <w:highlight w:val="white"/>
        </w:rPr>
      </w:pPr>
      <w:r w:rsidDel="00000000" w:rsidR="00000000" w:rsidRPr="00000000">
        <w:rPr>
          <w:rtl w:val="0"/>
        </w:rPr>
      </w:r>
    </w:p>
    <w:p w:rsidR="00000000" w:rsidDel="00000000" w:rsidP="00000000" w:rsidRDefault="00000000" w:rsidRPr="00000000" w14:paraId="0000021B">
      <w:pPr>
        <w:keepNext w:val="1"/>
        <w:keepLines w:val="1"/>
        <w:spacing w:line="240" w:lineRule="auto"/>
        <w:rPr>
          <w:b w:val="1"/>
          <w:bCs w:val="1"/>
          <w:sz w:val="22"/>
          <w:szCs w:val="22"/>
        </w:rPr>
      </w:pPr>
      <w:r w:rsidDel="00000000" w:rsidR="00000000" w:rsidRPr="00000000">
        <w:rPr>
          <w:b w:val="1"/>
          <w:bCs w:val="1"/>
          <w:sz w:val="22"/>
          <w:szCs w:val="22"/>
          <w:rtl w:val="0"/>
        </w:rPr>
        <w:t xml:space="preserve">(N/A)</w:t>
      </w:r>
    </w:p>
    <w:p w:rsidR="00000000" w:rsidDel="00000000" w:rsidP="00000000" w:rsidRDefault="00000000" w:rsidRPr="00000000" w14:paraId="0000021C">
      <w:pPr>
        <w:keepNext w:val="1"/>
        <w:keepLines w:val="1"/>
        <w:spacing w:line="240" w:lineRule="auto"/>
        <w:rPr>
          <w:b w:val="1"/>
          <w:bCs w:val="1"/>
          <w:sz w:val="22"/>
          <w:szCs w:val="22"/>
        </w:rPr>
      </w:pPr>
      <w:r w:rsidDel="00000000" w:rsidR="00000000" w:rsidRPr="00000000">
        <w:rPr>
          <w:rtl w:val="0"/>
        </w:rPr>
      </w:r>
    </w:p>
    <w:p w:rsidR="00000000" w:rsidDel="00000000" w:rsidP="00000000" w:rsidRDefault="00000000" w:rsidRPr="00000000" w14:paraId="0000021D">
      <w:pPr>
        <w:numPr>
          <w:ilvl w:val="1"/>
          <w:numId w:val="18"/>
        </w:numPr>
        <w:pBdr>
          <w:top w:space="0" w:sz="0" w:val="nil"/>
          <w:left w:space="0" w:sz="0" w:val="nil"/>
          <w:bottom w:space="0" w:sz="0" w:val="nil"/>
          <w:right w:space="0" w:sz="0" w:val="nil"/>
          <w:between w:space="0" w:sz="0" w:val="nil"/>
        </w:pBdr>
        <w:spacing w:line="240" w:lineRule="auto"/>
        <w:ind w:left="720" w:hanging="720"/>
        <w:rPr>
          <w:sz w:val="22"/>
          <w:szCs w:val="22"/>
        </w:rPr>
      </w:pPr>
      <w:r w:rsidDel="00000000" w:rsidR="00000000" w:rsidRPr="00000000">
        <w:rPr>
          <w:b w:val="1"/>
          <w:bCs w:val="1"/>
          <w:color w:val="000000"/>
          <w:sz w:val="22"/>
          <w:szCs w:val="22"/>
          <w:rtl w:val="0"/>
        </w:rPr>
        <w:t xml:space="preserve">OBLIGACIONES SISTEMA DE GESTIÓN DE SEGURIDAD DE LA INFORMACIÓN</w:t>
      </w:r>
      <w:r w:rsidDel="00000000" w:rsidR="00000000" w:rsidRPr="00000000">
        <w:rPr>
          <w:rtl w:val="0"/>
        </w:rPr>
      </w:r>
    </w:p>
    <w:p w:rsidR="00000000" w:rsidDel="00000000" w:rsidP="00000000" w:rsidRDefault="00000000" w:rsidRPr="00000000" w14:paraId="0000021E">
      <w:pPr>
        <w:pBdr>
          <w:top w:space="0" w:sz="0" w:val="nil"/>
          <w:left w:space="0" w:sz="0" w:val="nil"/>
          <w:bottom w:space="0" w:sz="0" w:val="nil"/>
          <w:right w:space="0" w:sz="0" w:val="nil"/>
          <w:between w:space="0" w:sz="0" w:val="nil"/>
        </w:pBdr>
        <w:spacing w:line="240" w:lineRule="auto"/>
        <w:rPr>
          <w:b w:val="1"/>
          <w:bCs w:val="1"/>
          <w:sz w:val="22"/>
          <w:szCs w:val="22"/>
        </w:rPr>
      </w:pPr>
      <w:r w:rsidDel="00000000" w:rsidR="00000000" w:rsidRPr="00000000">
        <w:rPr>
          <w:rtl w:val="0"/>
        </w:rPr>
      </w:r>
    </w:p>
    <w:p w:rsidR="00000000" w:rsidDel="00000000" w:rsidP="00000000" w:rsidRDefault="00000000" w:rsidRPr="00000000" w14:paraId="0000021F">
      <w:pPr>
        <w:widowControl w:val="0"/>
        <w:numPr>
          <w:ilvl w:val="0"/>
          <w:numId w:val="21"/>
        </w:numPr>
        <w:tabs>
          <w:tab w:val="left" w:leader="none" w:pos="1340"/>
          <w:tab w:val="left" w:leader="none" w:pos="1342"/>
        </w:tabs>
        <w:spacing w:line="240" w:lineRule="auto"/>
        <w:ind w:left="621" w:right="-4" w:hanging="360"/>
        <w:rPr>
          <w:b w:val="1"/>
          <w:bCs w:val="1"/>
          <w:sz w:val="22"/>
          <w:szCs w:val="22"/>
        </w:rPr>
      </w:pPr>
      <w:r w:rsidDel="00000000" w:rsidR="00000000" w:rsidRPr="00000000">
        <w:rPr>
          <w:sz w:val="22"/>
          <w:szCs w:val="22"/>
          <w:rtl w:val="0"/>
        </w:rPr>
        <w:t xml:space="preserve">El contratista deberá conocer, acatar y cumplir las políticas y lineamientos de seguridad de la información adoptados por la Secretaría Distrital de Movilidad a través del Sistema de Gestión de Seguridad de la Información; aplicables desde el proceso de selección, ejecución del contrato y hasta su liquidación.</w:t>
      </w:r>
      <w:r w:rsidDel="00000000" w:rsidR="00000000" w:rsidRPr="00000000">
        <w:rPr>
          <w:rtl w:val="0"/>
        </w:rPr>
      </w:r>
    </w:p>
    <w:p w:rsidR="00000000" w:rsidDel="00000000" w:rsidP="00000000" w:rsidRDefault="00000000" w:rsidRPr="00000000" w14:paraId="00000220">
      <w:pPr>
        <w:widowControl w:val="0"/>
        <w:numPr>
          <w:ilvl w:val="0"/>
          <w:numId w:val="21"/>
        </w:numPr>
        <w:tabs>
          <w:tab w:val="left" w:leader="none" w:pos="1340"/>
          <w:tab w:val="left" w:leader="none" w:pos="1342"/>
        </w:tabs>
        <w:spacing w:before="1" w:line="240" w:lineRule="auto"/>
        <w:ind w:left="621" w:right="-4" w:hanging="360"/>
        <w:rPr>
          <w:b w:val="1"/>
          <w:bCs w:val="1"/>
          <w:sz w:val="22"/>
          <w:szCs w:val="22"/>
        </w:rPr>
      </w:pPr>
      <w:r w:rsidDel="00000000" w:rsidR="00000000" w:rsidRPr="00000000">
        <w:rPr>
          <w:sz w:val="22"/>
          <w:szCs w:val="22"/>
          <w:rtl w:val="0"/>
        </w:rPr>
        <w:t xml:space="preserve">El contratista deberá suscribir el acuerdo de confidencialidad de la información y no divulgación con respecto a toda la información obtenida durante la ejecución del contrato, cuando a ello hubiere lugar. Este compromiso debe ser suscrito junto con el acta de inicio.</w:t>
      </w:r>
      <w:r w:rsidDel="00000000" w:rsidR="00000000" w:rsidRPr="00000000">
        <w:rPr>
          <w:rtl w:val="0"/>
        </w:rPr>
      </w:r>
    </w:p>
    <w:p w:rsidR="00000000" w:rsidDel="00000000" w:rsidP="00000000" w:rsidRDefault="00000000" w:rsidRPr="00000000" w14:paraId="00000221">
      <w:pPr>
        <w:widowControl w:val="0"/>
        <w:numPr>
          <w:ilvl w:val="0"/>
          <w:numId w:val="21"/>
        </w:numPr>
        <w:tabs>
          <w:tab w:val="left" w:leader="none" w:pos="1340"/>
          <w:tab w:val="left" w:leader="none" w:pos="1342"/>
        </w:tabs>
        <w:spacing w:line="240" w:lineRule="auto"/>
        <w:ind w:left="621" w:right="-4" w:hanging="360"/>
        <w:rPr>
          <w:b w:val="1"/>
          <w:bCs w:val="1"/>
          <w:sz w:val="22"/>
          <w:szCs w:val="22"/>
        </w:rPr>
      </w:pPr>
      <w:r w:rsidDel="00000000" w:rsidR="00000000" w:rsidRPr="00000000">
        <w:rPr>
          <w:sz w:val="22"/>
          <w:szCs w:val="22"/>
          <w:rtl w:val="0"/>
        </w:rPr>
        <w:t xml:space="preserve">Permitir y facilitar la información requerida por la Secretaría Distrital de Movilidad, en la ejecución de auditorías de segunda parte, cuando así lo considere, de acuerdo con los sistemas que conforman el Sistema Integrado de Gestión de la Entidad.</w:t>
      </w:r>
      <w:r w:rsidDel="00000000" w:rsidR="00000000" w:rsidRPr="00000000">
        <w:rPr>
          <w:rtl w:val="0"/>
        </w:rPr>
      </w:r>
    </w:p>
    <w:p w:rsidR="00000000" w:rsidDel="00000000" w:rsidP="00000000" w:rsidRDefault="00000000" w:rsidRPr="00000000" w14:paraId="00000222">
      <w:pPr>
        <w:widowControl w:val="0"/>
        <w:numPr>
          <w:ilvl w:val="0"/>
          <w:numId w:val="21"/>
        </w:numPr>
        <w:tabs>
          <w:tab w:val="left" w:leader="none" w:pos="1340"/>
          <w:tab w:val="left" w:leader="none" w:pos="1342"/>
        </w:tabs>
        <w:spacing w:line="240" w:lineRule="auto"/>
        <w:ind w:left="621" w:right="-4" w:hanging="360"/>
        <w:rPr>
          <w:b w:val="1"/>
          <w:bCs w:val="1"/>
          <w:sz w:val="22"/>
          <w:szCs w:val="22"/>
        </w:rPr>
      </w:pPr>
      <w:r w:rsidDel="00000000" w:rsidR="00000000" w:rsidRPr="00000000">
        <w:rPr>
          <w:sz w:val="22"/>
          <w:szCs w:val="22"/>
          <w:rtl w:val="0"/>
        </w:rPr>
        <w:t xml:space="preserve">Los derechos patrimoniales que surjan de la producción intelectual que EL/LA CONTRATISTA realice en cumplimiento de las actividades propias de su contrato o con ocasión de ellas, pertenecen a la Secretaria Distrital de Movilidad, y por tanto por este mismo acto se entienden cedidos por parte de EL/LA CONTRATISTA a favor de la Entidad. De igual manera las invenciones realizadas por EL/LA CONTRATISTA le pertenecen a éste, salvo: a) En el evento que la invención haya sido realizada por EL/LA CONTRATISTA contratado para investigar, siempre y cuando la invención sea el resultado de la misión específica para la cual haya sido.contratado. b) Cuando EL/LA CONTRATISTA no ha sido contratado para investigar y la invención se obtiene mediante datos o medios conocidos o utilizados en razón de las actividades adelantadas en desarrollo del contrato; caso en el cual dichas invenciones serán de propiedad de la Secretaría Distrital de Movilidad. Todo lo anterior, sin perjuicio de los derechos morales del autor que permanecerán en cabeza del creador de la obra, de acuerdo con la Ley 23 de 1982, Ley 44 de 1993, la Decisión 351 y 486 de la Comisión de la Comunidad Andina de Naciones. La utilización y difusión de los productos se realizará bajo la autorización de la Secretaría Distrital de Movilidad.</w:t>
      </w:r>
      <w:r w:rsidDel="00000000" w:rsidR="00000000" w:rsidRPr="00000000">
        <w:rPr>
          <w:rtl w:val="0"/>
        </w:rPr>
      </w:r>
    </w:p>
    <w:p w:rsidR="00000000" w:rsidDel="00000000" w:rsidP="00000000" w:rsidRDefault="00000000" w:rsidRPr="00000000" w14:paraId="00000223">
      <w:pPr>
        <w:widowControl w:val="0"/>
        <w:spacing w:line="240" w:lineRule="auto"/>
        <w:jc w:val="left"/>
        <w:rPr>
          <w:sz w:val="22"/>
          <w:szCs w:val="22"/>
        </w:rPr>
      </w:pPr>
      <w:r w:rsidDel="00000000" w:rsidR="00000000" w:rsidRPr="00000000">
        <w:rPr>
          <w:rtl w:val="0"/>
        </w:rPr>
      </w:r>
    </w:p>
    <w:p w:rsidR="00000000" w:rsidDel="00000000" w:rsidP="00000000" w:rsidRDefault="00000000" w:rsidRPr="00000000" w14:paraId="00000224">
      <w:pPr>
        <w:widowControl w:val="0"/>
        <w:jc w:val="left"/>
        <w:rPr>
          <w:b w:val="1"/>
          <w:bCs w:val="1"/>
          <w:sz w:val="22"/>
          <w:szCs w:val="22"/>
        </w:rPr>
      </w:pPr>
      <w:r w:rsidDel="00000000" w:rsidR="00000000" w:rsidRPr="00000000">
        <w:rPr>
          <w:b w:val="1"/>
          <w:bCs w:val="1"/>
          <w:sz w:val="22"/>
          <w:szCs w:val="22"/>
          <w:rtl w:val="0"/>
        </w:rPr>
        <w:t xml:space="preserve">Obligaciones Generales Contractuales Personas Naturales (Cuando aplique)</w:t>
      </w:r>
    </w:p>
    <w:p w:rsidR="00000000" w:rsidDel="00000000" w:rsidP="00000000" w:rsidRDefault="00000000" w:rsidRPr="00000000" w14:paraId="00000225">
      <w:pPr>
        <w:widowControl w:val="0"/>
        <w:jc w:val="left"/>
        <w:rPr>
          <w:sz w:val="22"/>
          <w:szCs w:val="22"/>
        </w:rPr>
      </w:pPr>
      <w:r w:rsidDel="00000000" w:rsidR="00000000" w:rsidRPr="00000000">
        <w:rPr>
          <w:sz w:val="22"/>
          <w:szCs w:val="22"/>
          <w:rtl w:val="0"/>
        </w:rPr>
        <w:t xml:space="preserve"> </w:t>
      </w:r>
    </w:p>
    <w:p w:rsidR="00000000" w:rsidDel="00000000" w:rsidP="00000000" w:rsidRDefault="00000000" w:rsidRPr="00000000" w14:paraId="00000226">
      <w:pPr>
        <w:widowControl w:val="0"/>
        <w:numPr>
          <w:ilvl w:val="0"/>
          <w:numId w:val="12"/>
        </w:numPr>
        <w:shd w:fill="ffffff" w:val="clear"/>
        <w:spacing w:line="276" w:lineRule="auto"/>
        <w:ind w:left="720" w:hanging="360"/>
        <w:rPr>
          <w:color w:val="222222"/>
          <w:sz w:val="22"/>
          <w:szCs w:val="22"/>
          <w:highlight w:val="white"/>
          <w:u w:val="none"/>
        </w:rPr>
      </w:pPr>
      <w:r w:rsidDel="00000000" w:rsidR="00000000" w:rsidRPr="00000000">
        <w:rPr>
          <w:color w:val="222222"/>
          <w:sz w:val="22"/>
          <w:szCs w:val="22"/>
          <w:highlight w:val="white"/>
          <w:rtl w:val="0"/>
        </w:rPr>
        <w:t xml:space="preserve">El contratista deberá conocer, acatar y cumplir las políticas y lineamientos de seguridad de la información adoptados por la Secretaría Distrital de Movilidad a través del Sistema de Gestión de Seguridad de la Información; aplicables desde el proceso de selección, ejecución del contrato y hasta su liquidación.</w:t>
      </w:r>
      <w:r w:rsidDel="00000000" w:rsidR="00000000" w:rsidRPr="00000000">
        <w:rPr>
          <w:rtl w:val="0"/>
        </w:rPr>
      </w:r>
    </w:p>
    <w:p w:rsidR="00000000" w:rsidDel="00000000" w:rsidP="00000000" w:rsidRDefault="00000000" w:rsidRPr="00000000" w14:paraId="00000227">
      <w:pPr>
        <w:widowControl w:val="0"/>
        <w:numPr>
          <w:ilvl w:val="0"/>
          <w:numId w:val="12"/>
        </w:numPr>
        <w:shd w:fill="ffffff" w:val="clear"/>
        <w:spacing w:line="276" w:lineRule="auto"/>
        <w:ind w:left="720" w:hanging="360"/>
        <w:rPr>
          <w:color w:val="222222"/>
          <w:sz w:val="22"/>
          <w:szCs w:val="22"/>
          <w:highlight w:val="white"/>
          <w:u w:val="none"/>
        </w:rPr>
      </w:pPr>
      <w:r w:rsidDel="00000000" w:rsidR="00000000" w:rsidRPr="00000000">
        <w:rPr>
          <w:color w:val="222222"/>
          <w:sz w:val="22"/>
          <w:szCs w:val="22"/>
          <w:highlight w:val="white"/>
          <w:rtl w:val="0"/>
        </w:rPr>
        <w:t xml:space="preserve">El contratista deberá suscribir el acuerdo de confidencialidad de la información y no divulgación con respecto a toda la información obtenida durante la ejecución del contrato, cuando a ello hubiere lugar. Este compromiso debe ser suscrito junto con el acta de inicio.</w:t>
      </w:r>
      <w:r w:rsidDel="00000000" w:rsidR="00000000" w:rsidRPr="00000000">
        <w:rPr>
          <w:rtl w:val="0"/>
        </w:rPr>
      </w:r>
    </w:p>
    <w:p w:rsidR="00000000" w:rsidDel="00000000" w:rsidP="00000000" w:rsidRDefault="00000000" w:rsidRPr="00000000" w14:paraId="00000228">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color w:val="222222"/>
          <w:sz w:val="22"/>
          <w:szCs w:val="22"/>
          <w:highlight w:val="white"/>
        </w:rPr>
      </w:pPr>
      <w:r w:rsidDel="00000000" w:rsidR="00000000" w:rsidRPr="00000000">
        <w:rPr>
          <w:color w:val="222222"/>
          <w:sz w:val="22"/>
          <w:szCs w:val="22"/>
          <w:highlight w:val="white"/>
          <w:rtl w:val="0"/>
        </w:rPr>
        <w:t xml:space="preserve">Los</w:t>
      </w:r>
      <w:r w:rsidDel="00000000" w:rsidR="00000000" w:rsidRPr="00000000">
        <w:rPr>
          <w:sz w:val="22"/>
          <w:szCs w:val="22"/>
          <w:rtl w:val="0"/>
        </w:rPr>
        <w:t xml:space="preserve"> derechos patrimoniales que surjan de la producción intelectual que EL/LA CONTRATISTA realice en cumplimiento de las actividades propias de su contrato o con ocasión de ellas, pertenecen a la Secretaria Distrital de Movilidad, y por tanto por este mismo acto se entienden cedidos por parte de EL/LA CONTRATISTA a favor de la Entidad. De igual manera las invenciones realizadas por EL/LA CONTRATISTA le pertenecen a éste, salvo: a) En el evento que la invención haya sido realizada por EL/LA CONTRATISTA contratado para investigar, siempre y cuando la invención sea el resultado de la misión específica para la cual haya sido contratado. b) Cuando EL/LA CONTRATISTA no ha sido contratado para investigar y la invención se obtiene mediante datos o medios conocidos o utilizados en razón de las actividades adelantadas en desarrollo del contrato; caso en el cual dichas invenciones serán de propiedad de la Secretaría Distrital de Movilidad. Todo lo anterior, sin perjuicio de los derechos morales del autor que permanecerán en cabeza del creador de la obra, de acuerdo con la Ley 23 de 1982, Ley 44 de 1993, la Decisión 351 y 486 de la Comisión de la Comunidad Andina de Naciones. La utilización y difusión de los productos se realizará bajo la autorización de la Secretaría Distrital de Movilidad. </w:t>
      </w:r>
      <w:r w:rsidDel="00000000" w:rsidR="00000000" w:rsidRPr="00000000">
        <w:rPr>
          <w:rtl w:val="0"/>
        </w:rPr>
      </w:r>
    </w:p>
    <w:p w:rsidR="00000000" w:rsidDel="00000000" w:rsidP="00000000" w:rsidRDefault="00000000" w:rsidRPr="00000000" w14:paraId="00000229">
      <w:pPr>
        <w:spacing w:line="240" w:lineRule="auto"/>
        <w:ind w:left="720" w:firstLine="0"/>
        <w:rPr>
          <w:b w:val="1"/>
          <w:bCs w:val="1"/>
          <w:sz w:val="22"/>
          <w:szCs w:val="22"/>
        </w:rPr>
      </w:pPr>
      <w:r w:rsidDel="00000000" w:rsidR="00000000" w:rsidRPr="00000000">
        <w:rPr>
          <w:rtl w:val="0"/>
        </w:rPr>
      </w:r>
    </w:p>
    <w:p w:rsidR="00000000" w:rsidDel="00000000" w:rsidP="00000000" w:rsidRDefault="00000000" w:rsidRPr="00000000" w14:paraId="0000022A">
      <w:pPr>
        <w:numPr>
          <w:ilvl w:val="1"/>
          <w:numId w:val="18"/>
        </w:numPr>
        <w:spacing w:line="240" w:lineRule="auto"/>
        <w:ind w:left="720" w:hanging="720"/>
        <w:rPr>
          <w:sz w:val="22"/>
          <w:szCs w:val="22"/>
        </w:rPr>
      </w:pPr>
      <w:r w:rsidDel="00000000" w:rsidR="00000000" w:rsidRPr="00000000">
        <w:rPr>
          <w:b w:val="1"/>
          <w:bCs w:val="1"/>
          <w:sz w:val="22"/>
          <w:szCs w:val="22"/>
          <w:rtl w:val="0"/>
        </w:rPr>
        <w:t xml:space="preserve">OBLIGACIONES SISTEMA DE GESTIÓN DE CONTINUIDAD DEL NEGOCIO </w:t>
      </w:r>
      <w:r w:rsidDel="00000000" w:rsidR="00000000" w:rsidRPr="00000000">
        <w:rPr>
          <w:rtl w:val="0"/>
        </w:rPr>
      </w:r>
    </w:p>
    <w:p w:rsidR="00000000" w:rsidDel="00000000" w:rsidP="00000000" w:rsidRDefault="00000000" w:rsidRPr="00000000" w14:paraId="0000022B">
      <w:pPr>
        <w:spacing w:line="240" w:lineRule="auto"/>
        <w:rPr>
          <w:b w:val="1"/>
          <w:bCs w:val="1"/>
          <w:sz w:val="22"/>
          <w:szCs w:val="22"/>
        </w:rPr>
      </w:pPr>
      <w:r w:rsidDel="00000000" w:rsidR="00000000" w:rsidRPr="00000000">
        <w:rPr>
          <w:rtl w:val="0"/>
        </w:rPr>
      </w:r>
    </w:p>
    <w:p w:rsidR="00000000" w:rsidDel="00000000" w:rsidP="00000000" w:rsidRDefault="00000000" w:rsidRPr="00000000" w14:paraId="0000022C">
      <w:pPr>
        <w:spacing w:line="240" w:lineRule="auto"/>
        <w:rPr>
          <w:b w:val="1"/>
          <w:bCs w:val="1"/>
          <w:sz w:val="22"/>
          <w:szCs w:val="22"/>
        </w:rPr>
      </w:pPr>
      <w:r w:rsidDel="00000000" w:rsidR="00000000" w:rsidRPr="00000000">
        <w:rPr>
          <w:b w:val="1"/>
          <w:bCs w:val="1"/>
          <w:sz w:val="22"/>
          <w:szCs w:val="22"/>
          <w:rtl w:val="0"/>
        </w:rPr>
        <w:t xml:space="preserve">(NA)</w:t>
      </w:r>
    </w:p>
    <w:p w:rsidR="00000000" w:rsidDel="00000000" w:rsidP="00000000" w:rsidRDefault="00000000" w:rsidRPr="00000000" w14:paraId="0000022D">
      <w:pPr>
        <w:spacing w:line="240" w:lineRule="auto"/>
        <w:ind w:left="720" w:firstLine="0"/>
        <w:rPr>
          <w:b w:val="1"/>
          <w:bCs w:val="1"/>
          <w:sz w:val="22"/>
          <w:szCs w:val="22"/>
        </w:rPr>
      </w:pPr>
      <w:r w:rsidDel="00000000" w:rsidR="00000000" w:rsidRPr="00000000">
        <w:rPr>
          <w:rtl w:val="0"/>
        </w:rPr>
      </w:r>
    </w:p>
    <w:p w:rsidR="00000000" w:rsidDel="00000000" w:rsidP="00000000" w:rsidRDefault="00000000" w:rsidRPr="00000000" w14:paraId="0000022E">
      <w:pPr>
        <w:numPr>
          <w:ilvl w:val="1"/>
          <w:numId w:val="18"/>
        </w:numPr>
        <w:spacing w:line="240" w:lineRule="auto"/>
        <w:ind w:left="720" w:hanging="720"/>
        <w:rPr>
          <w:sz w:val="22"/>
          <w:szCs w:val="22"/>
        </w:rPr>
      </w:pPr>
      <w:r w:rsidDel="00000000" w:rsidR="00000000" w:rsidRPr="00000000">
        <w:rPr>
          <w:b w:val="1"/>
          <w:bCs w:val="1"/>
          <w:sz w:val="22"/>
          <w:szCs w:val="22"/>
          <w:rtl w:val="0"/>
        </w:rPr>
        <w:t xml:space="preserve">OBLIGACIONES DE SEGURIDAD Y SALUD EN EL TRABAJO</w:t>
      </w:r>
      <w:r w:rsidDel="00000000" w:rsidR="00000000" w:rsidRPr="00000000">
        <w:rPr>
          <w:rtl w:val="0"/>
        </w:rPr>
      </w:r>
    </w:p>
    <w:p w:rsidR="00000000" w:rsidDel="00000000" w:rsidP="00000000" w:rsidRDefault="00000000" w:rsidRPr="00000000" w14:paraId="0000022F">
      <w:pPr>
        <w:tabs>
          <w:tab w:val="left" w:leader="none" w:pos="426"/>
        </w:tabs>
        <w:spacing w:line="240" w:lineRule="auto"/>
        <w:rPr>
          <w:sz w:val="22"/>
          <w:szCs w:val="22"/>
        </w:rPr>
      </w:pPr>
      <w:r w:rsidDel="00000000" w:rsidR="00000000" w:rsidRPr="00000000">
        <w:rPr>
          <w:rtl w:val="0"/>
        </w:rPr>
      </w:r>
    </w:p>
    <w:p w:rsidR="00000000" w:rsidDel="00000000" w:rsidP="00000000" w:rsidRDefault="00000000" w:rsidRPr="00000000" w14:paraId="00000230">
      <w:pPr>
        <w:widowControl w:val="0"/>
        <w:numPr>
          <w:ilvl w:val="0"/>
          <w:numId w:val="5"/>
        </w:numPr>
        <w:shd w:fill="ffffff" w:val="clear"/>
        <w:tabs>
          <w:tab w:val="left" w:leader="none" w:pos="888"/>
        </w:tabs>
        <w:spacing w:before="202" w:line="240" w:lineRule="auto"/>
        <w:ind w:left="566.9291338582675" w:right="-4" w:hanging="360"/>
        <w:rPr>
          <w:color w:val="212121"/>
          <w:sz w:val="22"/>
          <w:szCs w:val="22"/>
        </w:rPr>
      </w:pPr>
      <w:r w:rsidDel="00000000" w:rsidR="00000000" w:rsidRPr="00000000">
        <w:rPr>
          <w:sz w:val="22"/>
          <w:szCs w:val="22"/>
          <w:rtl w:val="0"/>
        </w:rPr>
        <w:t xml:space="preserve">El contratista deberá atender las recomendaciones de Seguridad y Salud en el Trabajo durante la totalidad de la ejecución del contrato, así como los criterios establecidos en la Guía PA02-G03.</w:t>
      </w:r>
      <w:r w:rsidDel="00000000" w:rsidR="00000000" w:rsidRPr="00000000">
        <w:rPr>
          <w:rtl w:val="0"/>
        </w:rPr>
      </w:r>
    </w:p>
    <w:p w:rsidR="00000000" w:rsidDel="00000000" w:rsidP="00000000" w:rsidRDefault="00000000" w:rsidRPr="00000000" w14:paraId="0000023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ffffff" w:val="clear"/>
        <w:tabs>
          <w:tab w:val="left" w:leader="none" w:pos="888"/>
        </w:tabs>
        <w:spacing w:after="0" w:before="202" w:line="240" w:lineRule="auto"/>
        <w:ind w:left="566.9291338582675" w:right="-4" w:hanging="360"/>
        <w:jc w:val="both"/>
        <w:rPr>
          <w:color w:val="212121"/>
          <w:sz w:val="22"/>
          <w:szCs w:val="22"/>
        </w:rPr>
      </w:pPr>
      <w:r w:rsidDel="00000000" w:rsidR="00000000" w:rsidRPr="00000000">
        <w:rPr>
          <w:sz w:val="22"/>
          <w:szCs w:val="22"/>
          <w:rtl w:val="0"/>
        </w:rPr>
        <w:t xml:space="preserve">El contratista deberá acreditar la implementación del SG-SST a la SDM a través de la presentación de la siguiente documentación:</w:t>
      </w:r>
      <w:r w:rsidDel="00000000" w:rsidR="00000000" w:rsidRPr="00000000">
        <w:rPr>
          <w:rtl w:val="0"/>
        </w:rPr>
      </w:r>
    </w:p>
    <w:p w:rsidR="00000000" w:rsidDel="00000000" w:rsidP="00000000" w:rsidRDefault="00000000" w:rsidRPr="00000000" w14:paraId="00000232">
      <w:pPr>
        <w:widowControl w:val="0"/>
        <w:numPr>
          <w:ilvl w:val="0"/>
          <w:numId w:val="13"/>
        </w:numPr>
        <w:tabs>
          <w:tab w:val="left" w:leader="none" w:pos="888"/>
        </w:tabs>
        <w:spacing w:line="240" w:lineRule="auto"/>
        <w:ind w:left="1440" w:hanging="360"/>
        <w:rPr/>
      </w:pPr>
      <w:r w:rsidDel="00000000" w:rsidR="00000000" w:rsidRPr="00000000">
        <w:rPr>
          <w:color w:val="222222"/>
          <w:sz w:val="22"/>
          <w:szCs w:val="22"/>
          <w:rtl w:val="0"/>
        </w:rPr>
        <w:t xml:space="preserve">Certificado emitido por ARL referente al porcentaje de implementación del SG-SST de la gestión realizada en el año inmediatamente anterior, conforme lo establecido en la Resolución 0312 de 2019, para el caso de uniones temporales o consorcios, se deberá presentar por cada una de las empresas que lo componen.</w:t>
      </w:r>
      <w:r w:rsidDel="00000000" w:rsidR="00000000" w:rsidRPr="00000000">
        <w:rPr>
          <w:rtl w:val="0"/>
        </w:rPr>
      </w:r>
    </w:p>
    <w:p w:rsidR="00000000" w:rsidDel="00000000" w:rsidP="00000000" w:rsidRDefault="00000000" w:rsidRPr="00000000" w14:paraId="0000023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ffffff" w:val="clear"/>
        <w:tabs>
          <w:tab w:val="left" w:leader="none" w:pos="888"/>
        </w:tabs>
        <w:spacing w:after="0" w:before="202" w:line="240" w:lineRule="auto"/>
        <w:ind w:left="566.9291338582675" w:right="-4" w:hanging="360"/>
        <w:jc w:val="both"/>
        <w:rPr>
          <w:color w:val="212121"/>
          <w:sz w:val="22"/>
          <w:szCs w:val="22"/>
        </w:rPr>
      </w:pPr>
      <w:r w:rsidDel="00000000" w:rsidR="00000000" w:rsidRPr="00000000">
        <w:rPr>
          <w:sz w:val="22"/>
          <w:szCs w:val="22"/>
          <w:highlight w:val="white"/>
          <w:rtl w:val="0"/>
        </w:rPr>
        <w:t xml:space="preserve">El contratista deberá garantizar el cumplimiento de la legislación vigente aplicable en materia de Seguridad y Salud en el Trabajo.</w:t>
      </w:r>
      <w:r w:rsidDel="00000000" w:rsidR="00000000" w:rsidRPr="00000000">
        <w:rPr>
          <w:rtl w:val="0"/>
        </w:rPr>
      </w:r>
    </w:p>
    <w:p w:rsidR="00000000" w:rsidDel="00000000" w:rsidP="00000000" w:rsidRDefault="00000000" w:rsidRPr="00000000" w14:paraId="00000234">
      <w:pPr>
        <w:widowControl w:val="0"/>
        <w:tabs>
          <w:tab w:val="left" w:leader="none" w:pos="888"/>
        </w:tabs>
        <w:spacing w:line="240" w:lineRule="auto"/>
        <w:ind w:left="1440" w:firstLine="0"/>
        <w:jc w:val="left"/>
        <w:rPr>
          <w:rFonts w:ascii="Verdana" w:cs="Verdana" w:eastAsia="Verdana" w:hAnsi="Verdana"/>
          <w:color w:val="222222"/>
          <w:sz w:val="22"/>
          <w:szCs w:val="22"/>
        </w:rPr>
      </w:pPr>
      <w:r w:rsidDel="00000000" w:rsidR="00000000" w:rsidRPr="00000000">
        <w:rPr>
          <w:rtl w:val="0"/>
        </w:rPr>
      </w:r>
    </w:p>
    <w:p w:rsidR="00000000" w:rsidDel="00000000" w:rsidP="00000000" w:rsidRDefault="00000000" w:rsidRPr="00000000" w14:paraId="00000235">
      <w:pPr>
        <w:numPr>
          <w:ilvl w:val="0"/>
          <w:numId w:val="18"/>
        </w:numPr>
        <w:spacing w:line="240" w:lineRule="auto"/>
        <w:ind w:left="360" w:hanging="360"/>
        <w:rPr>
          <w:sz w:val="22"/>
          <w:szCs w:val="22"/>
        </w:rPr>
      </w:pPr>
      <w:r w:rsidDel="00000000" w:rsidR="00000000" w:rsidRPr="00000000">
        <w:rPr>
          <w:b w:val="1"/>
          <w:bCs w:val="1"/>
          <w:sz w:val="22"/>
          <w:szCs w:val="22"/>
          <w:rtl w:val="0"/>
        </w:rPr>
        <w:t xml:space="preserve">ANÁLISIS DEL SECTOR Y DE LOS OFERENTES</w:t>
      </w:r>
      <w:r w:rsidDel="00000000" w:rsidR="00000000" w:rsidRPr="00000000">
        <w:rPr>
          <w:rtl w:val="0"/>
        </w:rPr>
      </w:r>
    </w:p>
    <w:p w:rsidR="00000000" w:rsidDel="00000000" w:rsidP="00000000" w:rsidRDefault="00000000" w:rsidRPr="00000000" w14:paraId="00000236">
      <w:pPr>
        <w:spacing w:line="240" w:lineRule="auto"/>
        <w:ind w:left="360" w:firstLine="0"/>
        <w:rPr>
          <w:b w:val="1"/>
          <w:bCs w:val="1"/>
          <w:sz w:val="22"/>
          <w:szCs w:val="22"/>
        </w:rPr>
      </w:pPr>
      <w:r w:rsidDel="00000000" w:rsidR="00000000" w:rsidRPr="00000000">
        <w:rPr>
          <w:rtl w:val="0"/>
        </w:rPr>
      </w:r>
    </w:p>
    <w:p w:rsidR="00000000" w:rsidDel="00000000" w:rsidP="00000000" w:rsidRDefault="00000000" w:rsidRPr="00000000" w14:paraId="00000237">
      <w:pPr>
        <w:shd w:fill="ffffff" w:val="clear"/>
        <w:spacing w:before="0" w:line="240" w:lineRule="auto"/>
        <w:rPr>
          <w:sz w:val="22"/>
          <w:szCs w:val="22"/>
        </w:rPr>
      </w:pPr>
      <w:r w:rsidDel="00000000" w:rsidR="00000000" w:rsidRPr="00000000">
        <w:rPr>
          <w:sz w:val="22"/>
          <w:szCs w:val="22"/>
          <w:rtl w:val="0"/>
        </w:rPr>
        <w:t xml:space="preserve">De conformidad con el artículo 2.2.1.1.1.6.1 del Decreto 1082 de 2015 el cual establece que la Entidad Estatal deberá hacer durante la etapa de planeación el análisis necesario para conocer el sector relativo al objeto del proceso de contratación desde la perspectiva legal, comercial, financiera, organizacional, técnica y de análisis de riesgo y el manual expedido por la Agencia Nacional Colombia Compra Eficiente denominado “Guía para la Elaboración de Estudios de Sector”.</w:t>
      </w:r>
    </w:p>
    <w:p w:rsidR="00000000" w:rsidDel="00000000" w:rsidP="00000000" w:rsidRDefault="00000000" w:rsidRPr="00000000" w14:paraId="00000238">
      <w:pPr>
        <w:shd w:fill="ffffff" w:val="clear"/>
        <w:spacing w:before="0" w:line="240" w:lineRule="auto"/>
        <w:rPr>
          <w:sz w:val="22"/>
          <w:szCs w:val="22"/>
        </w:rPr>
      </w:pPr>
      <w:r w:rsidDel="00000000" w:rsidR="00000000" w:rsidRPr="00000000">
        <w:rPr>
          <w:rtl w:val="0"/>
        </w:rPr>
      </w:r>
    </w:p>
    <w:p w:rsidR="00000000" w:rsidDel="00000000" w:rsidP="00000000" w:rsidRDefault="00000000" w:rsidRPr="00000000" w14:paraId="00000239">
      <w:pPr>
        <w:spacing w:before="0" w:line="240" w:lineRule="auto"/>
        <w:rPr>
          <w:sz w:val="22"/>
          <w:szCs w:val="22"/>
        </w:rPr>
      </w:pPr>
      <w:r w:rsidDel="00000000" w:rsidR="00000000" w:rsidRPr="00000000">
        <w:rPr>
          <w:sz w:val="22"/>
          <w:szCs w:val="22"/>
          <w:rtl w:val="0"/>
        </w:rPr>
        <w:t xml:space="preserve">El Estudio del Sector se anexa en documento independiente y hace parte integral del Estudio Previo.</w:t>
      </w:r>
    </w:p>
    <w:p w:rsidR="00000000" w:rsidDel="00000000" w:rsidP="00000000" w:rsidRDefault="00000000" w:rsidRPr="00000000" w14:paraId="0000023A">
      <w:pPr>
        <w:spacing w:line="240" w:lineRule="auto"/>
        <w:rPr>
          <w:sz w:val="22"/>
          <w:szCs w:val="22"/>
        </w:rPr>
      </w:pPr>
      <w:r w:rsidDel="00000000" w:rsidR="00000000" w:rsidRPr="00000000">
        <w:rPr>
          <w:rtl w:val="0"/>
        </w:rPr>
      </w:r>
    </w:p>
    <w:p w:rsidR="00000000" w:rsidDel="00000000" w:rsidP="00000000" w:rsidRDefault="00000000" w:rsidRPr="00000000" w14:paraId="0000023B">
      <w:pPr>
        <w:numPr>
          <w:ilvl w:val="0"/>
          <w:numId w:val="18"/>
        </w:numPr>
        <w:pBdr>
          <w:top w:space="0" w:sz="0" w:val="nil"/>
          <w:left w:space="0" w:sz="0" w:val="nil"/>
          <w:bottom w:space="0" w:sz="0" w:val="nil"/>
          <w:right w:space="0" w:sz="0" w:val="nil"/>
          <w:between w:space="0" w:sz="0" w:val="nil"/>
        </w:pBdr>
        <w:spacing w:line="240" w:lineRule="auto"/>
        <w:ind w:left="360" w:hanging="360"/>
        <w:rPr>
          <w:sz w:val="22"/>
          <w:szCs w:val="22"/>
        </w:rPr>
      </w:pPr>
      <w:r w:rsidDel="00000000" w:rsidR="00000000" w:rsidRPr="00000000">
        <w:rPr>
          <w:b w:val="1"/>
          <w:bCs w:val="1"/>
          <w:sz w:val="22"/>
          <w:szCs w:val="22"/>
          <w:rtl w:val="0"/>
        </w:rPr>
        <w:t xml:space="preserve">MENCIÓN DE SI LA CONVOCATORIA ES SUSCEPTIBLE DE SER LIMITADA A MIPYME</w:t>
      </w:r>
      <w:r w:rsidDel="00000000" w:rsidR="00000000" w:rsidRPr="00000000">
        <w:rPr>
          <w:rtl w:val="0"/>
        </w:rPr>
      </w:r>
    </w:p>
    <w:p w:rsidR="00000000" w:rsidDel="00000000" w:rsidP="00000000" w:rsidRDefault="00000000" w:rsidRPr="00000000" w14:paraId="0000023C">
      <w:pPr>
        <w:spacing w:after="0" w:before="0" w:line="240" w:lineRule="auto"/>
        <w:rPr>
          <w:b w:val="1"/>
          <w:bCs w:val="1"/>
          <w:sz w:val="22"/>
          <w:szCs w:val="22"/>
        </w:rPr>
      </w:pPr>
      <w:r w:rsidDel="00000000" w:rsidR="00000000" w:rsidRPr="00000000">
        <w:rPr>
          <w:rtl w:val="0"/>
        </w:rPr>
      </w:r>
    </w:p>
    <w:p w:rsidR="00000000" w:rsidDel="00000000" w:rsidP="00000000" w:rsidRDefault="00000000" w:rsidRPr="00000000" w14:paraId="0000023D">
      <w:pPr>
        <w:pBdr>
          <w:top w:space="0" w:sz="0" w:val="nil"/>
          <w:left w:space="0" w:sz="0" w:val="nil"/>
          <w:bottom w:space="0" w:sz="0" w:val="nil"/>
          <w:right w:space="0" w:sz="0" w:val="nil"/>
          <w:between w:space="0" w:sz="0" w:val="nil"/>
        </w:pBdr>
        <w:shd w:fill="ffffff" w:val="clear"/>
        <w:spacing w:after="0" w:before="0" w:line="240" w:lineRule="auto"/>
        <w:rPr>
          <w:sz w:val="22"/>
          <w:szCs w:val="22"/>
        </w:rPr>
      </w:pPr>
      <w:r w:rsidDel="00000000" w:rsidR="00000000" w:rsidRPr="00000000">
        <w:rPr>
          <w:sz w:val="22"/>
          <w:szCs w:val="22"/>
          <w:rtl w:val="0"/>
        </w:rPr>
        <w:t xml:space="preserve">De conformidad con el artículo 2.2.1.2.4.2.2 del Decreto 1082 de 2015, modificado por el artículo 4 del Decreto 1860 de 2021, el presente proceso se podrá limitar a Mipymes en cumplimiento de los siguientes criterios:</w:t>
      </w:r>
    </w:p>
    <w:p w:rsidR="00000000" w:rsidDel="00000000" w:rsidP="00000000" w:rsidRDefault="00000000" w:rsidRPr="00000000" w14:paraId="0000023E">
      <w:pPr>
        <w:pBdr>
          <w:top w:space="0" w:sz="0" w:val="nil"/>
          <w:left w:space="0" w:sz="0" w:val="nil"/>
          <w:bottom w:space="0" w:sz="0" w:val="nil"/>
          <w:right w:space="0" w:sz="0" w:val="nil"/>
          <w:between w:space="0" w:sz="0" w:val="nil"/>
        </w:pBdr>
        <w:shd w:fill="ffffff" w:val="clear"/>
        <w:spacing w:after="0" w:before="0" w:line="240" w:lineRule="auto"/>
        <w:rPr>
          <w:sz w:val="22"/>
          <w:szCs w:val="22"/>
        </w:rPr>
      </w:pPr>
      <w:r w:rsidDel="00000000" w:rsidR="00000000" w:rsidRPr="00000000">
        <w:rPr>
          <w:rtl w:val="0"/>
        </w:rPr>
      </w:r>
    </w:p>
    <w:p w:rsidR="00000000" w:rsidDel="00000000" w:rsidP="00000000" w:rsidRDefault="00000000" w:rsidRPr="00000000" w14:paraId="0000023F">
      <w:pPr>
        <w:shd w:fill="ffffff" w:val="clear"/>
        <w:spacing w:after="0" w:before="0" w:line="240" w:lineRule="auto"/>
        <w:ind w:left="560" w:right="40" w:firstLine="0"/>
        <w:rPr>
          <w:i w:val="1"/>
          <w:iCs w:val="1"/>
          <w:sz w:val="22"/>
          <w:szCs w:val="22"/>
        </w:rPr>
      </w:pPr>
      <w:r w:rsidDel="00000000" w:rsidR="00000000" w:rsidRPr="00000000">
        <w:rPr>
          <w:i w:val="1"/>
          <w:iCs w:val="1"/>
          <w:sz w:val="22"/>
          <w:szCs w:val="22"/>
          <w:rtl w:val="0"/>
        </w:rPr>
        <w:t xml:space="preserve">“(...) </w:t>
      </w:r>
      <w:r w:rsidDel="00000000" w:rsidR="00000000" w:rsidRPr="00000000">
        <w:rPr>
          <w:b w:val="1"/>
          <w:bCs w:val="1"/>
          <w:i w:val="1"/>
          <w:iCs w:val="1"/>
          <w:sz w:val="22"/>
          <w:szCs w:val="22"/>
          <w:rtl w:val="0"/>
        </w:rPr>
        <w:t xml:space="preserve">Artículo 2.2.1.2.4.2.2. Convocatorias Limitadas a MiPyme.</w:t>
      </w:r>
      <w:r w:rsidDel="00000000" w:rsidR="00000000" w:rsidRPr="00000000">
        <w:rPr>
          <w:i w:val="1"/>
          <w:iCs w:val="1"/>
          <w:sz w:val="22"/>
          <w:szCs w:val="22"/>
          <w:rtl w:val="0"/>
        </w:rPr>
        <w:t xml:space="preserve"> Las Entidades Estatales independientemente de su régimen de contratación, los patrimonios autónomos constituidos por Entidades Estatales y los particulares que ejecuten recursos públicos, deben limitar la convocatoria de los Procesos de Contratación con pluralidad de oferentes a las MiPymes colombianas con mínimo un (1) año de existencia, cuando concurran los siguientes requisitos:</w:t>
      </w:r>
    </w:p>
    <w:p w:rsidR="00000000" w:rsidDel="00000000" w:rsidP="00000000" w:rsidRDefault="00000000" w:rsidRPr="00000000" w14:paraId="00000240">
      <w:pPr>
        <w:shd w:fill="ffffff" w:val="clear"/>
        <w:spacing w:after="0" w:before="0" w:line="240" w:lineRule="auto"/>
        <w:ind w:left="560" w:right="40" w:firstLine="0"/>
        <w:rPr>
          <w:i w:val="1"/>
          <w:iCs w:val="1"/>
          <w:sz w:val="22"/>
          <w:szCs w:val="22"/>
        </w:rPr>
      </w:pPr>
      <w:r w:rsidDel="00000000" w:rsidR="00000000" w:rsidRPr="00000000">
        <w:rPr>
          <w:i w:val="1"/>
          <w:iCs w:val="1"/>
          <w:sz w:val="22"/>
          <w:szCs w:val="22"/>
          <w:rtl w:val="0"/>
        </w:rPr>
        <w:t xml:space="preserve"> </w:t>
      </w:r>
    </w:p>
    <w:p w:rsidR="00000000" w:rsidDel="00000000" w:rsidP="00000000" w:rsidRDefault="00000000" w:rsidRPr="00000000" w14:paraId="00000241">
      <w:pPr>
        <w:shd w:fill="ffffff" w:val="clear"/>
        <w:spacing w:after="0" w:before="0" w:line="240" w:lineRule="auto"/>
        <w:ind w:left="560" w:right="40" w:firstLine="0"/>
        <w:rPr>
          <w:i w:val="1"/>
          <w:iCs w:val="1"/>
          <w:sz w:val="22"/>
          <w:szCs w:val="22"/>
        </w:rPr>
      </w:pPr>
      <w:r w:rsidDel="00000000" w:rsidR="00000000" w:rsidRPr="00000000">
        <w:rPr>
          <w:i w:val="1"/>
          <w:iCs w:val="1"/>
          <w:sz w:val="22"/>
          <w:szCs w:val="22"/>
          <w:rtl w:val="0"/>
        </w:rPr>
        <w:t xml:space="preserve">1. El valor del Proceso de Contratación sea menor a ciento veinticinco mil dólares de los Estados Unidos de América (US$125.000), liquidados con la tasa de cambio que para el efecto determina cada dos años el Ministerio de Comercio, Industria y Turismo.</w:t>
      </w:r>
    </w:p>
    <w:p w:rsidR="00000000" w:rsidDel="00000000" w:rsidP="00000000" w:rsidRDefault="00000000" w:rsidRPr="00000000" w14:paraId="00000242">
      <w:pPr>
        <w:shd w:fill="ffffff" w:val="clear"/>
        <w:spacing w:after="0" w:before="0" w:line="240" w:lineRule="auto"/>
        <w:ind w:left="560" w:right="40" w:firstLine="0"/>
        <w:rPr>
          <w:i w:val="1"/>
          <w:iCs w:val="1"/>
          <w:sz w:val="22"/>
          <w:szCs w:val="22"/>
        </w:rPr>
      </w:pPr>
      <w:r w:rsidDel="00000000" w:rsidR="00000000" w:rsidRPr="00000000">
        <w:rPr>
          <w:i w:val="1"/>
          <w:iCs w:val="1"/>
          <w:sz w:val="22"/>
          <w:szCs w:val="22"/>
          <w:rtl w:val="0"/>
        </w:rPr>
        <w:t xml:space="preserve"> </w:t>
      </w:r>
    </w:p>
    <w:p w:rsidR="00000000" w:rsidDel="00000000" w:rsidP="00000000" w:rsidRDefault="00000000" w:rsidRPr="00000000" w14:paraId="00000243">
      <w:pPr>
        <w:shd w:fill="ffffff" w:val="clear"/>
        <w:spacing w:after="0" w:before="0" w:line="240" w:lineRule="auto"/>
        <w:ind w:left="560" w:right="40" w:firstLine="0"/>
        <w:rPr>
          <w:i w:val="1"/>
          <w:iCs w:val="1"/>
          <w:sz w:val="22"/>
          <w:szCs w:val="22"/>
        </w:rPr>
      </w:pPr>
      <w:r w:rsidDel="00000000" w:rsidR="00000000" w:rsidRPr="00000000">
        <w:rPr>
          <w:i w:val="1"/>
          <w:iCs w:val="1"/>
          <w:sz w:val="22"/>
          <w:szCs w:val="22"/>
          <w:rtl w:val="0"/>
        </w:rPr>
        <w:t xml:space="preserve">2. Se hayan recibido solicitudes de por lo menos dos (2) MiPymes colombianas para limitar la convocatoria a MiPymes colombianas. Las Entidades Estatales independientemente de su régimen de contratación, los patrimonios autónomos constituidos por Entidades Estatales y los particulares que ejecuten recursos públicos, deben recibir estas solicitudes por lo menos un (1) día hábil antes de la expedición del acto administrativo de apertura, o el que haga sus veces de acuerdo con la normativa aplicable a cada Proceso de Contratación.</w:t>
      </w:r>
    </w:p>
    <w:p w:rsidR="00000000" w:rsidDel="00000000" w:rsidP="00000000" w:rsidRDefault="00000000" w:rsidRPr="00000000" w14:paraId="00000244">
      <w:pPr>
        <w:shd w:fill="ffffff" w:val="clear"/>
        <w:spacing w:after="0" w:before="0" w:line="240" w:lineRule="auto"/>
        <w:ind w:left="560" w:right="40" w:firstLine="0"/>
        <w:rPr>
          <w:i w:val="1"/>
          <w:iCs w:val="1"/>
          <w:sz w:val="22"/>
          <w:szCs w:val="22"/>
        </w:rPr>
      </w:pPr>
      <w:r w:rsidDel="00000000" w:rsidR="00000000" w:rsidRPr="00000000">
        <w:rPr>
          <w:i w:val="1"/>
          <w:iCs w:val="1"/>
          <w:sz w:val="22"/>
          <w:szCs w:val="22"/>
          <w:rtl w:val="0"/>
        </w:rPr>
        <w:t xml:space="preserve"> </w:t>
      </w:r>
    </w:p>
    <w:p w:rsidR="00000000" w:rsidDel="00000000" w:rsidP="00000000" w:rsidRDefault="00000000" w:rsidRPr="00000000" w14:paraId="00000245">
      <w:pPr>
        <w:shd w:fill="ffffff" w:val="clear"/>
        <w:spacing w:after="0" w:before="0" w:line="240" w:lineRule="auto"/>
        <w:ind w:left="560" w:right="40" w:firstLine="0"/>
        <w:rPr>
          <w:i w:val="1"/>
          <w:iCs w:val="1"/>
          <w:sz w:val="22"/>
          <w:szCs w:val="22"/>
        </w:rPr>
      </w:pPr>
      <w:r w:rsidDel="00000000" w:rsidR="00000000" w:rsidRPr="00000000">
        <w:rPr>
          <w:i w:val="1"/>
          <w:iCs w:val="1"/>
          <w:sz w:val="22"/>
          <w:szCs w:val="22"/>
          <w:rtl w:val="0"/>
        </w:rPr>
        <w:t xml:space="preserve">Tratándose de personas jurídicas, las solicitudes solo las podrán realizar MiPymes, cuyo objeto social les permita ejecutar el contrato relacionado con el proceso contractual.</w:t>
      </w:r>
    </w:p>
    <w:p w:rsidR="00000000" w:rsidDel="00000000" w:rsidP="00000000" w:rsidRDefault="00000000" w:rsidRPr="00000000" w14:paraId="00000246">
      <w:pPr>
        <w:shd w:fill="ffffff" w:val="clear"/>
        <w:spacing w:after="0" w:before="0" w:line="240" w:lineRule="auto"/>
        <w:ind w:left="560" w:right="40" w:firstLine="0"/>
        <w:rPr>
          <w:i w:val="1"/>
          <w:iCs w:val="1"/>
          <w:sz w:val="22"/>
          <w:szCs w:val="22"/>
        </w:rPr>
      </w:pPr>
      <w:r w:rsidDel="00000000" w:rsidR="00000000" w:rsidRPr="00000000">
        <w:rPr>
          <w:i w:val="1"/>
          <w:iCs w:val="1"/>
          <w:sz w:val="22"/>
          <w:szCs w:val="22"/>
          <w:rtl w:val="0"/>
        </w:rPr>
        <w:t xml:space="preserve"> </w:t>
      </w:r>
    </w:p>
    <w:p w:rsidR="00000000" w:rsidDel="00000000" w:rsidP="00000000" w:rsidRDefault="00000000" w:rsidRPr="00000000" w14:paraId="00000247">
      <w:pPr>
        <w:shd w:fill="ffffff" w:val="clear"/>
        <w:spacing w:after="0" w:before="0" w:line="240" w:lineRule="auto"/>
        <w:ind w:left="560" w:right="40" w:firstLine="0"/>
        <w:rPr>
          <w:i w:val="1"/>
          <w:iCs w:val="1"/>
          <w:sz w:val="22"/>
          <w:szCs w:val="22"/>
        </w:rPr>
      </w:pPr>
      <w:r w:rsidDel="00000000" w:rsidR="00000000" w:rsidRPr="00000000">
        <w:rPr>
          <w:b w:val="1"/>
          <w:bCs w:val="1"/>
          <w:i w:val="1"/>
          <w:iCs w:val="1"/>
          <w:sz w:val="22"/>
          <w:szCs w:val="22"/>
          <w:rtl w:val="0"/>
        </w:rPr>
        <w:t xml:space="preserve">Parágrafo.</w:t>
      </w:r>
      <w:r w:rsidDel="00000000" w:rsidR="00000000" w:rsidRPr="00000000">
        <w:rPr>
          <w:i w:val="1"/>
          <w:iCs w:val="1"/>
          <w:sz w:val="22"/>
          <w:szCs w:val="22"/>
          <w:rtl w:val="0"/>
        </w:rPr>
        <w:t xml:space="preserve"> Las cooperativas y demás entidades de economía solidaria, siempre que tengan la calidad de MiPymes, podrán solicitar y participar en las convocatorias limitadas en las mismas condiciones dispuestas en el presente artículo. (…)”</w:t>
      </w:r>
    </w:p>
    <w:p w:rsidR="00000000" w:rsidDel="00000000" w:rsidP="00000000" w:rsidRDefault="00000000" w:rsidRPr="00000000" w14:paraId="00000248">
      <w:pPr>
        <w:widowControl w:val="0"/>
        <w:spacing w:after="0" w:before="0" w:line="240" w:lineRule="auto"/>
        <w:ind w:left="622" w:right="561" w:firstLine="0"/>
        <w:rPr>
          <w:sz w:val="22"/>
          <w:szCs w:val="22"/>
        </w:rPr>
      </w:pPr>
      <w:r w:rsidDel="00000000" w:rsidR="00000000" w:rsidRPr="00000000">
        <w:rPr>
          <w:rtl w:val="0"/>
        </w:rPr>
      </w:r>
    </w:p>
    <w:p w:rsidR="00000000" w:rsidDel="00000000" w:rsidP="00000000" w:rsidRDefault="00000000" w:rsidRPr="00000000" w14:paraId="00000249">
      <w:pPr>
        <w:shd w:fill="ffffff" w:val="clear"/>
        <w:spacing w:after="0" w:before="0" w:line="240" w:lineRule="auto"/>
        <w:rPr>
          <w:sz w:val="22"/>
          <w:szCs w:val="22"/>
        </w:rPr>
      </w:pPr>
      <w:r w:rsidDel="00000000" w:rsidR="00000000" w:rsidRPr="00000000">
        <w:rPr>
          <w:sz w:val="22"/>
          <w:szCs w:val="22"/>
          <w:rtl w:val="0"/>
        </w:rPr>
        <w:t xml:space="preserve">En consecuencia, las solicitudes de limitación del proceso a MIPYMES COLOMBIANAS se recibirán dentro del mismo término para formular observaciones al proceso de selección.</w:t>
      </w:r>
    </w:p>
    <w:p w:rsidR="00000000" w:rsidDel="00000000" w:rsidP="00000000" w:rsidRDefault="00000000" w:rsidRPr="00000000" w14:paraId="0000024A">
      <w:pPr>
        <w:shd w:fill="ffffff" w:val="clear"/>
        <w:spacing w:after="0" w:before="0" w:line="240" w:lineRule="auto"/>
        <w:rPr>
          <w:sz w:val="22"/>
          <w:szCs w:val="22"/>
        </w:rPr>
      </w:pPr>
      <w:r w:rsidDel="00000000" w:rsidR="00000000" w:rsidRPr="00000000">
        <w:rPr>
          <w:sz w:val="22"/>
          <w:szCs w:val="22"/>
          <w:rtl w:val="0"/>
        </w:rPr>
        <w:t xml:space="preserve">Después de esta fecha </w:t>
      </w:r>
      <w:r w:rsidDel="00000000" w:rsidR="00000000" w:rsidRPr="00000000">
        <w:rPr>
          <w:b w:val="1"/>
          <w:bCs w:val="1"/>
          <w:sz w:val="22"/>
          <w:szCs w:val="22"/>
          <w:rtl w:val="0"/>
        </w:rPr>
        <w:t xml:space="preserve">NO SE RECIBIRÁN</w:t>
      </w:r>
      <w:r w:rsidDel="00000000" w:rsidR="00000000" w:rsidRPr="00000000">
        <w:rPr>
          <w:sz w:val="22"/>
          <w:szCs w:val="22"/>
          <w:rtl w:val="0"/>
        </w:rPr>
        <w:t xml:space="preserve"> solicitudes de limitantes.</w:t>
      </w:r>
    </w:p>
    <w:p w:rsidR="00000000" w:rsidDel="00000000" w:rsidP="00000000" w:rsidRDefault="00000000" w:rsidRPr="00000000" w14:paraId="0000024B">
      <w:pPr>
        <w:shd w:fill="ffffff" w:val="clear"/>
        <w:spacing w:after="0" w:before="0" w:line="240" w:lineRule="auto"/>
        <w:rPr>
          <w:sz w:val="22"/>
          <w:szCs w:val="22"/>
        </w:rPr>
      </w:pPr>
      <w:r w:rsidDel="00000000" w:rsidR="00000000" w:rsidRPr="00000000">
        <w:rPr>
          <w:rtl w:val="0"/>
        </w:rPr>
      </w:r>
    </w:p>
    <w:p w:rsidR="00000000" w:rsidDel="00000000" w:rsidP="00000000" w:rsidRDefault="00000000" w:rsidRPr="00000000" w14:paraId="0000024C">
      <w:pPr>
        <w:shd w:fill="ffffff" w:val="clear"/>
        <w:spacing w:after="0" w:before="0" w:line="240" w:lineRule="auto"/>
        <w:rPr>
          <w:sz w:val="22"/>
          <w:szCs w:val="22"/>
        </w:rPr>
      </w:pPr>
      <w:r w:rsidDel="00000000" w:rsidR="00000000" w:rsidRPr="00000000">
        <w:rPr>
          <w:sz w:val="22"/>
          <w:szCs w:val="22"/>
          <w:rtl w:val="0"/>
        </w:rPr>
        <w:t xml:space="preserve">La solicitud de limitante se hará a través de documento adjunto en la plataforma del SECOP II.</w:t>
      </w:r>
    </w:p>
    <w:p w:rsidR="00000000" w:rsidDel="00000000" w:rsidP="00000000" w:rsidRDefault="00000000" w:rsidRPr="00000000" w14:paraId="0000024D">
      <w:pPr>
        <w:shd w:fill="ffffff" w:val="clear"/>
        <w:spacing w:after="0" w:before="0" w:line="240" w:lineRule="auto"/>
        <w:rPr>
          <w:sz w:val="22"/>
          <w:szCs w:val="22"/>
        </w:rPr>
      </w:pPr>
      <w:r w:rsidDel="00000000" w:rsidR="00000000" w:rsidRPr="00000000">
        <w:rPr>
          <w:rtl w:val="0"/>
        </w:rPr>
      </w:r>
    </w:p>
    <w:p w:rsidR="00000000" w:rsidDel="00000000" w:rsidP="00000000" w:rsidRDefault="00000000" w:rsidRPr="00000000" w14:paraId="0000024E">
      <w:pPr>
        <w:shd w:fill="ffffff" w:val="clear"/>
        <w:spacing w:after="0" w:before="0" w:line="240" w:lineRule="auto"/>
        <w:rPr>
          <w:b w:val="1"/>
          <w:bCs w:val="1"/>
          <w:sz w:val="22"/>
          <w:szCs w:val="22"/>
        </w:rPr>
      </w:pPr>
      <w:r w:rsidDel="00000000" w:rsidR="00000000" w:rsidRPr="00000000">
        <w:rPr>
          <w:b w:val="1"/>
          <w:bCs w:val="1"/>
          <w:sz w:val="22"/>
          <w:szCs w:val="22"/>
          <w:rtl w:val="0"/>
        </w:rPr>
        <w:t xml:space="preserve"> La solicitud deberá contener como mínimo la siguiente información:</w:t>
      </w:r>
    </w:p>
    <w:p w:rsidR="00000000" w:rsidDel="00000000" w:rsidP="00000000" w:rsidRDefault="00000000" w:rsidRPr="00000000" w14:paraId="0000024F">
      <w:pPr>
        <w:shd w:fill="ffffff" w:val="clear"/>
        <w:spacing w:after="0" w:before="0" w:line="240" w:lineRule="auto"/>
        <w:rPr>
          <w:b w:val="1"/>
          <w:bCs w:val="1"/>
          <w:sz w:val="22"/>
          <w:szCs w:val="22"/>
        </w:rPr>
      </w:pPr>
      <w:r w:rsidDel="00000000" w:rsidR="00000000" w:rsidRPr="00000000">
        <w:rPr>
          <w:rtl w:val="0"/>
        </w:rPr>
      </w:r>
    </w:p>
    <w:p w:rsidR="00000000" w:rsidDel="00000000" w:rsidP="00000000" w:rsidRDefault="00000000" w:rsidRPr="00000000" w14:paraId="00000250">
      <w:pPr>
        <w:numPr>
          <w:ilvl w:val="0"/>
          <w:numId w:val="7"/>
        </w:numPr>
        <w:shd w:fill="ffffff" w:val="clear"/>
        <w:spacing w:after="0" w:before="0" w:line="240" w:lineRule="auto"/>
        <w:ind w:left="720" w:hanging="360"/>
        <w:rPr>
          <w:sz w:val="22"/>
          <w:szCs w:val="22"/>
        </w:rPr>
      </w:pPr>
      <w:r w:rsidDel="00000000" w:rsidR="00000000" w:rsidRPr="00000000">
        <w:rPr>
          <w:sz w:val="22"/>
          <w:szCs w:val="22"/>
          <w:rtl w:val="0"/>
        </w:rPr>
        <w:t xml:space="preserve">Solicitud clara de que el proceso se limite únicamente a MIPYMES COLOMBIANAS.</w:t>
      </w:r>
    </w:p>
    <w:p w:rsidR="00000000" w:rsidDel="00000000" w:rsidP="00000000" w:rsidRDefault="00000000" w:rsidRPr="00000000" w14:paraId="00000251">
      <w:pPr>
        <w:numPr>
          <w:ilvl w:val="0"/>
          <w:numId w:val="7"/>
        </w:numPr>
        <w:shd w:fill="ffffff" w:val="clear"/>
        <w:spacing w:after="0" w:before="0" w:line="240" w:lineRule="auto"/>
        <w:ind w:left="720" w:hanging="360"/>
        <w:rPr>
          <w:sz w:val="22"/>
          <w:szCs w:val="22"/>
        </w:rPr>
      </w:pPr>
      <w:r w:rsidDel="00000000" w:rsidR="00000000" w:rsidRPr="00000000">
        <w:rPr>
          <w:sz w:val="22"/>
          <w:szCs w:val="22"/>
          <w:rtl w:val="0"/>
        </w:rPr>
        <w:t xml:space="preserve">Nombre y/o razón social del proponente.</w:t>
      </w:r>
    </w:p>
    <w:p w:rsidR="00000000" w:rsidDel="00000000" w:rsidP="00000000" w:rsidRDefault="00000000" w:rsidRPr="00000000" w14:paraId="00000252">
      <w:pPr>
        <w:numPr>
          <w:ilvl w:val="0"/>
          <w:numId w:val="7"/>
        </w:numPr>
        <w:shd w:fill="ffffff" w:val="clear"/>
        <w:spacing w:after="0" w:before="0" w:line="240" w:lineRule="auto"/>
        <w:ind w:left="720" w:hanging="360"/>
        <w:rPr>
          <w:sz w:val="22"/>
          <w:szCs w:val="22"/>
        </w:rPr>
      </w:pPr>
      <w:r w:rsidDel="00000000" w:rsidR="00000000" w:rsidRPr="00000000">
        <w:rPr>
          <w:sz w:val="22"/>
          <w:szCs w:val="22"/>
          <w:rtl w:val="0"/>
        </w:rPr>
        <w:t xml:space="preserve">Tiempo de constitución como MIPYME.</w:t>
      </w:r>
    </w:p>
    <w:p w:rsidR="00000000" w:rsidDel="00000000" w:rsidP="00000000" w:rsidRDefault="00000000" w:rsidRPr="00000000" w14:paraId="00000253">
      <w:pPr>
        <w:shd w:fill="ffffff" w:val="clear"/>
        <w:spacing w:after="0" w:before="0" w:line="240" w:lineRule="auto"/>
        <w:ind w:left="720" w:firstLine="0"/>
        <w:rPr>
          <w:sz w:val="22"/>
          <w:szCs w:val="22"/>
        </w:rPr>
      </w:pPr>
      <w:r w:rsidDel="00000000" w:rsidR="00000000" w:rsidRPr="00000000">
        <w:rPr>
          <w:rtl w:val="0"/>
        </w:rPr>
      </w:r>
    </w:p>
    <w:p w:rsidR="00000000" w:rsidDel="00000000" w:rsidP="00000000" w:rsidRDefault="00000000" w:rsidRPr="00000000" w14:paraId="00000254">
      <w:pPr>
        <w:shd w:fill="ffffff" w:val="clear"/>
        <w:spacing w:after="0" w:before="0" w:line="240" w:lineRule="auto"/>
        <w:rPr>
          <w:sz w:val="22"/>
          <w:szCs w:val="22"/>
        </w:rPr>
      </w:pPr>
      <w:r w:rsidDel="00000000" w:rsidR="00000000" w:rsidRPr="00000000">
        <w:rPr>
          <w:sz w:val="22"/>
          <w:szCs w:val="22"/>
          <w:rtl w:val="0"/>
        </w:rPr>
        <w:t xml:space="preserve">Las </w:t>
      </w:r>
      <w:r w:rsidDel="00000000" w:rsidR="00000000" w:rsidRPr="00000000">
        <w:rPr>
          <w:b w:val="1"/>
          <w:bCs w:val="1"/>
          <w:sz w:val="22"/>
          <w:szCs w:val="22"/>
          <w:rtl w:val="0"/>
        </w:rPr>
        <w:t xml:space="preserve">MIPYMES</w:t>
      </w:r>
      <w:r w:rsidDel="00000000" w:rsidR="00000000" w:rsidRPr="00000000">
        <w:rPr>
          <w:sz w:val="22"/>
          <w:szCs w:val="22"/>
          <w:rtl w:val="0"/>
        </w:rPr>
        <w:t xml:space="preserve"> deben acreditar que tienen el tamaño empresarial establecido por la Ley a través de soporte que ha de adjuntarse a la solicitud de limitante, en los siguientes términos:</w:t>
      </w:r>
    </w:p>
    <w:p w:rsidR="00000000" w:rsidDel="00000000" w:rsidP="00000000" w:rsidRDefault="00000000" w:rsidRPr="00000000" w14:paraId="00000255">
      <w:pPr>
        <w:shd w:fill="ffffff" w:val="clear"/>
        <w:spacing w:after="0" w:before="0" w:line="240" w:lineRule="auto"/>
        <w:rPr>
          <w:sz w:val="22"/>
          <w:szCs w:val="22"/>
        </w:rPr>
      </w:pPr>
      <w:r w:rsidDel="00000000" w:rsidR="00000000" w:rsidRPr="00000000">
        <w:rPr>
          <w:rtl w:val="0"/>
        </w:rPr>
      </w:r>
    </w:p>
    <w:p w:rsidR="00000000" w:rsidDel="00000000" w:rsidP="00000000" w:rsidRDefault="00000000" w:rsidRPr="00000000" w14:paraId="00000256">
      <w:pPr>
        <w:shd w:fill="ffffff" w:val="clear"/>
        <w:spacing w:after="0" w:before="0" w:line="240" w:lineRule="auto"/>
        <w:ind w:left="1080" w:hanging="360"/>
        <w:rPr>
          <w:sz w:val="22"/>
          <w:szCs w:val="22"/>
        </w:rPr>
      </w:pPr>
      <w:r w:rsidDel="00000000" w:rsidR="00000000" w:rsidRPr="00000000">
        <w:rPr>
          <w:sz w:val="22"/>
          <w:szCs w:val="22"/>
          <w:rtl w:val="0"/>
        </w:rPr>
        <w:t xml:space="preserve">1.</w:t>
      </w:r>
      <w:r w:rsidDel="00000000" w:rsidR="00000000" w:rsidRPr="00000000">
        <w:rPr>
          <w:b w:val="1"/>
          <w:bCs w:val="1"/>
          <w:sz w:val="22"/>
          <w:szCs w:val="22"/>
          <w:rtl w:val="0"/>
        </w:rPr>
        <w:t xml:space="preserve"> </w:t>
        <w:tab/>
        <w:t xml:space="preserve">Las personas naturales</w:t>
      </w:r>
      <w:r w:rsidDel="00000000" w:rsidR="00000000" w:rsidRPr="00000000">
        <w:rPr>
          <w:sz w:val="22"/>
          <w:szCs w:val="22"/>
          <w:rtl w:val="0"/>
        </w:rPr>
        <w:t xml:space="preserve"> mediante certificación expedida por ellos y un contador público, adjuntando copia del registro mercantil.</w:t>
      </w:r>
    </w:p>
    <w:p w:rsidR="00000000" w:rsidDel="00000000" w:rsidP="00000000" w:rsidRDefault="00000000" w:rsidRPr="00000000" w14:paraId="00000257">
      <w:pPr>
        <w:shd w:fill="ffffff" w:val="clear"/>
        <w:spacing w:after="0" w:before="0" w:line="240" w:lineRule="auto"/>
        <w:ind w:left="1080" w:hanging="360"/>
        <w:rPr>
          <w:sz w:val="22"/>
          <w:szCs w:val="22"/>
        </w:rPr>
      </w:pPr>
      <w:r w:rsidDel="00000000" w:rsidR="00000000" w:rsidRPr="00000000">
        <w:rPr>
          <w:sz w:val="22"/>
          <w:szCs w:val="22"/>
          <w:rtl w:val="0"/>
        </w:rPr>
        <w:t xml:space="preserve">2.</w:t>
      </w:r>
      <w:r w:rsidDel="00000000" w:rsidR="00000000" w:rsidRPr="00000000">
        <w:rPr>
          <w:b w:val="1"/>
          <w:bCs w:val="1"/>
          <w:sz w:val="22"/>
          <w:szCs w:val="22"/>
          <w:rtl w:val="0"/>
        </w:rPr>
        <w:t xml:space="preserve"> </w:t>
        <w:tab/>
        <w:t xml:space="preserve">Las personas jurídicas </w:t>
      </w:r>
      <w:r w:rsidDel="00000000" w:rsidR="00000000" w:rsidRPr="00000000">
        <w:rPr>
          <w:sz w:val="22"/>
          <w:szCs w:val="22"/>
          <w:rtl w:val="0"/>
        </w:rPr>
        <w:t xml:space="preserve">mediante certificación expedida por el representante legal y el contador o revisor fiscal, si están obligados a tenerlo, adjuntando copia del certificado de existencia y representación legal expedido por la Cámara de Comercio o por la autoridad competente para expedir dicha certificación.</w:t>
      </w:r>
    </w:p>
    <w:p w:rsidR="00000000" w:rsidDel="00000000" w:rsidP="00000000" w:rsidRDefault="00000000" w:rsidRPr="00000000" w14:paraId="00000258">
      <w:pPr>
        <w:shd w:fill="ffffff" w:val="clear"/>
        <w:spacing w:after="0" w:before="0" w:line="240" w:lineRule="auto"/>
        <w:ind w:left="1080" w:hanging="360"/>
        <w:rPr>
          <w:sz w:val="22"/>
          <w:szCs w:val="22"/>
        </w:rPr>
      </w:pPr>
      <w:r w:rsidDel="00000000" w:rsidR="00000000" w:rsidRPr="00000000">
        <w:rPr>
          <w:sz w:val="22"/>
          <w:szCs w:val="22"/>
          <w:rtl w:val="0"/>
        </w:rPr>
        <w:t xml:space="preserve">3.</w:t>
      </w:r>
      <w:r w:rsidDel="00000000" w:rsidR="00000000" w:rsidRPr="00000000">
        <w:rPr>
          <w:b w:val="1"/>
          <w:bCs w:val="1"/>
          <w:sz w:val="22"/>
          <w:szCs w:val="22"/>
          <w:rtl w:val="0"/>
        </w:rPr>
        <w:t xml:space="preserve"> </w:t>
        <w:tab/>
      </w:r>
      <w:r w:rsidDel="00000000" w:rsidR="00000000" w:rsidRPr="00000000">
        <w:rPr>
          <w:sz w:val="22"/>
          <w:szCs w:val="22"/>
          <w:rtl w:val="0"/>
        </w:rPr>
        <w:t xml:space="preserve">Para la acreditación deberán observarse los rangos de clasificación empresarial establecidos de conformidad con el Decreto 957 de 2019 “</w:t>
      </w:r>
      <w:r w:rsidDel="00000000" w:rsidR="00000000" w:rsidRPr="00000000">
        <w:rPr>
          <w:i w:val="1"/>
          <w:iCs w:val="1"/>
          <w:sz w:val="22"/>
          <w:szCs w:val="22"/>
          <w:rtl w:val="0"/>
        </w:rPr>
        <w:t xml:space="preserve">por el cual se adiciona el capítulo 13 al Título 1 de la Parte 2 del Libro 2 del Decreto 1074 de 2015, Decreto Único del Sector Comercio, Industria y Turismo y se reglamenta el artículo 2° de la Ley 590 de 2000, modificado por el artículo 43 de la Ley 1450 de 2011</w:t>
      </w:r>
      <w:r w:rsidDel="00000000" w:rsidR="00000000" w:rsidRPr="00000000">
        <w:rPr>
          <w:sz w:val="22"/>
          <w:szCs w:val="22"/>
          <w:rtl w:val="0"/>
        </w:rPr>
        <w:t xml:space="preserve">” o las normas que lo modifiquen, sustituyan o complementen.</w:t>
      </w:r>
    </w:p>
    <w:p w:rsidR="00000000" w:rsidDel="00000000" w:rsidP="00000000" w:rsidRDefault="00000000" w:rsidRPr="00000000" w14:paraId="00000259">
      <w:pPr>
        <w:shd w:fill="ffffff" w:val="clear"/>
        <w:spacing w:after="0" w:before="0" w:line="240" w:lineRule="auto"/>
        <w:ind w:left="1080" w:hanging="360"/>
        <w:rPr>
          <w:sz w:val="22"/>
          <w:szCs w:val="22"/>
        </w:rPr>
      </w:pPr>
      <w:r w:rsidDel="00000000" w:rsidR="00000000" w:rsidRPr="00000000">
        <w:rPr>
          <w:sz w:val="22"/>
          <w:szCs w:val="22"/>
          <w:rtl w:val="0"/>
        </w:rPr>
        <w:t xml:space="preserve">4.</w:t>
      </w:r>
      <w:r w:rsidDel="00000000" w:rsidR="00000000" w:rsidRPr="00000000">
        <w:rPr>
          <w:b w:val="1"/>
          <w:bCs w:val="1"/>
          <w:sz w:val="22"/>
          <w:szCs w:val="22"/>
          <w:rtl w:val="0"/>
        </w:rPr>
        <w:t xml:space="preserve"> </w:t>
        <w:tab/>
      </w:r>
      <w:r w:rsidDel="00000000" w:rsidR="00000000" w:rsidRPr="00000000">
        <w:rPr>
          <w:sz w:val="22"/>
          <w:szCs w:val="22"/>
          <w:rtl w:val="0"/>
        </w:rPr>
        <w:t xml:space="preserve">En todo caso, las Mipymes también podrán acreditar esta condición con la copia del certificado del Registro Único de Proponentes, el cual deberá encontrarse vigente y en firme al momento de su presentación.</w:t>
      </w:r>
    </w:p>
    <w:p w:rsidR="00000000" w:rsidDel="00000000" w:rsidP="00000000" w:rsidRDefault="00000000" w:rsidRPr="00000000" w14:paraId="0000025A">
      <w:pPr>
        <w:shd w:fill="ffffff" w:val="clear"/>
        <w:spacing w:after="0" w:before="0" w:line="240" w:lineRule="auto"/>
        <w:ind w:left="1080" w:hanging="360"/>
        <w:rPr>
          <w:sz w:val="22"/>
          <w:szCs w:val="22"/>
        </w:rPr>
      </w:pPr>
      <w:r w:rsidDel="00000000" w:rsidR="00000000" w:rsidRPr="00000000">
        <w:rPr>
          <w:sz w:val="22"/>
          <w:szCs w:val="22"/>
          <w:rtl w:val="0"/>
        </w:rPr>
        <w:t xml:space="preserve">5.</w:t>
      </w:r>
      <w:r w:rsidDel="00000000" w:rsidR="00000000" w:rsidRPr="00000000">
        <w:rPr>
          <w:b w:val="1"/>
          <w:bCs w:val="1"/>
          <w:sz w:val="22"/>
          <w:szCs w:val="22"/>
          <w:rtl w:val="0"/>
        </w:rPr>
        <w:t xml:space="preserve"> </w:t>
        <w:tab/>
      </w:r>
      <w:r w:rsidDel="00000000" w:rsidR="00000000" w:rsidRPr="00000000">
        <w:rPr>
          <w:sz w:val="22"/>
          <w:szCs w:val="22"/>
          <w:rtl w:val="0"/>
        </w:rPr>
        <w:t xml:space="preserve">Para efectos de la limitación a Mipymes, los proponentes aportarán la copia del registro mercantil, del certificado de existencia y representación legal o del Registro Único de Proponentes, según corresponda conforme a las reglas precedentes, con una fecha de máximo sesenta (60) días calendario anteriores a la prevista en el cronograma del Proceso de Contratación para el inicio del plazo para solicitar la convocatoria limitada.</w:t>
      </w:r>
    </w:p>
    <w:p w:rsidR="00000000" w:rsidDel="00000000" w:rsidP="00000000" w:rsidRDefault="00000000" w:rsidRPr="00000000" w14:paraId="0000025B">
      <w:pPr>
        <w:shd w:fill="ffffff" w:val="clear"/>
        <w:spacing w:after="0" w:before="0" w:line="240" w:lineRule="auto"/>
        <w:rPr>
          <w:sz w:val="22"/>
          <w:szCs w:val="22"/>
        </w:rPr>
      </w:pPr>
      <w:r w:rsidDel="00000000" w:rsidR="00000000" w:rsidRPr="00000000">
        <w:rPr>
          <w:rtl w:val="0"/>
        </w:rPr>
      </w:r>
    </w:p>
    <w:p w:rsidR="00000000" w:rsidDel="00000000" w:rsidP="00000000" w:rsidRDefault="00000000" w:rsidRPr="00000000" w14:paraId="0000025C">
      <w:pPr>
        <w:shd w:fill="ffffff" w:val="clear"/>
        <w:spacing w:after="0" w:before="0" w:line="240" w:lineRule="auto"/>
        <w:rPr>
          <w:sz w:val="22"/>
          <w:szCs w:val="22"/>
        </w:rPr>
      </w:pPr>
      <w:r w:rsidDel="00000000" w:rsidR="00000000" w:rsidRPr="00000000">
        <w:rPr>
          <w:sz w:val="22"/>
          <w:szCs w:val="22"/>
          <w:rtl w:val="0"/>
        </w:rPr>
        <w:t xml:space="preserve">Por lo anterior, una vez limitado el presente proceso de selección, sólo podrán presentar ofertas las empresas que acrediten su condición de MIPYME de conformidad con los anteriores requisitos y en los términos del artículo 2.2.1.2.4.2.4 del Decreto 1082 de 2015, modificado por el art. 4 del Decreto 1860 de 2021. De la misma manera solo se aceptarán las ofertas de Mipymes colombianas o de proponentes plurales integrados únicamente por Mipymes colombianas.</w:t>
      </w:r>
    </w:p>
    <w:p w:rsidR="00000000" w:rsidDel="00000000" w:rsidP="00000000" w:rsidRDefault="00000000" w:rsidRPr="00000000" w14:paraId="0000025D">
      <w:pPr>
        <w:shd w:fill="ffffff" w:val="clear"/>
        <w:spacing w:after="0" w:before="0" w:line="240" w:lineRule="auto"/>
        <w:rPr>
          <w:sz w:val="22"/>
          <w:szCs w:val="22"/>
        </w:rPr>
      </w:pPr>
      <w:r w:rsidDel="00000000" w:rsidR="00000000" w:rsidRPr="00000000">
        <w:rPr>
          <w:rtl w:val="0"/>
        </w:rPr>
      </w:r>
    </w:p>
    <w:p w:rsidR="00000000" w:rsidDel="00000000" w:rsidP="00000000" w:rsidRDefault="00000000" w:rsidRPr="00000000" w14:paraId="0000025E">
      <w:pPr>
        <w:shd w:fill="ffffff" w:val="clear"/>
        <w:spacing w:after="0" w:before="0" w:line="240" w:lineRule="auto"/>
        <w:rPr>
          <w:sz w:val="22"/>
          <w:szCs w:val="22"/>
        </w:rPr>
      </w:pPr>
      <w:r w:rsidDel="00000000" w:rsidR="00000000" w:rsidRPr="00000000">
        <w:rPr>
          <w:sz w:val="22"/>
          <w:szCs w:val="22"/>
          <w:rtl w:val="0"/>
        </w:rPr>
        <w:t xml:space="preserve">La SDM verificará los anteriores requisitos, y dentro del término señalado en el cronograma del proceso publicará aviso en el SECOP II precisando si el proceso efectivamente se limitó a MIPYMES o si podrá participar cualquier otro interesado.</w:t>
      </w:r>
    </w:p>
    <w:p w:rsidR="00000000" w:rsidDel="00000000" w:rsidP="00000000" w:rsidRDefault="00000000" w:rsidRPr="00000000" w14:paraId="0000025F">
      <w:pPr>
        <w:shd w:fill="ffffff" w:val="clear"/>
        <w:spacing w:before="240" w:line="240" w:lineRule="auto"/>
        <w:rPr>
          <w:sz w:val="22"/>
          <w:szCs w:val="22"/>
        </w:rPr>
      </w:pPr>
      <w:r w:rsidDel="00000000" w:rsidR="00000000" w:rsidRPr="00000000">
        <w:rPr>
          <w:sz w:val="22"/>
          <w:szCs w:val="22"/>
          <w:rtl w:val="0"/>
        </w:rPr>
        <w:t xml:space="preserve">Con base en el criterio previsto en el artículo anterior y conforme al presupuesto establecido para el presente proceso de contratación, se realiza la verificación del umbral para la limitación a Mipymes, obteniendo el siguiente resultado:</w:t>
      </w:r>
    </w:p>
    <w:p w:rsidR="00000000" w:rsidDel="00000000" w:rsidP="00000000" w:rsidRDefault="00000000" w:rsidRPr="00000000" w14:paraId="00000260">
      <w:pPr>
        <w:spacing w:line="240" w:lineRule="auto"/>
        <w:rPr>
          <w:sz w:val="22"/>
          <w:szCs w:val="22"/>
        </w:rPr>
      </w:pPr>
      <w:r w:rsidDel="00000000" w:rsidR="00000000" w:rsidRPr="00000000">
        <w:rPr>
          <w:rtl w:val="0"/>
        </w:rPr>
      </w:r>
    </w:p>
    <w:tbl>
      <w:tblPr>
        <w:tblStyle w:val="Table8"/>
        <w:tblW w:w="839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34"/>
        <w:gridCol w:w="2228"/>
        <w:gridCol w:w="2229"/>
        <w:tblGridChange w:id="0">
          <w:tblGrid>
            <w:gridCol w:w="3934"/>
            <w:gridCol w:w="2228"/>
            <w:gridCol w:w="2229"/>
          </w:tblGrid>
        </w:tblGridChange>
      </w:tblGrid>
      <w:tr>
        <w:trPr>
          <w:cantSplit w:val="0"/>
          <w:tblHeader w:val="0"/>
        </w:trPr>
        <w:tc>
          <w:tcPr>
            <w:shd w:fill="bfbfbf" w:val="clear"/>
            <w:vAlign w:val="center"/>
          </w:tcPr>
          <w:p w:rsidR="00000000" w:rsidDel="00000000" w:rsidP="00000000" w:rsidRDefault="00000000" w:rsidRPr="00000000" w14:paraId="00000261">
            <w:pPr>
              <w:spacing w:line="240" w:lineRule="auto"/>
              <w:jc w:val="center"/>
              <w:rPr>
                <w:sz w:val="22"/>
                <w:szCs w:val="22"/>
              </w:rPr>
            </w:pPr>
            <w:r w:rsidDel="00000000" w:rsidR="00000000" w:rsidRPr="00000000">
              <w:rPr>
                <w:b w:val="1"/>
                <w:bCs w:val="1"/>
                <w:sz w:val="22"/>
                <w:szCs w:val="22"/>
                <w:rtl w:val="0"/>
              </w:rPr>
              <w:t xml:space="preserve">Presupuesto Proceso</w:t>
            </w:r>
            <w:r w:rsidDel="00000000" w:rsidR="00000000" w:rsidRPr="00000000">
              <w:rPr>
                <w:rtl w:val="0"/>
              </w:rPr>
            </w:r>
          </w:p>
        </w:tc>
        <w:tc>
          <w:tcPr>
            <w:shd w:fill="bfbfbf" w:val="clear"/>
            <w:vAlign w:val="center"/>
          </w:tcPr>
          <w:p w:rsidR="00000000" w:rsidDel="00000000" w:rsidP="00000000" w:rsidRDefault="00000000" w:rsidRPr="00000000" w14:paraId="00000262">
            <w:pPr>
              <w:spacing w:line="240" w:lineRule="auto"/>
              <w:jc w:val="center"/>
              <w:rPr>
                <w:sz w:val="22"/>
                <w:szCs w:val="22"/>
              </w:rPr>
            </w:pPr>
            <w:r w:rsidDel="00000000" w:rsidR="00000000" w:rsidRPr="00000000">
              <w:rPr>
                <w:b w:val="1"/>
                <w:bCs w:val="1"/>
                <w:sz w:val="22"/>
                <w:szCs w:val="22"/>
                <w:rtl w:val="0"/>
              </w:rPr>
              <w:t xml:space="preserve">Umbral Mipymes 2026 Dólares (US$)</w:t>
            </w:r>
            <w:r w:rsidDel="00000000" w:rsidR="00000000" w:rsidRPr="00000000">
              <w:rPr>
                <w:rtl w:val="0"/>
              </w:rPr>
            </w:r>
          </w:p>
        </w:tc>
        <w:tc>
          <w:tcPr>
            <w:shd w:fill="bfbfbf" w:val="clear"/>
            <w:vAlign w:val="center"/>
          </w:tcPr>
          <w:p w:rsidR="00000000" w:rsidDel="00000000" w:rsidP="00000000" w:rsidRDefault="00000000" w:rsidRPr="00000000" w14:paraId="00000263">
            <w:pPr>
              <w:spacing w:line="240" w:lineRule="auto"/>
              <w:jc w:val="center"/>
              <w:rPr>
                <w:sz w:val="22"/>
                <w:szCs w:val="22"/>
              </w:rPr>
            </w:pPr>
            <w:r w:rsidDel="00000000" w:rsidR="00000000" w:rsidRPr="00000000">
              <w:rPr>
                <w:b w:val="1"/>
                <w:bCs w:val="1"/>
                <w:sz w:val="22"/>
                <w:szCs w:val="22"/>
                <w:rtl w:val="0"/>
              </w:rPr>
              <w:t xml:space="preserve">Umbral Mipymes 2026 Pesos Colombianos ($)</w:t>
            </w:r>
            <w:r w:rsidDel="00000000" w:rsidR="00000000" w:rsidRPr="00000000">
              <w:rPr>
                <w:rtl w:val="0"/>
              </w:rPr>
            </w:r>
          </w:p>
        </w:tc>
      </w:tr>
      <w:tr>
        <w:trPr>
          <w:cantSplit w:val="0"/>
          <w:tblHeader w:val="0"/>
        </w:trPr>
        <w:tc>
          <w:tcPr/>
          <w:p w:rsidR="00000000" w:rsidDel="00000000" w:rsidP="00000000" w:rsidRDefault="00000000" w:rsidRPr="00000000" w14:paraId="00000264">
            <w:pPr>
              <w:spacing w:line="240" w:lineRule="auto"/>
              <w:jc w:val="center"/>
              <w:rPr>
                <w:sz w:val="22"/>
                <w:szCs w:val="22"/>
              </w:rPr>
            </w:pPr>
            <w:r w:rsidDel="00000000" w:rsidR="00000000" w:rsidRPr="00000000">
              <w:rPr>
                <w:sz w:val="22"/>
                <w:szCs w:val="22"/>
                <w:rtl w:val="0"/>
              </w:rPr>
              <w:t xml:space="preserve">$730.167.789</w:t>
            </w:r>
          </w:p>
        </w:tc>
        <w:tc>
          <w:tcPr/>
          <w:p w:rsidR="00000000" w:rsidDel="00000000" w:rsidP="00000000" w:rsidRDefault="00000000" w:rsidRPr="00000000" w14:paraId="00000265">
            <w:pPr>
              <w:spacing w:line="240" w:lineRule="auto"/>
              <w:jc w:val="center"/>
              <w:rPr>
                <w:sz w:val="22"/>
                <w:szCs w:val="22"/>
              </w:rPr>
            </w:pPr>
            <w:r w:rsidDel="00000000" w:rsidR="00000000" w:rsidRPr="00000000">
              <w:rPr>
                <w:sz w:val="22"/>
                <w:szCs w:val="22"/>
                <w:rtl w:val="0"/>
              </w:rPr>
              <w:t xml:space="preserve">US 125.000</w:t>
            </w:r>
          </w:p>
        </w:tc>
        <w:tc>
          <w:tcPr/>
          <w:p w:rsidR="00000000" w:rsidDel="00000000" w:rsidP="00000000" w:rsidRDefault="00000000" w:rsidRPr="00000000" w14:paraId="00000266">
            <w:pPr>
              <w:spacing w:line="240" w:lineRule="auto"/>
              <w:jc w:val="center"/>
              <w:rPr>
                <w:sz w:val="22"/>
                <w:szCs w:val="22"/>
              </w:rPr>
            </w:pPr>
            <w:r w:rsidDel="00000000" w:rsidR="00000000" w:rsidRPr="00000000">
              <w:rPr>
                <w:b w:val="1"/>
                <w:bCs w:val="1"/>
                <w:sz w:val="22"/>
                <w:szCs w:val="22"/>
                <w:rtl w:val="0"/>
              </w:rPr>
              <w:t xml:space="preserve">$511.708.497</w:t>
            </w:r>
            <w:r w:rsidDel="00000000" w:rsidR="00000000" w:rsidRPr="00000000">
              <w:rPr>
                <w:rtl w:val="0"/>
              </w:rPr>
            </w:r>
          </w:p>
        </w:tc>
      </w:tr>
    </w:tbl>
    <w:p w:rsidR="00000000" w:rsidDel="00000000" w:rsidP="00000000" w:rsidRDefault="00000000" w:rsidRPr="00000000" w14:paraId="00000267">
      <w:pPr>
        <w:shd w:fill="ffffff" w:val="clear"/>
        <w:spacing w:before="240" w:line="240" w:lineRule="auto"/>
        <w:rPr>
          <w:b w:val="1"/>
          <w:bCs w:val="1"/>
          <w:sz w:val="22"/>
          <w:szCs w:val="22"/>
        </w:rPr>
      </w:pPr>
      <w:r w:rsidDel="00000000" w:rsidR="00000000" w:rsidRPr="00000000">
        <w:rPr>
          <w:sz w:val="22"/>
          <w:szCs w:val="22"/>
          <w:rtl w:val="0"/>
        </w:rPr>
        <w:t xml:space="preserve">Teniendo en cuenta que el presupuesto oficial estimado del proceso supera el umbral establecido para la limitación a Mipymes, la Secretaría Distrital de Movilidad, de conformidad con lo dispuesto en el Decreto 1860 de 2021, concluye que el presente proceso de contratación </w:t>
      </w:r>
      <w:r w:rsidDel="00000000" w:rsidR="00000000" w:rsidRPr="00000000">
        <w:rPr>
          <w:b w:val="1"/>
          <w:bCs w:val="1"/>
          <w:sz w:val="22"/>
          <w:szCs w:val="22"/>
          <w:rtl w:val="0"/>
        </w:rPr>
        <w:t xml:space="preserve">NO es susceptible de limitarse a Mipym</w:t>
      </w:r>
      <w:r w:rsidDel="00000000" w:rsidR="00000000" w:rsidRPr="00000000">
        <w:rPr>
          <w:rFonts w:ascii="Roboto" w:cs="Roboto" w:eastAsia="Roboto" w:hAnsi="Roboto"/>
          <w:b w:val="1"/>
          <w:bCs w:val="1"/>
          <w:color w:val="444746"/>
          <w:sz w:val="21"/>
          <w:szCs w:val="21"/>
          <w:highlight w:val="white"/>
          <w:rtl w:val="0"/>
        </w:rPr>
        <w:t xml:space="preserve">es.</w:t>
      </w:r>
      <w:r w:rsidDel="00000000" w:rsidR="00000000" w:rsidRPr="00000000">
        <w:rPr>
          <w:rtl w:val="0"/>
        </w:rPr>
      </w:r>
    </w:p>
    <w:p w:rsidR="00000000" w:rsidDel="00000000" w:rsidP="00000000" w:rsidRDefault="00000000" w:rsidRPr="00000000" w14:paraId="00000268">
      <w:pPr>
        <w:widowControl w:val="0"/>
        <w:spacing w:after="0" w:before="0" w:line="240" w:lineRule="auto"/>
        <w:ind w:right="558"/>
        <w:rPr>
          <w:sz w:val="22"/>
          <w:szCs w:val="22"/>
        </w:rPr>
      </w:pPr>
      <w:r w:rsidDel="00000000" w:rsidR="00000000" w:rsidRPr="00000000">
        <w:rPr>
          <w:rtl w:val="0"/>
        </w:rPr>
      </w:r>
    </w:p>
    <w:p w:rsidR="00000000" w:rsidDel="00000000" w:rsidP="00000000" w:rsidRDefault="00000000" w:rsidRPr="00000000" w14:paraId="00000269">
      <w:pPr>
        <w:numPr>
          <w:ilvl w:val="0"/>
          <w:numId w:val="18"/>
        </w:numPr>
        <w:spacing w:after="0" w:before="0" w:line="240" w:lineRule="auto"/>
        <w:ind w:left="360" w:hanging="360"/>
        <w:rPr>
          <w:sz w:val="22"/>
          <w:szCs w:val="22"/>
        </w:rPr>
      </w:pPr>
      <w:r w:rsidDel="00000000" w:rsidR="00000000" w:rsidRPr="00000000">
        <w:rPr>
          <w:b w:val="1"/>
          <w:bCs w:val="1"/>
          <w:sz w:val="22"/>
          <w:szCs w:val="22"/>
          <w:rtl w:val="0"/>
        </w:rPr>
        <w:t xml:space="preserve">CRITERIOS PARA SELECCIONAR LA OFERTA MÁS FAVORABLE</w:t>
      </w:r>
      <w:r w:rsidDel="00000000" w:rsidR="00000000" w:rsidRPr="00000000">
        <w:rPr>
          <w:rtl w:val="0"/>
        </w:rPr>
      </w:r>
    </w:p>
    <w:p w:rsidR="00000000" w:rsidDel="00000000" w:rsidP="00000000" w:rsidRDefault="00000000" w:rsidRPr="00000000" w14:paraId="0000026A">
      <w:pPr>
        <w:spacing w:after="0" w:before="0" w:line="240" w:lineRule="auto"/>
        <w:rPr>
          <w:sz w:val="22"/>
          <w:szCs w:val="22"/>
        </w:rPr>
      </w:pPr>
      <w:r w:rsidDel="00000000" w:rsidR="00000000" w:rsidRPr="00000000">
        <w:rPr>
          <w:rtl w:val="0"/>
        </w:rPr>
      </w:r>
    </w:p>
    <w:p w:rsidR="00000000" w:rsidDel="00000000" w:rsidP="00000000" w:rsidRDefault="00000000" w:rsidRPr="00000000" w14:paraId="0000026B">
      <w:pPr>
        <w:pBdr>
          <w:top w:space="0" w:sz="0" w:val="nil"/>
          <w:left w:space="0" w:sz="0" w:val="nil"/>
          <w:bottom w:space="0" w:sz="0" w:val="nil"/>
          <w:right w:space="0" w:sz="0" w:val="nil"/>
          <w:between w:space="0" w:sz="0" w:val="nil"/>
        </w:pBdr>
        <w:spacing w:after="0" w:before="0" w:line="240" w:lineRule="auto"/>
        <w:rPr>
          <w:sz w:val="22"/>
          <w:szCs w:val="22"/>
        </w:rPr>
      </w:pPr>
      <w:r w:rsidDel="00000000" w:rsidR="00000000" w:rsidRPr="00000000">
        <w:rPr>
          <w:sz w:val="22"/>
          <w:szCs w:val="22"/>
          <w:rtl w:val="0"/>
        </w:rPr>
        <w:t xml:space="preserve">De conformidad con el objeto, cuantía y naturaleza del contrato a suscribir, los factores de escogencia del presente proceso de selección se justifican en el artículo 2.2.1.1.2.2.2 del Decreto 1082 de 2015. </w:t>
      </w:r>
    </w:p>
    <w:p w:rsidR="00000000" w:rsidDel="00000000" w:rsidP="00000000" w:rsidRDefault="00000000" w:rsidRPr="00000000" w14:paraId="0000026C">
      <w:pPr>
        <w:pBdr>
          <w:top w:space="0" w:sz="0" w:val="nil"/>
          <w:left w:space="0" w:sz="0" w:val="nil"/>
          <w:bottom w:space="0" w:sz="0" w:val="nil"/>
          <w:right w:space="0" w:sz="0" w:val="nil"/>
          <w:between w:space="0" w:sz="0" w:val="nil"/>
        </w:pBdr>
        <w:spacing w:after="0" w:before="0" w:line="240" w:lineRule="auto"/>
        <w:rPr>
          <w:sz w:val="22"/>
          <w:szCs w:val="22"/>
        </w:rPr>
      </w:pPr>
      <w:r w:rsidDel="00000000" w:rsidR="00000000" w:rsidRPr="00000000">
        <w:rPr>
          <w:rtl w:val="0"/>
        </w:rPr>
      </w:r>
    </w:p>
    <w:p w:rsidR="00000000" w:rsidDel="00000000" w:rsidP="00000000" w:rsidRDefault="00000000" w:rsidRPr="00000000" w14:paraId="0000026D">
      <w:pPr>
        <w:pBdr>
          <w:top w:space="0" w:sz="0" w:val="nil"/>
          <w:left w:space="0" w:sz="0" w:val="nil"/>
          <w:bottom w:space="0" w:sz="0" w:val="nil"/>
          <w:right w:space="0" w:sz="0" w:val="nil"/>
          <w:between w:space="0" w:sz="0" w:val="nil"/>
        </w:pBdr>
        <w:spacing w:after="0" w:before="0" w:line="240" w:lineRule="auto"/>
        <w:rPr>
          <w:sz w:val="22"/>
          <w:szCs w:val="22"/>
        </w:rPr>
      </w:pPr>
      <w:r w:rsidDel="00000000" w:rsidR="00000000" w:rsidRPr="00000000">
        <w:rPr>
          <w:sz w:val="22"/>
          <w:szCs w:val="22"/>
          <w:rtl w:val="0"/>
        </w:rPr>
        <w:t xml:space="preserve">La selección del contratista está sometida entre otros, a los principios de transparencia, selección objetiva e igualdad de derechos y oportunidades de los que se deriva la obligación de someter a todos los oferentes a las mismas condiciones definidas en la ley y en el Anexo Complementario (Pliego de condiciones).</w:t>
      </w:r>
    </w:p>
    <w:p w:rsidR="00000000" w:rsidDel="00000000" w:rsidP="00000000" w:rsidRDefault="00000000" w:rsidRPr="00000000" w14:paraId="0000026E">
      <w:pPr>
        <w:pBdr>
          <w:top w:space="0" w:sz="0" w:val="nil"/>
          <w:left w:space="0" w:sz="0" w:val="nil"/>
          <w:bottom w:space="0" w:sz="0" w:val="nil"/>
          <w:right w:space="0" w:sz="0" w:val="nil"/>
          <w:between w:space="0" w:sz="0" w:val="nil"/>
        </w:pBdr>
        <w:spacing w:after="0" w:before="0" w:line="240" w:lineRule="auto"/>
        <w:rPr>
          <w:sz w:val="22"/>
          <w:szCs w:val="22"/>
        </w:rPr>
      </w:pPr>
      <w:r w:rsidDel="00000000" w:rsidR="00000000" w:rsidRPr="00000000">
        <w:rPr>
          <w:rtl w:val="0"/>
        </w:rPr>
      </w:r>
    </w:p>
    <w:p w:rsidR="00000000" w:rsidDel="00000000" w:rsidP="00000000" w:rsidRDefault="00000000" w:rsidRPr="00000000" w14:paraId="0000026F">
      <w:pPr>
        <w:pBdr>
          <w:top w:space="0" w:sz="0" w:val="nil"/>
          <w:left w:space="0" w:sz="0" w:val="nil"/>
          <w:bottom w:space="0" w:sz="0" w:val="nil"/>
          <w:right w:space="0" w:sz="0" w:val="nil"/>
          <w:between w:space="0" w:sz="0" w:val="nil"/>
        </w:pBdr>
        <w:spacing w:after="0" w:before="0" w:line="240" w:lineRule="auto"/>
        <w:rPr>
          <w:sz w:val="22"/>
          <w:szCs w:val="22"/>
        </w:rPr>
      </w:pPr>
      <w:r w:rsidDel="00000000" w:rsidR="00000000" w:rsidRPr="00000000">
        <w:rPr>
          <w:sz w:val="22"/>
          <w:szCs w:val="22"/>
          <w:rtl w:val="0"/>
        </w:rPr>
        <w:t xml:space="preserve">En atención a los servicios que pretende contratar la Secretaría Distrital de Movilidad es necesario contar con un contratista que tenga la capacidad jurídica, técnica, financiera y de experiencia necesarias, que le permitan cumplir con las obligaciones contractuales adquiridas, las cuales están sujetas a normas legales vigentes de orden nacional y distrital.</w:t>
      </w:r>
    </w:p>
    <w:p w:rsidR="00000000" w:rsidDel="00000000" w:rsidP="00000000" w:rsidRDefault="00000000" w:rsidRPr="00000000" w14:paraId="00000270">
      <w:pPr>
        <w:pBdr>
          <w:top w:space="0" w:sz="0" w:val="nil"/>
          <w:left w:space="0" w:sz="0" w:val="nil"/>
          <w:bottom w:space="0" w:sz="0" w:val="nil"/>
          <w:right w:space="0" w:sz="0" w:val="nil"/>
          <w:between w:space="0" w:sz="0" w:val="nil"/>
        </w:pBdr>
        <w:spacing w:after="0" w:before="0" w:line="240" w:lineRule="auto"/>
        <w:rPr>
          <w:sz w:val="22"/>
          <w:szCs w:val="22"/>
        </w:rPr>
      </w:pPr>
      <w:r w:rsidDel="00000000" w:rsidR="00000000" w:rsidRPr="00000000">
        <w:rPr>
          <w:rtl w:val="0"/>
        </w:rPr>
      </w:r>
    </w:p>
    <w:p w:rsidR="00000000" w:rsidDel="00000000" w:rsidP="00000000" w:rsidRDefault="00000000" w:rsidRPr="00000000" w14:paraId="00000271">
      <w:pPr>
        <w:numPr>
          <w:ilvl w:val="1"/>
          <w:numId w:val="18"/>
        </w:numPr>
        <w:pBdr>
          <w:top w:space="0" w:sz="0" w:val="nil"/>
          <w:left w:space="0" w:sz="0" w:val="nil"/>
          <w:bottom w:space="0" w:sz="0" w:val="nil"/>
          <w:right w:space="0" w:sz="0" w:val="nil"/>
          <w:between w:space="0" w:sz="0" w:val="nil"/>
        </w:pBdr>
        <w:spacing w:after="0" w:before="0" w:line="240" w:lineRule="auto"/>
        <w:ind w:left="720" w:hanging="720"/>
        <w:rPr>
          <w:sz w:val="22"/>
          <w:szCs w:val="22"/>
        </w:rPr>
      </w:pPr>
      <w:r w:rsidDel="00000000" w:rsidR="00000000" w:rsidRPr="00000000">
        <w:rPr>
          <w:b w:val="1"/>
          <w:bCs w:val="1"/>
          <w:sz w:val="22"/>
          <w:szCs w:val="22"/>
          <w:rtl w:val="0"/>
        </w:rPr>
        <w:t xml:space="preserve">REQUISITOS HABILITANTES. Art. 2.2.1.1.1.5.3 del Decreto 1082 de 2015</w:t>
      </w:r>
      <w:r w:rsidDel="00000000" w:rsidR="00000000" w:rsidRPr="00000000">
        <w:rPr>
          <w:rtl w:val="0"/>
        </w:rPr>
      </w:r>
    </w:p>
    <w:p w:rsidR="00000000" w:rsidDel="00000000" w:rsidP="00000000" w:rsidRDefault="00000000" w:rsidRPr="00000000" w14:paraId="00000272">
      <w:pPr>
        <w:spacing w:after="0" w:before="0" w:line="240" w:lineRule="auto"/>
        <w:rPr>
          <w:sz w:val="22"/>
          <w:szCs w:val="22"/>
        </w:rPr>
      </w:pPr>
      <w:r w:rsidDel="00000000" w:rsidR="00000000" w:rsidRPr="00000000">
        <w:rPr>
          <w:rtl w:val="0"/>
        </w:rPr>
      </w:r>
    </w:p>
    <w:p w:rsidR="00000000" w:rsidDel="00000000" w:rsidP="00000000" w:rsidRDefault="00000000" w:rsidRPr="00000000" w14:paraId="00000273">
      <w:pPr>
        <w:spacing w:after="0" w:before="0" w:line="240" w:lineRule="auto"/>
        <w:rPr>
          <w:sz w:val="22"/>
          <w:szCs w:val="22"/>
        </w:rPr>
      </w:pPr>
      <w:r w:rsidDel="00000000" w:rsidR="00000000" w:rsidRPr="00000000">
        <w:rPr>
          <w:sz w:val="22"/>
          <w:szCs w:val="22"/>
          <w:rtl w:val="0"/>
        </w:rPr>
        <w:t xml:space="preserve">La Secretaría Distrital de Movilidad realizará la verificación de: (i) la capacidad jurídica; (ii) la experiencia; (iii) la capacidad financiera; y, (iv) la capacidad organizacional de los proponentes.</w:t>
      </w:r>
    </w:p>
    <w:p w:rsidR="00000000" w:rsidDel="00000000" w:rsidP="00000000" w:rsidRDefault="00000000" w:rsidRPr="00000000" w14:paraId="00000274">
      <w:pPr>
        <w:spacing w:after="0" w:before="0" w:line="240" w:lineRule="auto"/>
        <w:rPr>
          <w:sz w:val="22"/>
          <w:szCs w:val="22"/>
        </w:rPr>
      </w:pPr>
      <w:r w:rsidDel="00000000" w:rsidR="00000000" w:rsidRPr="00000000">
        <w:rPr>
          <w:rtl w:val="0"/>
        </w:rPr>
      </w:r>
    </w:p>
    <w:p w:rsidR="00000000" w:rsidDel="00000000" w:rsidP="00000000" w:rsidRDefault="00000000" w:rsidRPr="00000000" w14:paraId="00000275">
      <w:pPr>
        <w:spacing w:after="0" w:before="0" w:line="240" w:lineRule="auto"/>
        <w:rPr>
          <w:sz w:val="22"/>
          <w:szCs w:val="22"/>
        </w:rPr>
      </w:pPr>
      <w:r w:rsidDel="00000000" w:rsidR="00000000" w:rsidRPr="00000000">
        <w:rPr>
          <w:sz w:val="22"/>
          <w:szCs w:val="22"/>
          <w:rtl w:val="0"/>
        </w:rPr>
        <w:t xml:space="preserve">Se entenderán taxativamente como requisitos habilitantes los señalados por el numeral 1ro del artículo 5° de la Ley 1150 de 2007 (Capacidad jurídica, las condiciones de experiencia, la capacidad financiera y la capacidad organizacional de los proponentes).</w:t>
      </w:r>
    </w:p>
    <w:p w:rsidR="00000000" w:rsidDel="00000000" w:rsidP="00000000" w:rsidRDefault="00000000" w:rsidRPr="00000000" w14:paraId="00000276">
      <w:pPr>
        <w:spacing w:after="0" w:before="0" w:line="240" w:lineRule="auto"/>
        <w:rPr>
          <w:i w:val="1"/>
          <w:iCs w:val="1"/>
          <w:color w:val="ff0000"/>
          <w:sz w:val="22"/>
          <w:szCs w:val="22"/>
        </w:rPr>
      </w:pPr>
      <w:r w:rsidDel="00000000" w:rsidR="00000000" w:rsidRPr="00000000">
        <w:rPr>
          <w:sz w:val="22"/>
          <w:szCs w:val="22"/>
          <w:rtl w:val="0"/>
        </w:rPr>
        <w:t xml:space="preserve">Para que una oferta sea evaluada, el PROPONENTE debe cumplir con todos y cada uno de los factores habilitantes señalados a continuación</w:t>
      </w:r>
      <w:r w:rsidDel="00000000" w:rsidR="00000000" w:rsidRPr="00000000">
        <w:rPr>
          <w:i w:val="1"/>
          <w:iCs w:val="1"/>
          <w:color w:val="ff0000"/>
          <w:sz w:val="22"/>
          <w:szCs w:val="22"/>
          <w:rtl w:val="0"/>
        </w:rPr>
        <w:t xml:space="preserve">:</w:t>
      </w:r>
    </w:p>
    <w:p w:rsidR="00000000" w:rsidDel="00000000" w:rsidP="00000000" w:rsidRDefault="00000000" w:rsidRPr="00000000" w14:paraId="00000277">
      <w:pPr>
        <w:widowControl w:val="0"/>
        <w:spacing w:after="0" w:before="0" w:line="240" w:lineRule="auto"/>
        <w:jc w:val="left"/>
        <w:rPr>
          <w:i w:val="1"/>
          <w:iCs w:val="1"/>
          <w:sz w:val="22"/>
          <w:szCs w:val="22"/>
        </w:rPr>
      </w:pPr>
      <w:r w:rsidDel="00000000" w:rsidR="00000000" w:rsidRPr="00000000">
        <w:rPr>
          <w:rtl w:val="0"/>
        </w:rPr>
      </w:r>
    </w:p>
    <w:sdt>
      <w:sdtPr>
        <w:lock w:val="contentLocked"/>
        <w:id w:val="-1921844606"/>
        <w:tag w:val="goog_rdk_2"/>
      </w:sdtPr>
      <w:sdtContent>
        <w:tbl>
          <w:tblPr>
            <w:tblStyle w:val="Table9"/>
            <w:tblW w:w="777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25"/>
            <w:gridCol w:w="4245"/>
            <w:tblGridChange w:id="0">
              <w:tblGrid>
                <w:gridCol w:w="3525"/>
                <w:gridCol w:w="4245"/>
              </w:tblGrid>
            </w:tblGridChange>
          </w:tblGrid>
          <w:tr>
            <w:trPr>
              <w:cantSplit w:val="0"/>
              <w:trHeight w:val="290" w:hRule="atLeast"/>
              <w:tblHeader w:val="1"/>
            </w:trPr>
            <w:tc>
              <w:tcPr>
                <w:shd w:fill="d0cece" w:val="clear"/>
              </w:tcPr>
              <w:p w:rsidR="00000000" w:rsidDel="00000000" w:rsidP="00000000" w:rsidRDefault="00000000" w:rsidRPr="00000000" w14:paraId="00000278">
                <w:pPr>
                  <w:widowControl w:val="0"/>
                  <w:spacing w:after="0" w:before="0" w:line="240" w:lineRule="auto"/>
                  <w:ind w:left="115" w:firstLine="0"/>
                  <w:jc w:val="left"/>
                  <w:rPr>
                    <w:b w:val="1"/>
                    <w:bCs w:val="1"/>
                    <w:sz w:val="22"/>
                    <w:szCs w:val="22"/>
                  </w:rPr>
                </w:pPr>
                <w:r w:rsidDel="00000000" w:rsidR="00000000" w:rsidRPr="00000000">
                  <w:rPr>
                    <w:b w:val="1"/>
                    <w:bCs w:val="1"/>
                    <w:sz w:val="22"/>
                    <w:szCs w:val="22"/>
                    <w:rtl w:val="0"/>
                  </w:rPr>
                  <w:t xml:space="preserve">FACTOR</w:t>
                </w:r>
              </w:p>
            </w:tc>
            <w:tc>
              <w:tcPr>
                <w:shd w:fill="d0cece" w:val="clear"/>
              </w:tcPr>
              <w:p w:rsidR="00000000" w:rsidDel="00000000" w:rsidP="00000000" w:rsidRDefault="00000000" w:rsidRPr="00000000" w14:paraId="00000279">
                <w:pPr>
                  <w:widowControl w:val="0"/>
                  <w:spacing w:after="0" w:before="0" w:line="240" w:lineRule="auto"/>
                  <w:ind w:left="115" w:firstLine="0"/>
                  <w:jc w:val="left"/>
                  <w:rPr>
                    <w:b w:val="1"/>
                    <w:bCs w:val="1"/>
                    <w:sz w:val="22"/>
                    <w:szCs w:val="22"/>
                  </w:rPr>
                </w:pPr>
                <w:r w:rsidDel="00000000" w:rsidR="00000000" w:rsidRPr="00000000">
                  <w:rPr>
                    <w:b w:val="1"/>
                    <w:bCs w:val="1"/>
                    <w:sz w:val="22"/>
                    <w:szCs w:val="22"/>
                    <w:rtl w:val="0"/>
                  </w:rPr>
                  <w:t xml:space="preserve">CUMPLIMIENTO</w:t>
                </w:r>
              </w:p>
            </w:tc>
          </w:tr>
          <w:tr>
            <w:trPr>
              <w:cantSplit w:val="0"/>
              <w:trHeight w:val="255" w:hRule="atLeast"/>
              <w:tblHeader w:val="0"/>
            </w:trPr>
            <w:tc>
              <w:tcPr/>
              <w:p w:rsidR="00000000" w:rsidDel="00000000" w:rsidP="00000000" w:rsidRDefault="00000000" w:rsidRPr="00000000" w14:paraId="0000027A">
                <w:pPr>
                  <w:widowControl w:val="0"/>
                  <w:spacing w:after="0" w:before="0" w:line="240" w:lineRule="auto"/>
                  <w:ind w:left="115" w:firstLine="0"/>
                  <w:jc w:val="left"/>
                  <w:rPr>
                    <w:sz w:val="22"/>
                    <w:szCs w:val="22"/>
                  </w:rPr>
                </w:pPr>
                <w:r w:rsidDel="00000000" w:rsidR="00000000" w:rsidRPr="00000000">
                  <w:rPr>
                    <w:sz w:val="22"/>
                    <w:szCs w:val="22"/>
                    <w:rtl w:val="0"/>
                  </w:rPr>
                  <w:t xml:space="preserve">Capacidad Jurídica</w:t>
                </w:r>
              </w:p>
            </w:tc>
            <w:tc>
              <w:tcPr/>
              <w:p w:rsidR="00000000" w:rsidDel="00000000" w:rsidP="00000000" w:rsidRDefault="00000000" w:rsidRPr="00000000" w14:paraId="0000027B">
                <w:pPr>
                  <w:widowControl w:val="0"/>
                  <w:spacing w:after="0" w:before="0" w:line="240" w:lineRule="auto"/>
                  <w:ind w:left="115" w:firstLine="0"/>
                  <w:jc w:val="left"/>
                  <w:rPr>
                    <w:sz w:val="22"/>
                    <w:szCs w:val="22"/>
                  </w:rPr>
                </w:pPr>
                <w:r w:rsidDel="00000000" w:rsidR="00000000" w:rsidRPr="00000000">
                  <w:rPr>
                    <w:sz w:val="22"/>
                    <w:szCs w:val="22"/>
                    <w:rtl w:val="0"/>
                  </w:rPr>
                  <w:t xml:space="preserve">HABILITADO O NO HABILITADO</w:t>
                </w:r>
              </w:p>
            </w:tc>
          </w:tr>
          <w:tr>
            <w:trPr>
              <w:cantSplit w:val="0"/>
              <w:trHeight w:val="222" w:hRule="atLeast"/>
              <w:tblHeader w:val="0"/>
            </w:trPr>
            <w:tc>
              <w:tcPr/>
              <w:p w:rsidR="00000000" w:rsidDel="00000000" w:rsidP="00000000" w:rsidRDefault="00000000" w:rsidRPr="00000000" w14:paraId="0000027C">
                <w:pPr>
                  <w:widowControl w:val="0"/>
                  <w:spacing w:after="0" w:before="0" w:line="240" w:lineRule="auto"/>
                  <w:ind w:left="115" w:firstLine="0"/>
                  <w:jc w:val="left"/>
                  <w:rPr>
                    <w:b w:val="1"/>
                    <w:bCs w:val="1"/>
                    <w:sz w:val="22"/>
                    <w:szCs w:val="22"/>
                  </w:rPr>
                </w:pPr>
                <w:r w:rsidDel="00000000" w:rsidR="00000000" w:rsidRPr="00000000">
                  <w:rPr>
                    <w:sz w:val="22"/>
                    <w:szCs w:val="22"/>
                    <w:rtl w:val="0"/>
                  </w:rPr>
                  <w:t xml:space="preserve">Capacidad Técnica- Experiencia</w:t>
                </w:r>
                <w:r w:rsidDel="00000000" w:rsidR="00000000" w:rsidRPr="00000000">
                  <w:rPr>
                    <w:rtl w:val="0"/>
                  </w:rPr>
                </w:r>
              </w:p>
            </w:tc>
            <w:tc>
              <w:tcPr/>
              <w:p w:rsidR="00000000" w:rsidDel="00000000" w:rsidP="00000000" w:rsidRDefault="00000000" w:rsidRPr="00000000" w14:paraId="0000027D">
                <w:pPr>
                  <w:widowControl w:val="0"/>
                  <w:spacing w:after="0" w:before="0" w:line="240" w:lineRule="auto"/>
                  <w:ind w:left="115" w:firstLine="0"/>
                  <w:jc w:val="left"/>
                  <w:rPr>
                    <w:sz w:val="22"/>
                    <w:szCs w:val="22"/>
                  </w:rPr>
                </w:pPr>
                <w:r w:rsidDel="00000000" w:rsidR="00000000" w:rsidRPr="00000000">
                  <w:rPr>
                    <w:sz w:val="22"/>
                    <w:szCs w:val="22"/>
                    <w:rtl w:val="0"/>
                  </w:rPr>
                  <w:t xml:space="preserve">HABILITADO O NO HABILITADO</w:t>
                </w:r>
              </w:p>
            </w:tc>
          </w:tr>
          <w:tr>
            <w:trPr>
              <w:cantSplit w:val="0"/>
              <w:tblHeader w:val="0"/>
            </w:trPr>
            <w:tc>
              <w:tcPr/>
              <w:p w:rsidR="00000000" w:rsidDel="00000000" w:rsidP="00000000" w:rsidRDefault="00000000" w:rsidRPr="00000000" w14:paraId="0000027E">
                <w:pPr>
                  <w:widowControl w:val="0"/>
                  <w:spacing w:after="0" w:before="0" w:line="240" w:lineRule="auto"/>
                  <w:ind w:left="115" w:firstLine="0"/>
                  <w:jc w:val="left"/>
                  <w:rPr>
                    <w:sz w:val="22"/>
                    <w:szCs w:val="22"/>
                  </w:rPr>
                </w:pPr>
                <w:r w:rsidDel="00000000" w:rsidR="00000000" w:rsidRPr="00000000">
                  <w:rPr>
                    <w:sz w:val="22"/>
                    <w:szCs w:val="22"/>
                    <w:rtl w:val="0"/>
                  </w:rPr>
                  <w:t xml:space="preserve">Capacidad Financiera</w:t>
                </w:r>
              </w:p>
            </w:tc>
            <w:tc>
              <w:tcPr/>
              <w:p w:rsidR="00000000" w:rsidDel="00000000" w:rsidP="00000000" w:rsidRDefault="00000000" w:rsidRPr="00000000" w14:paraId="0000027F">
                <w:pPr>
                  <w:widowControl w:val="0"/>
                  <w:spacing w:after="0" w:before="0" w:line="240" w:lineRule="auto"/>
                  <w:ind w:left="115" w:firstLine="0"/>
                  <w:jc w:val="left"/>
                  <w:rPr>
                    <w:sz w:val="22"/>
                    <w:szCs w:val="22"/>
                  </w:rPr>
                </w:pPr>
                <w:r w:rsidDel="00000000" w:rsidR="00000000" w:rsidRPr="00000000">
                  <w:rPr>
                    <w:sz w:val="22"/>
                    <w:szCs w:val="22"/>
                    <w:rtl w:val="0"/>
                  </w:rPr>
                  <w:t xml:space="preserve">HABILITADO O NO HABILITADO</w:t>
                </w:r>
              </w:p>
            </w:tc>
          </w:tr>
          <w:tr>
            <w:trPr>
              <w:cantSplit w:val="0"/>
              <w:tblHeader w:val="0"/>
            </w:trPr>
            <w:tc>
              <w:tcPr/>
              <w:p w:rsidR="00000000" w:rsidDel="00000000" w:rsidP="00000000" w:rsidRDefault="00000000" w:rsidRPr="00000000" w14:paraId="00000280">
                <w:pPr>
                  <w:widowControl w:val="0"/>
                  <w:spacing w:after="0" w:before="0" w:line="240" w:lineRule="auto"/>
                  <w:ind w:left="115" w:firstLine="0"/>
                  <w:jc w:val="left"/>
                  <w:rPr>
                    <w:sz w:val="22"/>
                    <w:szCs w:val="22"/>
                  </w:rPr>
                </w:pPr>
                <w:r w:rsidDel="00000000" w:rsidR="00000000" w:rsidRPr="00000000">
                  <w:rPr>
                    <w:sz w:val="22"/>
                    <w:szCs w:val="22"/>
                    <w:rtl w:val="0"/>
                  </w:rPr>
                  <w:t xml:space="preserve">Capacidad Organizacional</w:t>
                </w:r>
              </w:p>
            </w:tc>
            <w:tc>
              <w:tcPr/>
              <w:p w:rsidR="00000000" w:rsidDel="00000000" w:rsidP="00000000" w:rsidRDefault="00000000" w:rsidRPr="00000000" w14:paraId="00000281">
                <w:pPr>
                  <w:widowControl w:val="0"/>
                  <w:spacing w:after="0" w:before="0" w:line="240" w:lineRule="auto"/>
                  <w:ind w:left="115" w:firstLine="0"/>
                  <w:jc w:val="left"/>
                  <w:rPr>
                    <w:sz w:val="22"/>
                    <w:szCs w:val="22"/>
                  </w:rPr>
                </w:pPr>
                <w:r w:rsidDel="00000000" w:rsidR="00000000" w:rsidRPr="00000000">
                  <w:rPr>
                    <w:sz w:val="22"/>
                    <w:szCs w:val="22"/>
                    <w:rtl w:val="0"/>
                  </w:rPr>
                  <w:t xml:space="preserve">HABILITADO O NO HABILITADO</w:t>
                </w:r>
              </w:p>
            </w:tc>
          </w:tr>
        </w:tbl>
      </w:sdtContent>
    </w:sdt>
    <w:p w:rsidR="00000000" w:rsidDel="00000000" w:rsidP="00000000" w:rsidRDefault="00000000" w:rsidRPr="00000000" w14:paraId="00000282">
      <w:pPr>
        <w:spacing w:after="0" w:before="0" w:line="240" w:lineRule="auto"/>
        <w:jc w:val="center"/>
        <w:rPr>
          <w:i w:val="1"/>
          <w:iCs w:val="1"/>
          <w:sz w:val="22"/>
          <w:szCs w:val="22"/>
        </w:rPr>
      </w:pPr>
      <w:r w:rsidDel="00000000" w:rsidR="00000000" w:rsidRPr="00000000">
        <w:rPr>
          <w:color w:val="000000"/>
          <w:sz w:val="22"/>
          <w:szCs w:val="22"/>
          <w:rtl w:val="0"/>
        </w:rPr>
        <w:t xml:space="preserve">Tabla 9. Factores Habilitantes</w:t>
      </w:r>
      <w:r w:rsidDel="00000000" w:rsidR="00000000" w:rsidRPr="00000000">
        <w:rPr>
          <w:rtl w:val="0"/>
        </w:rPr>
      </w:r>
    </w:p>
    <w:p w:rsidR="00000000" w:rsidDel="00000000" w:rsidP="00000000" w:rsidRDefault="00000000" w:rsidRPr="00000000" w14:paraId="00000283">
      <w:pPr>
        <w:widowControl w:val="0"/>
        <w:spacing w:after="0" w:before="0" w:line="240" w:lineRule="auto"/>
        <w:rPr>
          <w:sz w:val="22"/>
          <w:szCs w:val="22"/>
        </w:rPr>
      </w:pPr>
      <w:r w:rsidDel="00000000" w:rsidR="00000000" w:rsidRPr="00000000">
        <w:rPr>
          <w:b w:val="1"/>
          <w:bCs w:val="1"/>
          <w:sz w:val="22"/>
          <w:szCs w:val="22"/>
          <w:rtl w:val="0"/>
        </w:rPr>
        <w:t xml:space="preserve">Nota:</w:t>
      </w:r>
      <w:r w:rsidDel="00000000" w:rsidR="00000000" w:rsidRPr="00000000">
        <w:rPr>
          <w:sz w:val="22"/>
          <w:szCs w:val="22"/>
          <w:rtl w:val="0"/>
        </w:rPr>
        <w:t xml:space="preserve"> Para el caso de los requisitos habilitantes de tipo financiero y organizacional, es importante mencionar que estos son analizados y determinados por parte de la Subdirección Financiera de la Secretaría, y los requisitos de capacidad jurídica por parte de la Dirección de Contratación.</w:t>
      </w:r>
    </w:p>
    <w:p w:rsidR="00000000" w:rsidDel="00000000" w:rsidP="00000000" w:rsidRDefault="00000000" w:rsidRPr="00000000" w14:paraId="00000284">
      <w:pPr>
        <w:widowControl w:val="0"/>
        <w:spacing w:after="0" w:before="0" w:line="240" w:lineRule="auto"/>
        <w:rPr>
          <w:sz w:val="22"/>
          <w:szCs w:val="22"/>
        </w:rPr>
      </w:pPr>
      <w:r w:rsidDel="00000000" w:rsidR="00000000" w:rsidRPr="00000000">
        <w:rPr>
          <w:rtl w:val="0"/>
        </w:rPr>
      </w:r>
    </w:p>
    <w:p w:rsidR="00000000" w:rsidDel="00000000" w:rsidP="00000000" w:rsidRDefault="00000000" w:rsidRPr="00000000" w14:paraId="00000285">
      <w:pPr>
        <w:widowControl w:val="0"/>
        <w:spacing w:after="0" w:before="0" w:line="240" w:lineRule="auto"/>
        <w:rPr>
          <w:sz w:val="22"/>
          <w:szCs w:val="22"/>
        </w:rPr>
      </w:pPr>
      <w:r w:rsidDel="00000000" w:rsidR="00000000" w:rsidRPr="00000000">
        <w:rPr>
          <w:sz w:val="22"/>
          <w:szCs w:val="22"/>
          <w:rtl w:val="0"/>
        </w:rPr>
        <w:t xml:space="preserve">Si una propuesta no cumple con los requisitos habilitantes exigidos, y una vez solicitada por parte de la Entidad la subsanación sin que el proponente subsane, se determinará la causal de rechazo de la misma, y su consecuente exclusión para la adjudicación (Art. 5° Ley 1882 de 2018).</w:t>
      </w:r>
    </w:p>
    <w:p w:rsidR="00000000" w:rsidDel="00000000" w:rsidP="00000000" w:rsidRDefault="00000000" w:rsidRPr="00000000" w14:paraId="00000286">
      <w:pPr>
        <w:widowControl w:val="0"/>
        <w:spacing w:after="0" w:before="0" w:line="240" w:lineRule="auto"/>
        <w:rPr>
          <w:sz w:val="22"/>
          <w:szCs w:val="22"/>
        </w:rPr>
      </w:pPr>
      <w:r w:rsidDel="00000000" w:rsidR="00000000" w:rsidRPr="00000000">
        <w:rPr>
          <w:rtl w:val="0"/>
        </w:rPr>
      </w:r>
    </w:p>
    <w:p w:rsidR="00000000" w:rsidDel="00000000" w:rsidP="00000000" w:rsidRDefault="00000000" w:rsidRPr="00000000" w14:paraId="00000287">
      <w:pPr>
        <w:widowControl w:val="0"/>
        <w:spacing w:after="0" w:before="0" w:line="240" w:lineRule="auto"/>
        <w:rPr>
          <w:sz w:val="22"/>
          <w:szCs w:val="22"/>
        </w:rPr>
      </w:pPr>
      <w:r w:rsidDel="00000000" w:rsidR="00000000" w:rsidRPr="00000000">
        <w:rPr>
          <w:sz w:val="22"/>
          <w:szCs w:val="22"/>
          <w:rtl w:val="0"/>
        </w:rPr>
        <w:t xml:space="preserve">No se permitirá que se subsane la falta de capacidad para presentar la oferta, ni que se acrediten circunstancias ocurridas con posterioridad al cierre del proceso.</w:t>
      </w:r>
    </w:p>
    <w:p w:rsidR="00000000" w:rsidDel="00000000" w:rsidP="00000000" w:rsidRDefault="00000000" w:rsidRPr="00000000" w14:paraId="00000288">
      <w:pPr>
        <w:widowControl w:val="0"/>
        <w:spacing w:after="0" w:before="0" w:line="240" w:lineRule="auto"/>
        <w:ind w:right="-93"/>
        <w:rPr>
          <w:sz w:val="22"/>
          <w:szCs w:val="22"/>
        </w:rPr>
      </w:pPr>
      <w:r w:rsidDel="00000000" w:rsidR="00000000" w:rsidRPr="00000000">
        <w:rPr>
          <w:rtl w:val="0"/>
        </w:rPr>
      </w:r>
    </w:p>
    <w:p w:rsidR="00000000" w:rsidDel="00000000" w:rsidP="00000000" w:rsidRDefault="00000000" w:rsidRPr="00000000" w14:paraId="00000289">
      <w:pPr>
        <w:widowControl w:val="0"/>
        <w:spacing w:after="0" w:before="0" w:line="240" w:lineRule="auto"/>
        <w:ind w:right="-93"/>
        <w:rPr>
          <w:sz w:val="22"/>
          <w:szCs w:val="22"/>
        </w:rPr>
      </w:pPr>
      <w:r w:rsidDel="00000000" w:rsidR="00000000" w:rsidRPr="00000000">
        <w:rPr>
          <w:sz w:val="22"/>
          <w:szCs w:val="22"/>
          <w:rtl w:val="0"/>
        </w:rPr>
        <w:t xml:space="preserve">El comité evaluador técnico y financiero hará la revisión matemática de la propuesta seleccionada y así mismo verificará su consistencia, y que no sobrepase el presupuesto oficial determinado para el presente proceso de selección y que la oferta no se considere artificialmente baja conforme a lo dispuesto en el artículo 2.2.1.1.2.2.4 del Decreto 1082 de 2015 y la Guía para el manejo de ofertas artificialmente bajas en procesos de contratación, expedida por Colombia Compra Eficiente.</w:t>
      </w:r>
    </w:p>
    <w:p w:rsidR="00000000" w:rsidDel="00000000" w:rsidP="00000000" w:rsidRDefault="00000000" w:rsidRPr="00000000" w14:paraId="0000028A">
      <w:pPr>
        <w:widowControl w:val="0"/>
        <w:spacing w:after="0" w:before="0" w:line="240" w:lineRule="auto"/>
        <w:ind w:right="-93"/>
        <w:rPr>
          <w:sz w:val="22"/>
          <w:szCs w:val="22"/>
        </w:rPr>
      </w:pPr>
      <w:r w:rsidDel="00000000" w:rsidR="00000000" w:rsidRPr="00000000">
        <w:rPr>
          <w:rtl w:val="0"/>
        </w:rPr>
      </w:r>
    </w:p>
    <w:p w:rsidR="00000000" w:rsidDel="00000000" w:rsidP="00000000" w:rsidRDefault="00000000" w:rsidRPr="00000000" w14:paraId="0000028B">
      <w:pPr>
        <w:numPr>
          <w:ilvl w:val="1"/>
          <w:numId w:val="18"/>
        </w:numPr>
        <w:spacing w:after="0" w:before="0" w:line="240" w:lineRule="auto"/>
        <w:ind w:left="720" w:hanging="720"/>
        <w:rPr>
          <w:sz w:val="22"/>
          <w:szCs w:val="22"/>
        </w:rPr>
      </w:pPr>
      <w:r w:rsidDel="00000000" w:rsidR="00000000" w:rsidRPr="00000000">
        <w:rPr>
          <w:b w:val="1"/>
          <w:bCs w:val="1"/>
          <w:sz w:val="22"/>
          <w:szCs w:val="22"/>
          <w:rtl w:val="0"/>
        </w:rPr>
        <w:t xml:space="preserve">CAPACIDAD JURÍDICA</w:t>
      </w:r>
      <w:r w:rsidDel="00000000" w:rsidR="00000000" w:rsidRPr="00000000">
        <w:rPr>
          <w:rtl w:val="0"/>
        </w:rPr>
      </w:r>
    </w:p>
    <w:p w:rsidR="00000000" w:rsidDel="00000000" w:rsidP="00000000" w:rsidRDefault="00000000" w:rsidRPr="00000000" w14:paraId="0000028C">
      <w:pPr>
        <w:spacing w:after="0" w:before="0" w:line="240" w:lineRule="auto"/>
        <w:ind w:left="720" w:firstLine="0"/>
        <w:rPr>
          <w:b w:val="1"/>
          <w:bCs w:val="1"/>
          <w:sz w:val="22"/>
          <w:szCs w:val="22"/>
        </w:rPr>
      </w:pPr>
      <w:r w:rsidDel="00000000" w:rsidR="00000000" w:rsidRPr="00000000">
        <w:rPr>
          <w:rtl w:val="0"/>
        </w:rPr>
      </w:r>
    </w:p>
    <w:p w:rsidR="00000000" w:rsidDel="00000000" w:rsidP="00000000" w:rsidRDefault="00000000" w:rsidRPr="00000000" w14:paraId="0000028D">
      <w:pPr>
        <w:numPr>
          <w:ilvl w:val="2"/>
          <w:numId w:val="18"/>
        </w:numPr>
        <w:spacing w:after="0" w:before="0" w:line="240" w:lineRule="auto"/>
        <w:ind w:left="720" w:hanging="720"/>
        <w:rPr>
          <w:sz w:val="22"/>
          <w:szCs w:val="22"/>
        </w:rPr>
      </w:pPr>
      <w:r w:rsidDel="00000000" w:rsidR="00000000" w:rsidRPr="00000000">
        <w:rPr>
          <w:b w:val="1"/>
          <w:bCs w:val="1"/>
          <w:sz w:val="22"/>
          <w:szCs w:val="22"/>
          <w:rtl w:val="0"/>
        </w:rPr>
        <w:t xml:space="preserve">AVAL DE LA PROPUESTA (LEY 842 DE 2003) </w:t>
      </w:r>
      <w:r w:rsidDel="00000000" w:rsidR="00000000" w:rsidRPr="00000000">
        <w:rPr>
          <w:rtl w:val="0"/>
        </w:rPr>
      </w:r>
    </w:p>
    <w:p w:rsidR="00000000" w:rsidDel="00000000" w:rsidP="00000000" w:rsidRDefault="00000000" w:rsidRPr="00000000" w14:paraId="0000028E">
      <w:pPr>
        <w:spacing w:after="0" w:before="0" w:line="240" w:lineRule="auto"/>
        <w:rPr>
          <w:i w:val="1"/>
          <w:iCs w:val="1"/>
          <w:color w:val="1f497d"/>
          <w:sz w:val="22"/>
          <w:szCs w:val="22"/>
        </w:rPr>
      </w:pPr>
      <w:r w:rsidDel="00000000" w:rsidR="00000000" w:rsidRPr="00000000">
        <w:rPr>
          <w:rtl w:val="0"/>
        </w:rPr>
      </w:r>
    </w:p>
    <w:p w:rsidR="00000000" w:rsidDel="00000000" w:rsidP="00000000" w:rsidRDefault="00000000" w:rsidRPr="00000000" w14:paraId="0000028F">
      <w:pPr>
        <w:spacing w:after="0" w:before="0" w:line="240" w:lineRule="auto"/>
        <w:rPr>
          <w:sz w:val="22"/>
          <w:szCs w:val="22"/>
        </w:rPr>
      </w:pPr>
      <w:bookmarkStart w:colFirst="0" w:colLast="0" w:name="_heading=h.lnxbz9" w:id="5"/>
      <w:bookmarkEnd w:id="5"/>
      <w:r w:rsidDel="00000000" w:rsidR="00000000" w:rsidRPr="00000000">
        <w:rPr>
          <w:sz w:val="22"/>
          <w:szCs w:val="22"/>
          <w:rtl w:val="0"/>
        </w:rPr>
        <w:t xml:space="preserve">Teniendo en cuenta que el objeto del presente proceso de selección </w:t>
      </w:r>
      <w:r w:rsidDel="00000000" w:rsidR="00000000" w:rsidRPr="00000000">
        <w:rPr>
          <w:b w:val="1"/>
          <w:bCs w:val="1"/>
          <w:sz w:val="22"/>
          <w:szCs w:val="22"/>
          <w:rtl w:val="0"/>
        </w:rPr>
        <w:t xml:space="preserve">i</w:t>
      </w:r>
      <w:r w:rsidDel="00000000" w:rsidR="00000000" w:rsidRPr="00000000">
        <w:rPr>
          <w:sz w:val="22"/>
          <w:szCs w:val="22"/>
          <w:rtl w:val="0"/>
        </w:rPr>
        <w:t xml:space="preserve">mplica el desarrollo de las actividades de ingeniería, para la suscripción del Anexo “CARTA DE PRESENTACIÓN DE LA PROPUESTA” en los casos en que el representante legal del proponente tenga una profesión de </w:t>
      </w:r>
      <w:r w:rsidDel="00000000" w:rsidR="00000000" w:rsidRPr="00000000">
        <w:rPr>
          <w:b w:val="1"/>
          <w:bCs w:val="1"/>
          <w:sz w:val="22"/>
          <w:szCs w:val="22"/>
          <w:u w:val="single"/>
          <w:rtl w:val="0"/>
        </w:rPr>
        <w:t xml:space="preserve">Ingeniero de sistemas o electrónico o de telecomunicaciones</w:t>
      </w:r>
      <w:r w:rsidDel="00000000" w:rsidR="00000000" w:rsidRPr="00000000">
        <w:rPr>
          <w:sz w:val="22"/>
          <w:szCs w:val="22"/>
          <w:rtl w:val="0"/>
        </w:rPr>
        <w:t xml:space="preserve">, debe presentar copia de la cédula de ciudadanía, copia de la tarjeta profesional y copia de la certificación de vigencia de la matrícula profesional expedida por el respectivo ente de control de la profesión.</w:t>
      </w:r>
    </w:p>
    <w:p w:rsidR="00000000" w:rsidDel="00000000" w:rsidP="00000000" w:rsidRDefault="00000000" w:rsidRPr="00000000" w14:paraId="00000290">
      <w:pPr>
        <w:spacing w:after="0" w:before="0" w:line="240" w:lineRule="auto"/>
        <w:rPr>
          <w:sz w:val="22"/>
          <w:szCs w:val="22"/>
        </w:rPr>
      </w:pPr>
      <w:bookmarkStart w:colFirst="0" w:colLast="0" w:name="_heading=h.i2dqmo240amt" w:id="6"/>
      <w:bookmarkEnd w:id="6"/>
      <w:r w:rsidDel="00000000" w:rsidR="00000000" w:rsidRPr="00000000">
        <w:rPr>
          <w:rtl w:val="0"/>
        </w:rPr>
      </w:r>
    </w:p>
    <w:p w:rsidR="00000000" w:rsidDel="00000000" w:rsidP="00000000" w:rsidRDefault="00000000" w:rsidRPr="00000000" w14:paraId="00000291">
      <w:pPr>
        <w:spacing w:after="0" w:before="0" w:line="240" w:lineRule="auto"/>
        <w:rPr>
          <w:sz w:val="22"/>
          <w:szCs w:val="22"/>
        </w:rPr>
      </w:pPr>
      <w:bookmarkStart w:colFirst="0" w:colLast="0" w:name="_heading=h.kiludlua9at2" w:id="7"/>
      <w:bookmarkEnd w:id="7"/>
      <w:r w:rsidDel="00000000" w:rsidR="00000000" w:rsidRPr="00000000">
        <w:rPr>
          <w:sz w:val="22"/>
          <w:szCs w:val="22"/>
          <w:rtl w:val="0"/>
        </w:rPr>
        <w:t xml:space="preserve">En caso contrario, la propuesta deberá ser avalada por algún profesional en el ejercicio de las profesiones relacionadas anteriormente, mediante la suscripción de la CARTA DE AVAL, anexa a la presentación de la propuesta, de acuerdo con lo establecido en la Ley 842 de 2003; para lo cual se deberá anexar copia del documento de identidad, de la tarjeta profesional y de la certificación de vigencia de la matrícula del profesional que avala. En consecuencia, el aval del ingeniero del que trata el artículo 20 de la Ley 842 de 2003 hace parte integral del “Anexo CARTA DE PRESENTACIÓN DE LA PROPUESTA” cuando el Proponente deba presentarlo.</w:t>
      </w:r>
    </w:p>
    <w:p w:rsidR="00000000" w:rsidDel="00000000" w:rsidP="00000000" w:rsidRDefault="00000000" w:rsidRPr="00000000" w14:paraId="00000292">
      <w:pPr>
        <w:spacing w:after="0" w:before="0" w:line="240" w:lineRule="auto"/>
        <w:rPr>
          <w:sz w:val="22"/>
          <w:szCs w:val="22"/>
        </w:rPr>
      </w:pPr>
      <w:bookmarkStart w:colFirst="0" w:colLast="0" w:name="_heading=h.w5eqomfgmgnq" w:id="8"/>
      <w:bookmarkEnd w:id="8"/>
      <w:r w:rsidDel="00000000" w:rsidR="00000000" w:rsidRPr="00000000">
        <w:rPr>
          <w:rtl w:val="0"/>
        </w:rPr>
      </w:r>
    </w:p>
    <w:p w:rsidR="00000000" w:rsidDel="00000000" w:rsidP="00000000" w:rsidRDefault="00000000" w:rsidRPr="00000000" w14:paraId="00000293">
      <w:pPr>
        <w:spacing w:after="0" w:before="0" w:line="240" w:lineRule="auto"/>
        <w:rPr>
          <w:sz w:val="22"/>
          <w:szCs w:val="22"/>
        </w:rPr>
      </w:pPr>
      <w:r w:rsidDel="00000000" w:rsidR="00000000" w:rsidRPr="00000000">
        <w:rPr>
          <w:sz w:val="22"/>
          <w:szCs w:val="22"/>
          <w:rtl w:val="0"/>
        </w:rPr>
        <w:t xml:space="preserve">Se requiere Aval de un Ingeniero, de conformidad con el artículo 20 de la Ley 842 de 2003.      SI </w:t>
      </w:r>
      <w:r w:rsidDel="00000000" w:rsidR="00000000" w:rsidRPr="00000000">
        <w:rPr>
          <w:b w:val="1"/>
          <w:bCs w:val="1"/>
          <w:sz w:val="22"/>
          <w:szCs w:val="22"/>
          <w:rtl w:val="0"/>
        </w:rPr>
        <w:t xml:space="preserve">(X )</w:t>
      </w:r>
      <w:r w:rsidDel="00000000" w:rsidR="00000000" w:rsidRPr="00000000">
        <w:rPr>
          <w:sz w:val="22"/>
          <w:szCs w:val="22"/>
          <w:rtl w:val="0"/>
        </w:rPr>
        <w:t xml:space="preserve">  NO   (  ).</w:t>
      </w:r>
    </w:p>
    <w:p w:rsidR="00000000" w:rsidDel="00000000" w:rsidP="00000000" w:rsidRDefault="00000000" w:rsidRPr="00000000" w14:paraId="00000294">
      <w:pPr>
        <w:spacing w:after="0" w:before="0" w:line="240" w:lineRule="auto"/>
        <w:rPr>
          <w:sz w:val="22"/>
          <w:szCs w:val="22"/>
        </w:rPr>
      </w:pPr>
      <w:r w:rsidDel="00000000" w:rsidR="00000000" w:rsidRPr="00000000">
        <w:rPr>
          <w:rtl w:val="0"/>
        </w:rPr>
      </w:r>
    </w:p>
    <w:p w:rsidR="00000000" w:rsidDel="00000000" w:rsidP="00000000" w:rsidRDefault="00000000" w:rsidRPr="00000000" w14:paraId="00000295">
      <w:pPr>
        <w:spacing w:line="240" w:lineRule="auto"/>
        <w:rPr>
          <w:b w:val="1"/>
          <w:bCs w:val="1"/>
          <w:sz w:val="22"/>
          <w:szCs w:val="22"/>
        </w:rPr>
      </w:pPr>
      <w:r w:rsidDel="00000000" w:rsidR="00000000" w:rsidRPr="00000000">
        <w:rPr>
          <w:b w:val="1"/>
          <w:bCs w:val="1"/>
          <w:sz w:val="22"/>
          <w:szCs w:val="22"/>
          <w:rtl w:val="0"/>
        </w:rPr>
        <w:t xml:space="preserve">12.2.2. CONSTITUCIÓN, REPRESENTACIÓN LEGAL, OBJETO Y DURACIÓN DEL PROPONENTE</w:t>
      </w:r>
    </w:p>
    <w:p w:rsidR="00000000" w:rsidDel="00000000" w:rsidP="00000000" w:rsidRDefault="00000000" w:rsidRPr="00000000" w14:paraId="00000296">
      <w:pPr>
        <w:widowControl w:val="0"/>
        <w:spacing w:line="240" w:lineRule="auto"/>
        <w:ind w:right="-100"/>
        <w:rPr>
          <w:i w:val="1"/>
          <w:iCs w:val="1"/>
          <w:sz w:val="22"/>
          <w:szCs w:val="22"/>
        </w:rPr>
      </w:pPr>
      <w:r w:rsidDel="00000000" w:rsidR="00000000" w:rsidRPr="00000000">
        <w:rPr>
          <w:i w:val="1"/>
          <w:iCs w:val="1"/>
          <w:sz w:val="22"/>
          <w:szCs w:val="22"/>
          <w:rtl w:val="0"/>
        </w:rPr>
        <w:t xml:space="preserve"> </w:t>
      </w:r>
    </w:p>
    <w:p w:rsidR="00000000" w:rsidDel="00000000" w:rsidP="00000000" w:rsidRDefault="00000000" w:rsidRPr="00000000" w14:paraId="00000297">
      <w:pPr>
        <w:widowControl w:val="0"/>
        <w:spacing w:line="240" w:lineRule="auto"/>
        <w:ind w:right="-100"/>
        <w:rPr>
          <w:sz w:val="22"/>
          <w:szCs w:val="22"/>
        </w:rPr>
      </w:pPr>
      <w:r w:rsidDel="00000000" w:rsidR="00000000" w:rsidRPr="00000000">
        <w:rPr>
          <w:sz w:val="22"/>
          <w:szCs w:val="22"/>
          <w:rtl w:val="0"/>
        </w:rPr>
        <w:t xml:space="preserve">Podrán participar en el presente proceso de selección todas las personas naturales o jurídicas, nacionales o extranjeras, en forma individual o conjunta (consorcio y unión temporal), que dentro de su actividad comercial (cuando aplique) o su objeto social se relacione con el presente proceso de selección y que acredite una duración superior al plazo del contrato y un (1) año más, contados a partir de la fecha de cierre del proceso.</w:t>
      </w:r>
    </w:p>
    <w:p w:rsidR="00000000" w:rsidDel="00000000" w:rsidP="00000000" w:rsidRDefault="00000000" w:rsidRPr="00000000" w14:paraId="00000298">
      <w:pPr>
        <w:widowControl w:val="0"/>
        <w:spacing w:line="240" w:lineRule="auto"/>
        <w:ind w:right="-100"/>
        <w:rPr>
          <w:sz w:val="22"/>
          <w:szCs w:val="22"/>
        </w:rPr>
      </w:pPr>
      <w:r w:rsidDel="00000000" w:rsidR="00000000" w:rsidRPr="00000000">
        <w:rPr>
          <w:sz w:val="22"/>
          <w:szCs w:val="22"/>
          <w:rtl w:val="0"/>
        </w:rPr>
        <w:t xml:space="preserve"> </w:t>
      </w:r>
    </w:p>
    <w:p w:rsidR="00000000" w:rsidDel="00000000" w:rsidP="00000000" w:rsidRDefault="00000000" w:rsidRPr="00000000" w14:paraId="00000299">
      <w:pPr>
        <w:widowControl w:val="0"/>
        <w:spacing w:line="240" w:lineRule="auto"/>
        <w:ind w:right="-100"/>
        <w:rPr>
          <w:sz w:val="22"/>
          <w:szCs w:val="22"/>
        </w:rPr>
      </w:pPr>
      <w:r w:rsidDel="00000000" w:rsidR="00000000" w:rsidRPr="00000000">
        <w:rPr>
          <w:sz w:val="22"/>
          <w:szCs w:val="22"/>
          <w:rtl w:val="0"/>
        </w:rPr>
        <w:t xml:space="preserve">En el caso de Uniones Temporales o Consorcios, cada uno de sus miembros deberá acreditar que su objeto social se relacione con el presente proceso de selección y deberán tener una duración no inferior al plazo del contrato y un año más (artículo 6º Ley 80 de 1993).</w:t>
      </w:r>
    </w:p>
    <w:p w:rsidR="00000000" w:rsidDel="00000000" w:rsidP="00000000" w:rsidRDefault="00000000" w:rsidRPr="00000000" w14:paraId="0000029A">
      <w:pPr>
        <w:widowControl w:val="0"/>
        <w:spacing w:line="240" w:lineRule="auto"/>
        <w:ind w:right="-100"/>
        <w:rPr>
          <w:sz w:val="22"/>
          <w:szCs w:val="22"/>
        </w:rPr>
      </w:pPr>
      <w:r w:rsidDel="00000000" w:rsidR="00000000" w:rsidRPr="00000000">
        <w:rPr>
          <w:sz w:val="22"/>
          <w:szCs w:val="22"/>
          <w:rtl w:val="0"/>
        </w:rPr>
        <w:t xml:space="preserve"> </w:t>
      </w:r>
    </w:p>
    <w:p w:rsidR="00000000" w:rsidDel="00000000" w:rsidP="00000000" w:rsidRDefault="00000000" w:rsidRPr="00000000" w14:paraId="0000029B">
      <w:pPr>
        <w:widowControl w:val="0"/>
        <w:spacing w:line="240" w:lineRule="auto"/>
        <w:ind w:right="-100"/>
        <w:rPr>
          <w:sz w:val="22"/>
          <w:szCs w:val="22"/>
        </w:rPr>
      </w:pPr>
      <w:r w:rsidDel="00000000" w:rsidR="00000000" w:rsidRPr="00000000">
        <w:rPr>
          <w:sz w:val="22"/>
          <w:szCs w:val="22"/>
          <w:rtl w:val="0"/>
        </w:rPr>
        <w:t xml:space="preserve">Cuando el Representante Legal de la persona jurídica tenga restricciones para contraer obligaciones en nombre de la misma, deberá adjuntar el documento de autorización expresa del órgano social competente, en el cual conste que está facultado para presentar la oferta y firmar el contrato hasta por el valor del presupuesto oficial.</w:t>
      </w:r>
    </w:p>
    <w:p w:rsidR="00000000" w:rsidDel="00000000" w:rsidP="00000000" w:rsidRDefault="00000000" w:rsidRPr="00000000" w14:paraId="0000029C">
      <w:pPr>
        <w:widowControl w:val="0"/>
        <w:spacing w:before="240" w:line="240" w:lineRule="auto"/>
        <w:rPr>
          <w:sz w:val="22"/>
          <w:szCs w:val="22"/>
        </w:rPr>
      </w:pPr>
      <w:r w:rsidDel="00000000" w:rsidR="00000000" w:rsidRPr="00000000">
        <w:rPr>
          <w:sz w:val="22"/>
          <w:szCs w:val="22"/>
          <w:rtl w:val="0"/>
        </w:rPr>
        <w:t xml:space="preserve">Igualmente, en el caso de ofertas plurales, el Representante Legal de cada una de las personas jurídicas que los integren y lo requiera, deberá contar con dicha autorización, también hasta el valor del presupuesto oficial, de acuerdo con lo dispuesto en el artículo 7º de la Ley 80 de 1993 y en los artículos 1568, 1569 y 1571 del Código Civil.</w:t>
      </w:r>
    </w:p>
    <w:p w:rsidR="00000000" w:rsidDel="00000000" w:rsidP="00000000" w:rsidRDefault="00000000" w:rsidRPr="00000000" w14:paraId="0000029D">
      <w:pPr>
        <w:widowControl w:val="0"/>
        <w:spacing w:before="240" w:line="240" w:lineRule="auto"/>
        <w:rPr>
          <w:sz w:val="22"/>
          <w:szCs w:val="22"/>
        </w:rPr>
      </w:pPr>
      <w:r w:rsidDel="00000000" w:rsidR="00000000" w:rsidRPr="00000000">
        <w:rPr>
          <w:sz w:val="22"/>
          <w:szCs w:val="22"/>
          <w:rtl w:val="0"/>
        </w:rPr>
        <w:t xml:space="preserve">La Secretaria Distrital de Movilidad, también revisará que los Proponentes no se encuentren en causales de inhabilidad, incompatibilidad o conflictos de interés para celebrar o ejecutar el contrato.</w:t>
      </w:r>
    </w:p>
    <w:p w:rsidR="00000000" w:rsidDel="00000000" w:rsidP="00000000" w:rsidRDefault="00000000" w:rsidRPr="00000000" w14:paraId="0000029E">
      <w:pPr>
        <w:widowControl w:val="0"/>
        <w:spacing w:before="240" w:line="240" w:lineRule="auto"/>
        <w:rPr>
          <w:sz w:val="22"/>
          <w:szCs w:val="22"/>
        </w:rPr>
      </w:pPr>
      <w:r w:rsidDel="00000000" w:rsidR="00000000" w:rsidRPr="00000000">
        <w:rPr>
          <w:sz w:val="22"/>
          <w:szCs w:val="22"/>
          <w:rtl w:val="0"/>
        </w:rPr>
        <w:t xml:space="preserve">Para ello, revisará el boletín de responsables fiscales, el certificado de antecedentes disciplinarios, el certificado de antecedentes judiciales y el RUP para verificar que no haya sanciones inscritas, lo anterior, conforme a las disposiciones previstas en el Decreto 019 de 2012 por medio del cual se dictan normas para suprimir o reformar regulaciones, procedimientos y trámites innecesarios existentes en la Administración Pública.</w:t>
      </w:r>
    </w:p>
    <w:p w:rsidR="00000000" w:rsidDel="00000000" w:rsidP="00000000" w:rsidRDefault="00000000" w:rsidRPr="00000000" w14:paraId="0000029F">
      <w:pPr>
        <w:widowControl w:val="0"/>
        <w:spacing w:before="240" w:line="240" w:lineRule="auto"/>
        <w:rPr>
          <w:sz w:val="22"/>
          <w:szCs w:val="22"/>
        </w:rPr>
      </w:pPr>
      <w:r w:rsidDel="00000000" w:rsidR="00000000" w:rsidRPr="00000000">
        <w:rPr>
          <w:sz w:val="22"/>
          <w:szCs w:val="22"/>
          <w:rtl w:val="0"/>
        </w:rPr>
        <w:t xml:space="preserve">De conformidad con lo establecido en el numeral 4 del artículo 183 de la Ley 1801 de 2016, el cual establece “Si transcurridos seis meses desde la fecha de imposición de la multa, esta no ha sido pagada con sus debidos intereses, hasta tanto no se ponga al día, la persona no podrá: (…) 4. Contratar o renovar contrato con cualquier entidad del Estado”, la SDM en el evento de llegarse a configurar la citada prohibición dará tratamiento a la correspondiente inhabilidad. </w:t>
      </w:r>
    </w:p>
    <w:p w:rsidR="00000000" w:rsidDel="00000000" w:rsidP="00000000" w:rsidRDefault="00000000" w:rsidRPr="00000000" w14:paraId="000002A0">
      <w:pPr>
        <w:widowControl w:val="0"/>
        <w:spacing w:before="240" w:line="240" w:lineRule="auto"/>
        <w:rPr>
          <w:sz w:val="22"/>
          <w:szCs w:val="22"/>
        </w:rPr>
      </w:pPr>
      <w:r w:rsidDel="00000000" w:rsidR="00000000" w:rsidRPr="00000000">
        <w:rPr>
          <w:sz w:val="22"/>
          <w:szCs w:val="22"/>
          <w:rtl w:val="0"/>
        </w:rPr>
        <w:t xml:space="preserve">Las personas jurídicas extranjeras deben acreditar su existencia y representación legal con el documento idóneo expedido por la autoridad competente en el país de su domicilio no anterior a tres (3) meses desde la fecha de presentación de la Oferta, en el cual conste su existencia, fecha de constitución, objeto, duración, nombre representante legal, o nombre de la persona que tenga la capacidad de comprometerla jurídicamente, y sus facultades, señalando expresamente que el representante no tiene limitaciones para contraer obligaciones en nombre de la misma, o aportando la autorización o documento correspondiente del órgano directo que lo faculta.</w:t>
      </w:r>
    </w:p>
    <w:p w:rsidR="00000000" w:rsidDel="00000000" w:rsidP="00000000" w:rsidRDefault="00000000" w:rsidRPr="00000000" w14:paraId="000002A1">
      <w:pPr>
        <w:spacing w:line="240" w:lineRule="auto"/>
        <w:ind w:left="720" w:firstLine="0"/>
        <w:rPr>
          <w:b w:val="1"/>
          <w:bCs w:val="1"/>
          <w:sz w:val="22"/>
          <w:szCs w:val="22"/>
        </w:rPr>
      </w:pPr>
      <w:r w:rsidDel="00000000" w:rsidR="00000000" w:rsidRPr="00000000">
        <w:rPr>
          <w:rtl w:val="0"/>
        </w:rPr>
      </w:r>
    </w:p>
    <w:p w:rsidR="00000000" w:rsidDel="00000000" w:rsidP="00000000" w:rsidRDefault="00000000" w:rsidRPr="00000000" w14:paraId="000002A2">
      <w:pPr>
        <w:spacing w:line="240" w:lineRule="auto"/>
        <w:rPr>
          <w:b w:val="1"/>
          <w:bCs w:val="1"/>
          <w:sz w:val="22"/>
          <w:szCs w:val="22"/>
        </w:rPr>
      </w:pPr>
      <w:r w:rsidDel="00000000" w:rsidR="00000000" w:rsidRPr="00000000">
        <w:rPr>
          <w:b w:val="1"/>
          <w:bCs w:val="1"/>
          <w:sz w:val="22"/>
          <w:szCs w:val="22"/>
          <w:rtl w:val="0"/>
        </w:rPr>
        <w:t xml:space="preserve">12.2.3. PERSONAS NATURALES Y JURÍDICAS NACIONALES</w:t>
      </w:r>
    </w:p>
    <w:p w:rsidR="00000000" w:rsidDel="00000000" w:rsidP="00000000" w:rsidRDefault="00000000" w:rsidRPr="00000000" w14:paraId="000002A3">
      <w:pPr>
        <w:widowControl w:val="0"/>
        <w:spacing w:before="240" w:line="240" w:lineRule="auto"/>
        <w:rPr>
          <w:sz w:val="22"/>
          <w:szCs w:val="22"/>
        </w:rPr>
      </w:pPr>
      <w:r w:rsidDel="00000000" w:rsidR="00000000" w:rsidRPr="00000000">
        <w:rPr>
          <w:sz w:val="22"/>
          <w:szCs w:val="22"/>
          <w:rtl w:val="0"/>
        </w:rPr>
        <w:t xml:space="preserve">Podrán presentar propuesta, las personas naturales nacionales, de manera individual, o como miembros de estructuras plurales, los mayores de dieciocho (18) años que cuenten con cédula de ciudadanía y que sean capaces jurídicamente, a menos que estén expresamente inhabilitadas por decisión judicial o administrativa, como la interdicción judicial, y que no estén incursas en inhabilidades, incompatibilidades o prohibiciones para contratar conforme a la legislación colombiana.</w:t>
      </w:r>
    </w:p>
    <w:p w:rsidR="00000000" w:rsidDel="00000000" w:rsidP="00000000" w:rsidRDefault="00000000" w:rsidRPr="00000000" w14:paraId="000002A4">
      <w:pPr>
        <w:widowControl w:val="0"/>
        <w:spacing w:before="240" w:line="240" w:lineRule="auto"/>
        <w:rPr>
          <w:sz w:val="22"/>
          <w:szCs w:val="22"/>
        </w:rPr>
      </w:pPr>
      <w:r w:rsidDel="00000000" w:rsidR="00000000" w:rsidRPr="00000000">
        <w:rPr>
          <w:sz w:val="22"/>
          <w:szCs w:val="22"/>
          <w:rtl w:val="0"/>
        </w:rPr>
        <w:t xml:space="preserve">Se considerarán naturales nacionales y como miembros de estructuras plurales, que actúen como Proponentes, aquellas personas que cuenten con registro mercantil (cuando aplique Art. 28 del Código de Comercio) expedido por la Cámara de Comercio y debe acreditarse con una expedición que se encuentre dentro de los treinta (30) días calendario anteriores al cierre del presente proceso de selección, conforme a la legislación colombiana (fecha máxima de presentación de ofertas). </w:t>
      </w:r>
    </w:p>
    <w:p w:rsidR="00000000" w:rsidDel="00000000" w:rsidP="00000000" w:rsidRDefault="00000000" w:rsidRPr="00000000" w14:paraId="000002A5">
      <w:pPr>
        <w:widowControl w:val="0"/>
        <w:spacing w:before="240" w:line="240" w:lineRule="auto"/>
        <w:rPr>
          <w:sz w:val="22"/>
          <w:szCs w:val="22"/>
        </w:rPr>
      </w:pPr>
      <w:r w:rsidDel="00000000" w:rsidR="00000000" w:rsidRPr="00000000">
        <w:rPr>
          <w:sz w:val="22"/>
          <w:szCs w:val="22"/>
          <w:rtl w:val="0"/>
        </w:rPr>
        <w:t xml:space="preserve">Se considerarán personas jurídicas nacionales y como miembros de estructuras plurales, que actúen como Proponentes, aquellas entidades constituidas con anterioridad a la fecha del cierre del presente proceso de selección conforme a la legislación colombiana y con domicilio en Colombia, las que deberán cumplir al momento de la presentación de la propuesta con los siguientes requisitos:</w:t>
      </w:r>
    </w:p>
    <w:p w:rsidR="00000000" w:rsidDel="00000000" w:rsidP="00000000" w:rsidRDefault="00000000" w:rsidRPr="00000000" w14:paraId="000002A6">
      <w:pPr>
        <w:widowControl w:val="0"/>
        <w:spacing w:before="240" w:line="240" w:lineRule="auto"/>
        <w:ind w:left="360" w:firstLine="0"/>
        <w:rPr>
          <w:sz w:val="22"/>
          <w:szCs w:val="22"/>
        </w:rPr>
      </w:pPr>
      <w:r w:rsidDel="00000000" w:rsidR="00000000" w:rsidRPr="00000000">
        <w:rPr>
          <w:sz w:val="22"/>
          <w:szCs w:val="22"/>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2"/>
          <w:szCs w:val="22"/>
          <w:rtl w:val="0"/>
        </w:rPr>
        <w:t xml:space="preserve">Acreditar su existencia y representación legal, mediante la presentación del certificado de existencia y representación legal expedido por la Cámara de Comercio de su domicilio social, cuya fecha de expedición se encuentre dentro de los treinta (30) días anteriores al cierre del presente proceso (fecha máxima de presentación de ofertas).</w:t>
      </w:r>
    </w:p>
    <w:p w:rsidR="00000000" w:rsidDel="00000000" w:rsidP="00000000" w:rsidRDefault="00000000" w:rsidRPr="00000000" w14:paraId="000002A7">
      <w:pPr>
        <w:widowControl w:val="0"/>
        <w:spacing w:before="240" w:line="240" w:lineRule="auto"/>
        <w:ind w:left="360" w:firstLine="0"/>
        <w:rPr>
          <w:sz w:val="22"/>
          <w:szCs w:val="22"/>
        </w:rPr>
      </w:pPr>
      <w:r w:rsidDel="00000000" w:rsidR="00000000" w:rsidRPr="00000000">
        <w:rPr>
          <w:sz w:val="22"/>
          <w:szCs w:val="22"/>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2"/>
          <w:szCs w:val="22"/>
          <w:rtl w:val="0"/>
        </w:rPr>
        <w:t xml:space="preserve">Acreditar un término mínimo de duración de acuerdo con el plazo del contrato y un (1) año más.</w:t>
      </w:r>
    </w:p>
    <w:p w:rsidR="00000000" w:rsidDel="00000000" w:rsidP="00000000" w:rsidRDefault="00000000" w:rsidRPr="00000000" w14:paraId="000002A8">
      <w:pPr>
        <w:widowControl w:val="0"/>
        <w:spacing w:before="240" w:line="240" w:lineRule="auto"/>
        <w:ind w:left="360" w:firstLine="0"/>
        <w:rPr>
          <w:sz w:val="22"/>
          <w:szCs w:val="22"/>
        </w:rPr>
      </w:pPr>
      <w:r w:rsidDel="00000000" w:rsidR="00000000" w:rsidRPr="00000000">
        <w:rPr>
          <w:sz w:val="22"/>
          <w:szCs w:val="22"/>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2"/>
          <w:szCs w:val="22"/>
          <w:rtl w:val="0"/>
        </w:rPr>
        <w:t xml:space="preserve">Acreditar la suficiencia de la capacidad del representante legal para la presentación de la propuesta y para la suscripción del contrato.</w:t>
      </w:r>
    </w:p>
    <w:p w:rsidR="00000000" w:rsidDel="00000000" w:rsidP="00000000" w:rsidRDefault="00000000" w:rsidRPr="00000000" w14:paraId="000002A9">
      <w:pPr>
        <w:widowControl w:val="0"/>
        <w:spacing w:before="240" w:line="240" w:lineRule="auto"/>
        <w:ind w:left="360" w:firstLine="0"/>
        <w:rPr>
          <w:sz w:val="22"/>
          <w:szCs w:val="22"/>
        </w:rPr>
      </w:pPr>
      <w:r w:rsidDel="00000000" w:rsidR="00000000" w:rsidRPr="00000000">
        <w:rPr>
          <w:sz w:val="22"/>
          <w:szCs w:val="22"/>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2"/>
          <w:szCs w:val="22"/>
          <w:rtl w:val="0"/>
        </w:rPr>
        <w:t xml:space="preserve">Cuando el representante legal tenga limitaciones estatutarias, se deberá presentar adicionalmente copia del acta en la que conste la decisión del órgano social correspondiente que autorice la presentación de la propuesta, la suscripción del contrato y la actuación del representante en los demás actos requeridos para la contratación en caso de resultar adjudicatario.</w:t>
      </w:r>
    </w:p>
    <w:p w:rsidR="00000000" w:rsidDel="00000000" w:rsidP="00000000" w:rsidRDefault="00000000" w:rsidRPr="00000000" w14:paraId="000002AA">
      <w:pPr>
        <w:widowControl w:val="0"/>
        <w:spacing w:before="240" w:line="240" w:lineRule="auto"/>
        <w:ind w:left="360" w:firstLine="0"/>
        <w:rPr>
          <w:sz w:val="22"/>
          <w:szCs w:val="22"/>
        </w:rPr>
      </w:pPr>
      <w:r w:rsidDel="00000000" w:rsidR="00000000" w:rsidRPr="00000000">
        <w:rPr>
          <w:sz w:val="22"/>
          <w:szCs w:val="22"/>
          <w:rtl w:val="0"/>
        </w:rPr>
        <w:t xml:space="preserve">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2"/>
          <w:szCs w:val="22"/>
          <w:rtl w:val="0"/>
        </w:rPr>
        <w:t xml:space="preserve">Acreditar que su objeto social o actividad comercial contempla actividades relacionadas con el objeto del Contrato.</w:t>
      </w:r>
    </w:p>
    <w:p w:rsidR="00000000" w:rsidDel="00000000" w:rsidP="00000000" w:rsidRDefault="00000000" w:rsidRPr="00000000" w14:paraId="000002AB">
      <w:pPr>
        <w:widowControl w:val="0"/>
        <w:spacing w:before="240" w:line="240" w:lineRule="auto"/>
        <w:rPr>
          <w:sz w:val="22"/>
          <w:szCs w:val="22"/>
        </w:rPr>
      </w:pPr>
      <w:r w:rsidDel="00000000" w:rsidR="00000000" w:rsidRPr="00000000">
        <w:rPr>
          <w:sz w:val="22"/>
          <w:szCs w:val="22"/>
          <w:rtl w:val="0"/>
        </w:rPr>
        <w:t xml:space="preserve">Las personas jurídicas sin ánimo de lucro que deban registrarse en las cámaras de comercio deberán allegar certificado de la cámara de comercio en donde conste tal registro. En caso de no contar con el mismo aportará certificación de la autoridad competente. En el evento en que el representante legal tenga alguna limitación para contratar deberá anexar la autorización del órgano competente (junta de socios, junta directiva, asamblea general) para comprometer a la persona jurídica en la presentación de propuestas y en la firma del contrato que se derive de este proceso de selección y, en su ejecución y liquidación .</w:t>
      </w:r>
    </w:p>
    <w:p w:rsidR="00000000" w:rsidDel="00000000" w:rsidP="00000000" w:rsidRDefault="00000000" w:rsidRPr="00000000" w14:paraId="000002AC">
      <w:pPr>
        <w:widowControl w:val="0"/>
        <w:spacing w:before="240" w:line="240" w:lineRule="auto"/>
        <w:rPr>
          <w:sz w:val="22"/>
          <w:szCs w:val="22"/>
        </w:rPr>
      </w:pPr>
      <w:r w:rsidDel="00000000" w:rsidR="00000000" w:rsidRPr="00000000">
        <w:rPr>
          <w:sz w:val="22"/>
          <w:szCs w:val="22"/>
          <w:rtl w:val="0"/>
        </w:rPr>
        <w:t xml:space="preserve">En el caso de proponentes plurales, el representante legal de cada una de las personas jurídicas que lo conformen, deberá contar con la autorización por el valor total de la propuesta y del respectivo Contrato y no sólo por el monto de su participación, teniendo en cuenta que la responsabilidad de todos sus integrantes es solidaria por el cumplimiento de todas y cada una de las obligaciones derivadas de la propuesta y del Contrato, de acuerdo con lo dispuesto en los numerales 1 y 2 y el Parágrafo 3º del artículo 7° de la Ley 80 de 1993 y en los artículos 1568, 1569 y 1571 del Código Civil.</w:t>
      </w:r>
    </w:p>
    <w:p w:rsidR="00000000" w:rsidDel="00000000" w:rsidP="00000000" w:rsidRDefault="00000000" w:rsidRPr="00000000" w14:paraId="000002AD">
      <w:pPr>
        <w:widowControl w:val="0"/>
        <w:spacing w:before="240" w:line="240" w:lineRule="auto"/>
        <w:rPr>
          <w:b w:val="1"/>
          <w:bCs w:val="1"/>
          <w:sz w:val="22"/>
          <w:szCs w:val="22"/>
        </w:rPr>
      </w:pPr>
      <w:r w:rsidDel="00000000" w:rsidR="00000000" w:rsidRPr="00000000">
        <w:rPr>
          <w:sz w:val="22"/>
          <w:szCs w:val="22"/>
          <w:rtl w:val="0"/>
        </w:rPr>
        <w:t xml:space="preserve">Igualmente, para el caso de los consorcios o uniones temporales, todos los miembros del proponente plural deberán acreditar que su objeto social se encuentra relacionado con el objeto a contratar, con capacidad jurídica del representante legal para la presentación de la propuesta, la suscripción y ejecución del Contrato, que se somete al presente proceso, siempre que no se encuentre incursa en alguna de las causales de inhabilidad o incompatibilidad o prohibiciones para contratar previstas en la Constitución Política de Colombia y en la ley colombiana, en particular en la Ley 80 de 1993 modificada por la Ley 1150 de 2007, la Ley 1474 de 2011, el Decreto 1082 de 2015 o en la(s) ley(es) que la(s) modifique(n), remplace(n) o sustituya(n), y sus decretos reglamentarios.</w:t>
      </w:r>
      <w:r w:rsidDel="00000000" w:rsidR="00000000" w:rsidRPr="00000000">
        <w:rPr>
          <w:b w:val="1"/>
          <w:bCs w:val="1"/>
          <w:sz w:val="22"/>
          <w:szCs w:val="22"/>
          <w:rtl w:val="0"/>
        </w:rPr>
        <w:t xml:space="preserve"> </w:t>
      </w:r>
    </w:p>
    <w:p w:rsidR="00000000" w:rsidDel="00000000" w:rsidP="00000000" w:rsidRDefault="00000000" w:rsidRPr="00000000" w14:paraId="000002AE">
      <w:pPr>
        <w:spacing w:line="240" w:lineRule="auto"/>
        <w:ind w:left="720" w:firstLine="0"/>
        <w:rPr>
          <w:b w:val="1"/>
          <w:bCs w:val="1"/>
          <w:sz w:val="22"/>
          <w:szCs w:val="22"/>
        </w:rPr>
      </w:pPr>
      <w:r w:rsidDel="00000000" w:rsidR="00000000" w:rsidRPr="00000000">
        <w:rPr>
          <w:rtl w:val="0"/>
        </w:rPr>
      </w:r>
    </w:p>
    <w:p w:rsidR="00000000" w:rsidDel="00000000" w:rsidP="00000000" w:rsidRDefault="00000000" w:rsidRPr="00000000" w14:paraId="000002AF">
      <w:pPr>
        <w:spacing w:line="240" w:lineRule="auto"/>
        <w:rPr>
          <w:b w:val="1"/>
          <w:bCs w:val="1"/>
          <w:sz w:val="22"/>
          <w:szCs w:val="22"/>
        </w:rPr>
      </w:pPr>
      <w:r w:rsidDel="00000000" w:rsidR="00000000" w:rsidRPr="00000000">
        <w:rPr>
          <w:b w:val="1"/>
          <w:bCs w:val="1"/>
          <w:sz w:val="22"/>
          <w:szCs w:val="22"/>
          <w:rtl w:val="0"/>
        </w:rPr>
        <w:t xml:space="preserve">12.2.4 PERSONAS NATURALES Y JURÍDICAS EXTRANJERAS CON DOMICILIO EN COLOMBIA</w:t>
      </w:r>
    </w:p>
    <w:p w:rsidR="00000000" w:rsidDel="00000000" w:rsidP="00000000" w:rsidRDefault="00000000" w:rsidRPr="00000000" w14:paraId="000002B0">
      <w:pPr>
        <w:widowControl w:val="0"/>
        <w:spacing w:before="240" w:line="240" w:lineRule="auto"/>
        <w:rPr>
          <w:sz w:val="22"/>
          <w:szCs w:val="22"/>
        </w:rPr>
      </w:pPr>
      <w:r w:rsidDel="00000000" w:rsidR="00000000" w:rsidRPr="00000000">
        <w:rPr>
          <w:sz w:val="22"/>
          <w:szCs w:val="22"/>
          <w:rtl w:val="0"/>
        </w:rPr>
        <w:t xml:space="preserve">Las personas jurídicas nacionales o extranjeras con domicilio en Colombia, que presenten propuesta para participar en el presente proceso de selección, deberán acreditar su existencia, capacidad y representación legal mediante el Certificado de Existencia y Representación Legal expedido por la Cámara de Comercio de la ciudad donde se encuentre su domicilio o sucursal, o por la autoridad competente, según corresponda, con fecha de expedición no superior a treinta (30) días calendario anteriores a la fecha de cierre del presente proceso.</w:t>
      </w:r>
    </w:p>
    <w:p w:rsidR="00000000" w:rsidDel="00000000" w:rsidP="00000000" w:rsidRDefault="00000000" w:rsidRPr="00000000" w14:paraId="000002B1">
      <w:pPr>
        <w:widowControl w:val="0"/>
        <w:spacing w:before="240" w:line="240" w:lineRule="auto"/>
        <w:rPr>
          <w:sz w:val="22"/>
          <w:szCs w:val="22"/>
        </w:rPr>
      </w:pPr>
      <w:r w:rsidDel="00000000" w:rsidR="00000000" w:rsidRPr="00000000">
        <w:rPr>
          <w:sz w:val="22"/>
          <w:szCs w:val="22"/>
          <w:rtl w:val="0"/>
        </w:rPr>
        <w:t xml:space="preserve">En dicho documento deberá constar quién ejerce la representación legal y las facultades del mismo, se deberá acreditar que el objeto social de la persona jurídica se encuentra relacionado con el objeto a contratar y que su duración no sea inferior al término del plazo del contrato (plazo de ejecución y liquidación) y un (1) año más.</w:t>
      </w:r>
    </w:p>
    <w:p w:rsidR="00000000" w:rsidDel="00000000" w:rsidP="00000000" w:rsidRDefault="00000000" w:rsidRPr="00000000" w14:paraId="000002B2">
      <w:pPr>
        <w:widowControl w:val="0"/>
        <w:spacing w:before="240" w:line="240" w:lineRule="auto"/>
        <w:rPr>
          <w:sz w:val="22"/>
          <w:szCs w:val="22"/>
        </w:rPr>
      </w:pPr>
      <w:r w:rsidDel="00000000" w:rsidR="00000000" w:rsidRPr="00000000">
        <w:rPr>
          <w:sz w:val="22"/>
          <w:szCs w:val="22"/>
          <w:rtl w:val="0"/>
        </w:rPr>
        <w:t xml:space="preserve">El representante legal debe estar facultado para la presentación de la propuesta, la suscripción y ejecución del Contrato, y no podrá estar incurso en alguna de las causales de inhabilidad o incompatibilidad o prohibiciones para contratar previstas en la Constitución Política de Colombia y en la ley colombiana, en particular en la Ley 80 de 1993 modificada por la Ley 1150 de 2007, la Ley 1474 de 2011, el Decreto 1082 de 2015 o en la(s) ley(es) que la(s) modifique(n), remplace(n) o sustituya(n), y sus decretos reglamentarios.</w:t>
      </w:r>
    </w:p>
    <w:p w:rsidR="00000000" w:rsidDel="00000000" w:rsidP="00000000" w:rsidRDefault="00000000" w:rsidRPr="00000000" w14:paraId="000002B3">
      <w:pPr>
        <w:widowControl w:val="0"/>
        <w:spacing w:before="240" w:line="240" w:lineRule="auto"/>
        <w:rPr>
          <w:sz w:val="22"/>
          <w:szCs w:val="22"/>
        </w:rPr>
      </w:pPr>
      <w:r w:rsidDel="00000000" w:rsidR="00000000" w:rsidRPr="00000000">
        <w:rPr>
          <w:sz w:val="22"/>
          <w:szCs w:val="22"/>
          <w:rtl w:val="0"/>
        </w:rPr>
        <w:t xml:space="preserve">Si el representante legal o apoderado no tiene facultades amplias y suficientes para presentar la propuesta, suscribir y ejecutar el Contrato, que se somete al presente proceso de selección, deberá adjuntar copia del acta, o extracto de la misma (o documento soporte) donde se le otorguen tales atribuciones. En el caso de proponentes plurales, el representante legal de cada una de las personas jurídicas que lo conformen, deberá contar con la autorización por el valor total de la propuesta y del respectivo Contrato y no sólo por el monto de su participación, teniendo en cuenta que la responsabilidad de todos sus integrantes es solidaria por el cumplimiento de todas y cada una de las obligaciones derivadas de la propuesta y del Contrato, de acuerdo con lo dispuesto en los numerales 1 y 2 y el Parágrafo 3º del artículo 7° de la Ley 80 de 1993 y en los artículos 1568, 1569 y 1571 del Código Civil.</w:t>
      </w:r>
    </w:p>
    <w:p w:rsidR="00000000" w:rsidDel="00000000" w:rsidP="00000000" w:rsidRDefault="00000000" w:rsidRPr="00000000" w14:paraId="000002B4">
      <w:pPr>
        <w:widowControl w:val="0"/>
        <w:spacing w:before="240" w:line="240" w:lineRule="auto"/>
        <w:rPr>
          <w:sz w:val="22"/>
          <w:szCs w:val="22"/>
        </w:rPr>
      </w:pPr>
      <w:r w:rsidDel="00000000" w:rsidR="00000000" w:rsidRPr="00000000">
        <w:rPr>
          <w:sz w:val="22"/>
          <w:szCs w:val="22"/>
          <w:rtl w:val="0"/>
        </w:rPr>
        <w:t xml:space="preserve">Las personas jurídicas sin ánimo de lucro que deban registrarse en las cámaras de comercio deberán allegar certificado de la cámara de comercio en donde conste tal registro. En caso de no contar con el mismo aportará certificación de la autoridad competente. En el evento en que el representante legal tenga alguna limitación para contratar deberá anexar la autorización del órgano competente (junta de socios, junta directiva, asamblea general) para comprometer a la persona jurídica en la presentación de propuestas y en la firma del contrato que se derive de este proceso de selección.</w:t>
      </w:r>
    </w:p>
    <w:p w:rsidR="00000000" w:rsidDel="00000000" w:rsidP="00000000" w:rsidRDefault="00000000" w:rsidRPr="00000000" w14:paraId="000002B5">
      <w:pPr>
        <w:widowControl w:val="0"/>
        <w:spacing w:before="240" w:line="240" w:lineRule="auto"/>
        <w:rPr>
          <w:sz w:val="22"/>
          <w:szCs w:val="22"/>
        </w:rPr>
      </w:pPr>
      <w:r w:rsidDel="00000000" w:rsidR="00000000" w:rsidRPr="00000000">
        <w:rPr>
          <w:sz w:val="22"/>
          <w:szCs w:val="22"/>
          <w:rtl w:val="0"/>
        </w:rPr>
        <w:t xml:space="preserve">Para el caso de los consorcios o uniones temporales, todos los miembros del proponente plural deberán acreditar que su objeto social se encuentra relacionado con el objeto a contratar, con capacidad jurídica del representante legal para la presentación de la propuesta, la suscripción y ejecución del Contrato, que se somete al presente proceso, siempre que no se encuentre incursa en alguna de las causales de inhabilidad o incompatibilidad o prohibiciones para contratar previstas en la Constitución Política de Colombia y en la ley colombiana, en particular en la Ley 80 de 1993 modificada por la Ley 1150 de 2007, la Ley 1474 de 2011, el Decreto 1082 de 2015 o en la(s) ley(es) que la(s) modifique(n), remplace(n) o sustituya(n), y sus decretos reglamentarios.</w:t>
      </w:r>
    </w:p>
    <w:p w:rsidR="00000000" w:rsidDel="00000000" w:rsidP="00000000" w:rsidRDefault="00000000" w:rsidRPr="00000000" w14:paraId="000002B6">
      <w:pPr>
        <w:spacing w:line="240" w:lineRule="auto"/>
        <w:ind w:left="720" w:firstLine="0"/>
        <w:rPr>
          <w:b w:val="1"/>
          <w:bCs w:val="1"/>
          <w:sz w:val="22"/>
          <w:szCs w:val="22"/>
        </w:rPr>
      </w:pPr>
      <w:r w:rsidDel="00000000" w:rsidR="00000000" w:rsidRPr="00000000">
        <w:rPr>
          <w:rtl w:val="0"/>
        </w:rPr>
      </w:r>
    </w:p>
    <w:p w:rsidR="00000000" w:rsidDel="00000000" w:rsidP="00000000" w:rsidRDefault="00000000" w:rsidRPr="00000000" w14:paraId="000002B7">
      <w:pPr>
        <w:spacing w:line="240" w:lineRule="auto"/>
        <w:rPr>
          <w:b w:val="1"/>
          <w:bCs w:val="1"/>
          <w:sz w:val="22"/>
          <w:szCs w:val="22"/>
        </w:rPr>
      </w:pPr>
      <w:r w:rsidDel="00000000" w:rsidR="00000000" w:rsidRPr="00000000">
        <w:rPr>
          <w:b w:val="1"/>
          <w:bCs w:val="1"/>
          <w:sz w:val="22"/>
          <w:szCs w:val="22"/>
          <w:rtl w:val="0"/>
        </w:rPr>
        <w:t xml:space="preserve">12.2.5 PERSONAS NATURALES Y JURÍDICAS EXTRANJERAS SIN DOMICILIO O SUCURSAL EN COLOMBIA.</w:t>
      </w:r>
    </w:p>
    <w:p w:rsidR="00000000" w:rsidDel="00000000" w:rsidP="00000000" w:rsidRDefault="00000000" w:rsidRPr="00000000" w14:paraId="000002B8">
      <w:pPr>
        <w:widowControl w:val="0"/>
        <w:spacing w:before="240" w:line="240" w:lineRule="auto"/>
        <w:rPr>
          <w:sz w:val="22"/>
          <w:szCs w:val="22"/>
        </w:rPr>
      </w:pPr>
      <w:r w:rsidDel="00000000" w:rsidR="00000000" w:rsidRPr="00000000">
        <w:rPr>
          <w:sz w:val="22"/>
          <w:szCs w:val="22"/>
          <w:rtl w:val="0"/>
        </w:rPr>
        <w:t xml:space="preserve">Las personas jurídicas extranjeras que no tengan domicilio o sucursal en Colombia deben probar su existencia, representación legal y demostrar que el objeto social se encuentra relacionado con el objeto a contratar y que su duración no sea inferior al término del plazo del contrato (plazo de ejecución y liquidación) y un (1) año más. Para verificar lo anterior, el proponente deberá adjuntar.</w:t>
      </w:r>
    </w:p>
    <w:p w:rsidR="00000000" w:rsidDel="00000000" w:rsidP="00000000" w:rsidRDefault="00000000" w:rsidRPr="00000000" w14:paraId="000002B9">
      <w:pPr>
        <w:widowControl w:val="0"/>
        <w:spacing w:line="240" w:lineRule="auto"/>
        <w:rPr>
          <w:sz w:val="22"/>
          <w:szCs w:val="22"/>
        </w:rPr>
      </w:pPr>
      <w:r w:rsidDel="00000000" w:rsidR="00000000" w:rsidRPr="00000000">
        <w:rPr>
          <w:rtl w:val="0"/>
        </w:rPr>
      </w:r>
    </w:p>
    <w:p w:rsidR="00000000" w:rsidDel="00000000" w:rsidP="00000000" w:rsidRDefault="00000000" w:rsidRPr="00000000" w14:paraId="000002BA">
      <w:pPr>
        <w:widowControl w:val="0"/>
        <w:numPr>
          <w:ilvl w:val="0"/>
          <w:numId w:val="4"/>
        </w:numPr>
        <w:spacing w:line="240" w:lineRule="auto"/>
        <w:ind w:left="284" w:hanging="295"/>
        <w:rPr>
          <w:rFonts w:ascii="Arial Narrow" w:cs="Arial Narrow" w:eastAsia="Arial Narrow" w:hAnsi="Arial Narrow"/>
          <w:sz w:val="22"/>
          <w:szCs w:val="22"/>
        </w:rPr>
      </w:pPr>
      <w:r w:rsidDel="00000000" w:rsidR="00000000" w:rsidRPr="00000000">
        <w:rPr>
          <w:b w:val="1"/>
          <w:bCs w:val="1"/>
          <w:sz w:val="22"/>
          <w:szCs w:val="22"/>
          <w:rtl w:val="0"/>
        </w:rPr>
        <w:t xml:space="preserve">Documento expedido por la autoridad competente en el país de su domicilio.</w:t>
      </w:r>
      <w:r w:rsidDel="00000000" w:rsidR="00000000" w:rsidRPr="00000000">
        <w:rPr>
          <w:rtl w:val="0"/>
        </w:rPr>
      </w:r>
    </w:p>
    <w:p w:rsidR="00000000" w:rsidDel="00000000" w:rsidP="00000000" w:rsidRDefault="00000000" w:rsidRPr="00000000" w14:paraId="000002BB">
      <w:pPr>
        <w:widowControl w:val="0"/>
        <w:spacing w:line="240" w:lineRule="auto"/>
        <w:rPr>
          <w:sz w:val="22"/>
          <w:szCs w:val="22"/>
        </w:rPr>
      </w:pPr>
      <w:r w:rsidDel="00000000" w:rsidR="00000000" w:rsidRPr="00000000">
        <w:rPr>
          <w:rtl w:val="0"/>
        </w:rPr>
      </w:r>
    </w:p>
    <w:p w:rsidR="00000000" w:rsidDel="00000000" w:rsidP="00000000" w:rsidRDefault="00000000" w:rsidRPr="00000000" w14:paraId="000002BC">
      <w:pPr>
        <w:widowControl w:val="0"/>
        <w:spacing w:line="240" w:lineRule="auto"/>
        <w:rPr>
          <w:sz w:val="22"/>
          <w:szCs w:val="22"/>
        </w:rPr>
      </w:pPr>
      <w:r w:rsidDel="00000000" w:rsidR="00000000" w:rsidRPr="00000000">
        <w:rPr>
          <w:sz w:val="22"/>
          <w:szCs w:val="22"/>
          <w:rtl w:val="0"/>
        </w:rPr>
        <w:t xml:space="preserve">Dicho documento, deberá ser expedido por lo menos dentro de los noventa (90) días calendario anteriores a la fecha de cierre, y en él deberá constar su existencia, su objeto social, la fecha de constitución (que en todo caso deberá ser anterior a la fecha de cierre), su vigencia, el nombre del representante legal de la sociedad o de la persona o personas que tengan la capacidad jurídica para comprometerla y sus facultades señalando expresamente, si fuere el caso, que el representante no tiene limitaciones para presentar la Propuesta.</w:t>
      </w:r>
    </w:p>
    <w:p w:rsidR="00000000" w:rsidDel="00000000" w:rsidP="00000000" w:rsidRDefault="00000000" w:rsidRPr="00000000" w14:paraId="000002BD">
      <w:pPr>
        <w:widowControl w:val="0"/>
        <w:spacing w:before="240" w:line="240" w:lineRule="auto"/>
        <w:rPr>
          <w:sz w:val="22"/>
          <w:szCs w:val="22"/>
        </w:rPr>
      </w:pPr>
      <w:r w:rsidDel="00000000" w:rsidR="00000000" w:rsidRPr="00000000">
        <w:rPr>
          <w:sz w:val="22"/>
          <w:szCs w:val="22"/>
          <w:rtl w:val="0"/>
        </w:rPr>
        <w:t xml:space="preserve">En el evento en que conforme a la jurisdicción del interesado extranjero no hubiese un documento que contenga la totalidad de la información, presentarán los documentos que sean necesarios para acreditar lo solicitado en el presente literal, expedidos por las respectivas autoridades competentes.</w:t>
      </w:r>
    </w:p>
    <w:p w:rsidR="00000000" w:rsidDel="00000000" w:rsidP="00000000" w:rsidRDefault="00000000" w:rsidRPr="00000000" w14:paraId="000002BE">
      <w:pPr>
        <w:widowControl w:val="0"/>
        <w:spacing w:before="240" w:line="240" w:lineRule="auto"/>
        <w:rPr>
          <w:sz w:val="22"/>
          <w:szCs w:val="22"/>
        </w:rPr>
      </w:pPr>
      <w:r w:rsidDel="00000000" w:rsidR="00000000" w:rsidRPr="00000000">
        <w:rPr>
          <w:sz w:val="22"/>
          <w:szCs w:val="22"/>
          <w:rtl w:val="0"/>
        </w:rPr>
        <w:t xml:space="preserve">Si en la respectiva jurisdicción no existiese ninguna autoridad o entidad que certifique la información aquí solicitada, el proponente extranjero deberá presentar una declaración juramentada de una persona con capacidad jurídica para vincular y representar a la sociedad en que conste que: a) no existe autoridad u organismo que certifique lo solicitado en el presente numeral; b) la información requerida en el presente numeral; y c) la capacidad jurídica para vincular y representar a la sociedad de la persona que efectúa la declaración y de las demás personas que puedan representar y vincular a la sociedad, si las hay.</w:t>
      </w:r>
    </w:p>
    <w:p w:rsidR="00000000" w:rsidDel="00000000" w:rsidP="00000000" w:rsidRDefault="00000000" w:rsidRPr="00000000" w14:paraId="000002BF">
      <w:pPr>
        <w:widowControl w:val="0"/>
        <w:spacing w:before="240" w:line="240" w:lineRule="auto"/>
        <w:rPr>
          <w:sz w:val="22"/>
          <w:szCs w:val="22"/>
        </w:rPr>
      </w:pPr>
      <w:r w:rsidDel="00000000" w:rsidR="00000000" w:rsidRPr="00000000">
        <w:rPr>
          <w:sz w:val="22"/>
          <w:szCs w:val="22"/>
          <w:rtl w:val="0"/>
        </w:rPr>
        <w:t xml:space="preserve">Cuando se trate de personas jurídicas extranjeras que no tengan establecida sucursal en Colombia, sin importar el título a través del cual participen, deberán acreditar que cuentan con un apoderado debidamente constituido, con domicilio en Colombia y ampliamente facultado para la presentación de la propuesta, participar y comprometer a su representado en las diferentes instancias del proceso de selección, suscribir los documentos y declaraciones que se requieran, así como el contrato, suministrar la información que le sea solicitada, representarlo judicial y extrajudicialmente y adelantar los demás actos necesarios de acuerdo con el presente pliego de condiciones.</w:t>
      </w:r>
    </w:p>
    <w:p w:rsidR="00000000" w:rsidDel="00000000" w:rsidP="00000000" w:rsidRDefault="00000000" w:rsidRPr="00000000" w14:paraId="000002C0">
      <w:pPr>
        <w:widowControl w:val="0"/>
        <w:spacing w:before="240" w:line="240" w:lineRule="auto"/>
        <w:rPr>
          <w:sz w:val="22"/>
          <w:szCs w:val="22"/>
        </w:rPr>
      </w:pPr>
      <w:r w:rsidDel="00000000" w:rsidR="00000000" w:rsidRPr="00000000">
        <w:rPr>
          <w:sz w:val="22"/>
          <w:szCs w:val="22"/>
          <w:rtl w:val="0"/>
        </w:rPr>
        <w:t xml:space="preserve">Dicho apoderado podrá ser el mismo apoderado único para el caso de personas extranjeras que participen en propuestas conjuntas y en tal caso, bastará para todos los efectos, la presentación del poder común otorgado por todos los miembros de la propuesta conjunta con los requisitos de autenticación, consularización y traducción exigidos en el Código de Comercio de Colombia. El poder a que se refiere este párrafo deberá otorgarse en documento independiente del acto de constitución de la Estructura Plural.</w:t>
      </w:r>
    </w:p>
    <w:p w:rsidR="00000000" w:rsidDel="00000000" w:rsidP="00000000" w:rsidRDefault="00000000" w:rsidRPr="00000000" w14:paraId="000002C1">
      <w:pPr>
        <w:widowControl w:val="0"/>
        <w:spacing w:before="240" w:line="240" w:lineRule="auto"/>
        <w:rPr>
          <w:sz w:val="22"/>
          <w:szCs w:val="22"/>
        </w:rPr>
      </w:pPr>
      <w:r w:rsidDel="00000000" w:rsidR="00000000" w:rsidRPr="00000000">
        <w:rPr>
          <w:sz w:val="22"/>
          <w:szCs w:val="22"/>
          <w:rtl w:val="0"/>
        </w:rPr>
        <w:t xml:space="preserve">En el evento en que el proponente adjudicatario del presente proceso determine que conforme a la naturaleza, habitualidad, duración y estructura a desplegar para la ejecución del contrato le asiste vocación de permanencia en el país, deberá constituir una sucursal en Colombia en un término no mayor a ocho (8) días hábiles contados desde la adjudicación, y demás actos necesarios de acuerdo con el presente pliego. Lo anterior, en los términos de los artículos 469 a 497 del Código de Comercio Colombiano y del artículo 251 del Código General del Proceso.</w:t>
      </w:r>
    </w:p>
    <w:p w:rsidR="00000000" w:rsidDel="00000000" w:rsidP="00000000" w:rsidRDefault="00000000" w:rsidRPr="00000000" w14:paraId="000002C2">
      <w:pPr>
        <w:widowControl w:val="0"/>
        <w:spacing w:line="240" w:lineRule="auto"/>
        <w:ind w:left="560" w:hanging="280"/>
        <w:rPr>
          <w:sz w:val="22"/>
          <w:szCs w:val="22"/>
        </w:rPr>
      </w:pPr>
      <w:r w:rsidDel="00000000" w:rsidR="00000000" w:rsidRPr="00000000">
        <w:rPr>
          <w:rtl w:val="0"/>
        </w:rPr>
      </w:r>
    </w:p>
    <w:p w:rsidR="00000000" w:rsidDel="00000000" w:rsidP="00000000" w:rsidRDefault="00000000" w:rsidRPr="00000000" w14:paraId="000002C3">
      <w:pPr>
        <w:widowControl w:val="0"/>
        <w:numPr>
          <w:ilvl w:val="0"/>
          <w:numId w:val="4"/>
        </w:numPr>
        <w:spacing w:line="240" w:lineRule="auto"/>
        <w:ind w:left="436" w:hanging="360"/>
        <w:rPr>
          <w:rFonts w:ascii="Arial Narrow" w:cs="Arial Narrow" w:eastAsia="Arial Narrow" w:hAnsi="Arial Narrow"/>
          <w:sz w:val="22"/>
          <w:szCs w:val="22"/>
        </w:rPr>
      </w:pPr>
      <w:r w:rsidDel="00000000" w:rsidR="00000000" w:rsidRPr="00000000">
        <w:rPr>
          <w:b w:val="1"/>
          <w:bCs w:val="1"/>
          <w:sz w:val="22"/>
          <w:szCs w:val="22"/>
          <w:rtl w:val="0"/>
        </w:rPr>
        <w:t xml:space="preserve">Extracto de los estatutos sociales o certificado de representante legal o funcionario autorizado.</w:t>
      </w:r>
      <w:r w:rsidDel="00000000" w:rsidR="00000000" w:rsidRPr="00000000">
        <w:rPr>
          <w:rtl w:val="0"/>
        </w:rPr>
      </w:r>
    </w:p>
    <w:p w:rsidR="00000000" w:rsidDel="00000000" w:rsidP="00000000" w:rsidRDefault="00000000" w:rsidRPr="00000000" w14:paraId="000002C4">
      <w:pPr>
        <w:widowControl w:val="0"/>
        <w:spacing w:before="240" w:line="240" w:lineRule="auto"/>
        <w:rPr>
          <w:sz w:val="22"/>
          <w:szCs w:val="22"/>
        </w:rPr>
      </w:pPr>
      <w:r w:rsidDel="00000000" w:rsidR="00000000" w:rsidRPr="00000000">
        <w:rPr>
          <w:sz w:val="22"/>
          <w:szCs w:val="22"/>
          <w:rtl w:val="0"/>
        </w:rPr>
        <w:t xml:space="preserve"> Este documento deberá anexarse para acreditar:</w:t>
      </w:r>
    </w:p>
    <w:p w:rsidR="00000000" w:rsidDel="00000000" w:rsidP="00000000" w:rsidRDefault="00000000" w:rsidRPr="00000000" w14:paraId="000002C5">
      <w:pPr>
        <w:widowControl w:val="0"/>
        <w:spacing w:before="240" w:line="240" w:lineRule="auto"/>
        <w:ind w:left="360" w:firstLine="0"/>
        <w:rPr>
          <w:sz w:val="22"/>
          <w:szCs w:val="22"/>
        </w:rPr>
      </w:pPr>
      <w:r w:rsidDel="00000000" w:rsidR="00000000" w:rsidRPr="00000000">
        <w:rPr>
          <w:sz w:val="22"/>
          <w:szCs w:val="22"/>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2"/>
          <w:szCs w:val="22"/>
          <w:rtl w:val="0"/>
        </w:rPr>
        <w:t xml:space="preserve">Que su objeto social permite la celebración y ejecución del Contrato; para estos efectos, la autorización se entiende contenida dentro de las autorizaciones generales otorgadas para comprometer a la sociedad.</w:t>
      </w:r>
    </w:p>
    <w:p w:rsidR="00000000" w:rsidDel="00000000" w:rsidP="00000000" w:rsidRDefault="00000000" w:rsidRPr="00000000" w14:paraId="000002C6">
      <w:pPr>
        <w:widowControl w:val="0"/>
        <w:spacing w:before="240" w:line="240" w:lineRule="auto"/>
        <w:ind w:left="360" w:firstLine="0"/>
        <w:rPr>
          <w:sz w:val="22"/>
          <w:szCs w:val="22"/>
        </w:rPr>
      </w:pPr>
      <w:r w:rsidDel="00000000" w:rsidR="00000000" w:rsidRPr="00000000">
        <w:rPr>
          <w:sz w:val="22"/>
          <w:szCs w:val="22"/>
          <w:rtl w:val="0"/>
        </w:rPr>
        <w:t xml:space="preserve">b)</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2"/>
          <w:szCs w:val="22"/>
          <w:rtl w:val="0"/>
        </w:rPr>
        <w:t xml:space="preserve">Que su(s) representante(s) legal(es) o de su(s) apoderado(s) especial(es) en Colombia tiene(n) las suficientes facultades para la suscripción del Contrato. c) Que su duración es por lo menos igual al plazo total estimado del Contrato (plazo de ejecución y liquidación) y un (1) año más.</w:t>
      </w:r>
    </w:p>
    <w:p w:rsidR="00000000" w:rsidDel="00000000" w:rsidP="00000000" w:rsidRDefault="00000000" w:rsidRPr="00000000" w14:paraId="000002C7">
      <w:pPr>
        <w:widowControl w:val="0"/>
        <w:spacing w:line="240" w:lineRule="auto"/>
        <w:ind w:left="284" w:firstLine="0"/>
        <w:rPr>
          <w:sz w:val="22"/>
          <w:szCs w:val="22"/>
        </w:rPr>
      </w:pPr>
      <w:r w:rsidDel="00000000" w:rsidR="00000000" w:rsidRPr="00000000">
        <w:rPr>
          <w:rtl w:val="0"/>
        </w:rPr>
      </w:r>
    </w:p>
    <w:p w:rsidR="00000000" w:rsidDel="00000000" w:rsidP="00000000" w:rsidRDefault="00000000" w:rsidRPr="00000000" w14:paraId="000002C8">
      <w:pPr>
        <w:widowControl w:val="0"/>
        <w:numPr>
          <w:ilvl w:val="0"/>
          <w:numId w:val="4"/>
        </w:numPr>
        <w:spacing w:line="240" w:lineRule="auto"/>
        <w:ind w:left="436" w:hanging="360"/>
        <w:rPr>
          <w:rFonts w:ascii="Arial Narrow" w:cs="Arial Narrow" w:eastAsia="Arial Narrow" w:hAnsi="Arial Narrow"/>
          <w:sz w:val="22"/>
          <w:szCs w:val="22"/>
        </w:rPr>
      </w:pPr>
      <w:r w:rsidDel="00000000" w:rsidR="00000000" w:rsidRPr="00000000">
        <w:rPr>
          <w:b w:val="1"/>
          <w:bCs w:val="1"/>
          <w:sz w:val="22"/>
          <w:szCs w:val="22"/>
          <w:rtl w:val="0"/>
        </w:rPr>
        <w:t xml:space="preserve"> Autorización del órgano social competente de la sociedad.</w:t>
      </w:r>
      <w:r w:rsidDel="00000000" w:rsidR="00000000" w:rsidRPr="00000000">
        <w:rPr>
          <w:rtl w:val="0"/>
        </w:rPr>
      </w:r>
    </w:p>
    <w:p w:rsidR="00000000" w:rsidDel="00000000" w:rsidP="00000000" w:rsidRDefault="00000000" w:rsidRPr="00000000" w14:paraId="000002C9">
      <w:pPr>
        <w:widowControl w:val="0"/>
        <w:spacing w:after="240" w:before="240" w:line="240" w:lineRule="auto"/>
        <w:rPr>
          <w:sz w:val="22"/>
          <w:szCs w:val="22"/>
        </w:rPr>
      </w:pPr>
      <w:r w:rsidDel="00000000" w:rsidR="00000000" w:rsidRPr="00000000">
        <w:rPr>
          <w:sz w:val="22"/>
          <w:szCs w:val="22"/>
          <w:rtl w:val="0"/>
        </w:rPr>
        <w:t xml:space="preserve">En el evento que el representante legal se encuentre limitado en sus facultades deberá adjuntarse el documento de autorización expresa del órgano competente, en el cual se le faculte para, presentar la propuesta, para celebrar el contrato en caso de ser favorecido con la adjudicación, y si es el caso, para conformar el Consorcio, Unión temporal.</w:t>
      </w:r>
    </w:p>
    <w:p w:rsidR="00000000" w:rsidDel="00000000" w:rsidP="00000000" w:rsidRDefault="00000000" w:rsidRPr="00000000" w14:paraId="000002CA">
      <w:pPr>
        <w:widowControl w:val="0"/>
        <w:spacing w:after="240" w:before="240" w:line="240" w:lineRule="auto"/>
        <w:rPr>
          <w:sz w:val="22"/>
          <w:szCs w:val="22"/>
        </w:rPr>
      </w:pPr>
      <w:r w:rsidDel="00000000" w:rsidR="00000000" w:rsidRPr="00000000">
        <w:rPr>
          <w:sz w:val="22"/>
          <w:szCs w:val="22"/>
          <w:rtl w:val="0"/>
        </w:rPr>
        <w:t xml:space="preserve">Si la duración de la sociedad no fuese suficiente en los términos de estos pliegos, se adjuntará un documento en el que conste que el órgano social competente ha decidido aumentar el plazo de la sociedad en caso de resultar adjudicatario y antes de la suscripción del Contrato.</w:t>
      </w:r>
    </w:p>
    <w:p w:rsidR="00000000" w:rsidDel="00000000" w:rsidP="00000000" w:rsidRDefault="00000000" w:rsidRPr="00000000" w14:paraId="000002CB">
      <w:pPr>
        <w:spacing w:line="240" w:lineRule="auto"/>
        <w:rPr>
          <w:b w:val="1"/>
          <w:bCs w:val="1"/>
          <w:sz w:val="22"/>
          <w:szCs w:val="22"/>
        </w:rPr>
      </w:pPr>
      <w:r w:rsidDel="00000000" w:rsidR="00000000" w:rsidRPr="00000000">
        <w:rPr>
          <w:b w:val="1"/>
          <w:bCs w:val="1"/>
          <w:sz w:val="22"/>
          <w:szCs w:val="22"/>
          <w:rtl w:val="0"/>
        </w:rPr>
        <w:t xml:space="preserve">12.2.6 APODERADO</w:t>
      </w:r>
    </w:p>
    <w:p w:rsidR="00000000" w:rsidDel="00000000" w:rsidP="00000000" w:rsidRDefault="00000000" w:rsidRPr="00000000" w14:paraId="000002CC">
      <w:pPr>
        <w:widowControl w:val="0"/>
        <w:spacing w:after="240" w:before="240" w:line="240" w:lineRule="auto"/>
        <w:rPr>
          <w:sz w:val="22"/>
          <w:szCs w:val="22"/>
        </w:rPr>
      </w:pPr>
      <w:r w:rsidDel="00000000" w:rsidR="00000000" w:rsidRPr="00000000">
        <w:rPr>
          <w:sz w:val="22"/>
          <w:szCs w:val="22"/>
          <w:rtl w:val="0"/>
        </w:rPr>
        <w:t xml:space="preserve">Tal como se indicó, las personas naturales o jurídicas de origen extranjero que actúen como Proponentes y/o miembros de una estructura plural sin domicilio en Colombia deberán acreditar en el país un apoderado domiciliado en Colombia, debidamente facultado para presentar la propuesta, para suscribir el contrato resultante del presente proceso de selección, y en general, para actuar en su nombre y representación en caso de resultar adjudicatario del presente proceso de selección, así como para representar judicial o extrajudicialmente a la persona jurídica extranjera sin domicilio en Colombia que apodera.</w:t>
      </w:r>
    </w:p>
    <w:p w:rsidR="00000000" w:rsidDel="00000000" w:rsidP="00000000" w:rsidRDefault="00000000" w:rsidRPr="00000000" w14:paraId="000002CD">
      <w:pPr>
        <w:widowControl w:val="0"/>
        <w:spacing w:after="240" w:before="240" w:line="240" w:lineRule="auto"/>
        <w:rPr>
          <w:sz w:val="22"/>
          <w:szCs w:val="22"/>
        </w:rPr>
      </w:pPr>
      <w:r w:rsidDel="00000000" w:rsidR="00000000" w:rsidRPr="00000000">
        <w:rPr>
          <w:sz w:val="22"/>
          <w:szCs w:val="22"/>
          <w:rtl w:val="0"/>
        </w:rPr>
        <w:t xml:space="preserve">En caso de que el poder otorgado al apoderado sea expedido en el exterior, deberá cumplir todos y cada uno de los requisitos legales relacionados con la legalización, consularización y traducción de documentos otorgados en el extranjero, exigidos para la validez y oponibilidad en Colombia de documentos expedidos en el exterior, y que puedan obrar como prueba conforme con lo dispuesto en los Artículos 58 y 251 del Código General del Proceso.</w:t>
      </w:r>
    </w:p>
    <w:p w:rsidR="00000000" w:rsidDel="00000000" w:rsidP="00000000" w:rsidRDefault="00000000" w:rsidRPr="00000000" w14:paraId="000002CE">
      <w:pPr>
        <w:widowControl w:val="0"/>
        <w:spacing w:after="240" w:before="240" w:line="240" w:lineRule="auto"/>
        <w:rPr>
          <w:sz w:val="22"/>
          <w:szCs w:val="22"/>
        </w:rPr>
      </w:pPr>
      <w:r w:rsidDel="00000000" w:rsidR="00000000" w:rsidRPr="00000000">
        <w:rPr>
          <w:sz w:val="22"/>
          <w:szCs w:val="22"/>
          <w:rtl w:val="0"/>
        </w:rPr>
        <w:t xml:space="preserve">También podrá acreditarse un apoderado común mediante la presentación del poder común otorgado a éste en los términos del presente numeral.</w:t>
      </w:r>
    </w:p>
    <w:p w:rsidR="00000000" w:rsidDel="00000000" w:rsidP="00000000" w:rsidRDefault="00000000" w:rsidRPr="00000000" w14:paraId="000002CF">
      <w:pPr>
        <w:spacing w:line="240" w:lineRule="auto"/>
        <w:rPr>
          <w:b w:val="1"/>
          <w:bCs w:val="1"/>
          <w:sz w:val="22"/>
          <w:szCs w:val="22"/>
        </w:rPr>
      </w:pPr>
      <w:r w:rsidDel="00000000" w:rsidR="00000000" w:rsidRPr="00000000">
        <w:rPr>
          <w:b w:val="1"/>
          <w:bCs w:val="1"/>
          <w:sz w:val="22"/>
          <w:szCs w:val="22"/>
          <w:rtl w:val="0"/>
        </w:rPr>
        <w:t xml:space="preserve">12.2.7 PROPUESTAS CONJUNTAS</w:t>
      </w:r>
    </w:p>
    <w:p w:rsidR="00000000" w:rsidDel="00000000" w:rsidP="00000000" w:rsidRDefault="00000000" w:rsidRPr="00000000" w14:paraId="000002D0">
      <w:pPr>
        <w:spacing w:line="240" w:lineRule="auto"/>
        <w:rPr>
          <w:b w:val="1"/>
          <w:bCs w:val="1"/>
          <w:sz w:val="22"/>
          <w:szCs w:val="22"/>
        </w:rPr>
      </w:pPr>
      <w:r w:rsidDel="00000000" w:rsidR="00000000" w:rsidRPr="00000000">
        <w:rPr>
          <w:rtl w:val="0"/>
        </w:rPr>
      </w:r>
    </w:p>
    <w:p w:rsidR="00000000" w:rsidDel="00000000" w:rsidP="00000000" w:rsidRDefault="00000000" w:rsidRPr="00000000" w14:paraId="000002D1">
      <w:pPr>
        <w:spacing w:line="240" w:lineRule="auto"/>
        <w:ind w:right="40"/>
        <w:rPr>
          <w:sz w:val="22"/>
          <w:szCs w:val="22"/>
        </w:rPr>
      </w:pPr>
      <w:r w:rsidDel="00000000" w:rsidR="00000000" w:rsidRPr="00000000">
        <w:rPr>
          <w:sz w:val="22"/>
          <w:szCs w:val="22"/>
          <w:rtl w:val="0"/>
        </w:rPr>
        <w:t xml:space="preserve">Se entenderá presentada una propuesta conjunta, cuando de manera plural dos o más personas, nacionales y/o extranjeras, bajo Consorcio, Unión Temporal, presenten una sola Propuesta en el presente proceso de selección.</w:t>
        <w:br w:type="textWrapping"/>
        <w:br w:type="textWrapping"/>
        <w:t xml:space="preserve">Para participar en procesos de contratación como proponente plural en el SECOP II (ya sea para manifestar interés, enviar observaciones, ofertas o firmar contratos electrónicos), debe actuar exclusivamente desde su cuenta de proponente plural. Cualquier acción realizada desde la cuenta de cualquiera de los integrantes no es válida para el proponente plural.</w:t>
      </w:r>
    </w:p>
    <w:p w:rsidR="00000000" w:rsidDel="00000000" w:rsidP="00000000" w:rsidRDefault="00000000" w:rsidRPr="00000000" w14:paraId="000002D2">
      <w:pPr>
        <w:spacing w:line="240" w:lineRule="auto"/>
        <w:ind w:left="140" w:right="40" w:firstLine="0"/>
        <w:rPr>
          <w:sz w:val="22"/>
          <w:szCs w:val="22"/>
        </w:rPr>
      </w:pPr>
      <w:r w:rsidDel="00000000" w:rsidR="00000000" w:rsidRPr="00000000">
        <w:rPr>
          <w:sz w:val="22"/>
          <w:szCs w:val="22"/>
          <w:rtl w:val="0"/>
        </w:rPr>
        <w:t xml:space="preserve"> </w:t>
      </w:r>
    </w:p>
    <w:p w:rsidR="00000000" w:rsidDel="00000000" w:rsidP="00000000" w:rsidRDefault="00000000" w:rsidRPr="00000000" w14:paraId="000002D3">
      <w:pPr>
        <w:spacing w:line="240" w:lineRule="auto"/>
        <w:rPr>
          <w:sz w:val="22"/>
          <w:szCs w:val="22"/>
        </w:rPr>
      </w:pPr>
      <w:r w:rsidDel="00000000" w:rsidR="00000000" w:rsidRPr="00000000">
        <w:rPr>
          <w:sz w:val="22"/>
          <w:szCs w:val="22"/>
          <w:rtl w:val="0"/>
        </w:rPr>
        <w:t xml:space="preserve">Se recomienda consultar la Guía rápida para la creación de proponentes plurales en el SECOP II.</w:t>
      </w:r>
    </w:p>
    <w:p w:rsidR="00000000" w:rsidDel="00000000" w:rsidP="00000000" w:rsidRDefault="00000000" w:rsidRPr="00000000" w14:paraId="000002D4">
      <w:pPr>
        <w:widowControl w:val="0"/>
        <w:spacing w:after="240" w:before="240" w:line="240" w:lineRule="auto"/>
        <w:rPr>
          <w:i w:val="1"/>
          <w:iCs w:val="1"/>
          <w:sz w:val="22"/>
          <w:szCs w:val="22"/>
        </w:rPr>
      </w:pPr>
      <w:r w:rsidDel="00000000" w:rsidR="00000000" w:rsidRPr="00000000">
        <w:rPr>
          <w:sz w:val="22"/>
          <w:szCs w:val="22"/>
          <w:rtl w:val="0"/>
        </w:rPr>
        <w:t xml:space="preserve">La presentación de Propuestas por parte de Estructuras Plurales deberá sujetarse a las siguientes condiciones:</w:t>
      </w:r>
      <w:r w:rsidDel="00000000" w:rsidR="00000000" w:rsidRPr="00000000">
        <w:rPr>
          <w:i w:val="1"/>
          <w:iCs w:val="1"/>
          <w:sz w:val="22"/>
          <w:szCs w:val="22"/>
          <w:rtl w:val="0"/>
        </w:rPr>
        <w:t xml:space="preserve"> </w:t>
      </w:r>
    </w:p>
    <w:p w:rsidR="00000000" w:rsidDel="00000000" w:rsidP="00000000" w:rsidRDefault="00000000" w:rsidRPr="00000000" w14:paraId="000002D5">
      <w:pPr>
        <w:spacing w:line="240" w:lineRule="auto"/>
        <w:rPr>
          <w:b w:val="1"/>
          <w:bCs w:val="1"/>
          <w:sz w:val="22"/>
          <w:szCs w:val="22"/>
        </w:rPr>
      </w:pPr>
      <w:r w:rsidDel="00000000" w:rsidR="00000000" w:rsidRPr="00000000">
        <w:rPr>
          <w:b w:val="1"/>
          <w:bCs w:val="1"/>
          <w:sz w:val="22"/>
          <w:szCs w:val="22"/>
          <w:rtl w:val="0"/>
        </w:rPr>
        <w:t xml:space="preserve">12.2.7.1 CONSORCIOS O UNIONES TEMPORALES (ANEXO 3A-3B)</w:t>
      </w:r>
    </w:p>
    <w:p w:rsidR="00000000" w:rsidDel="00000000" w:rsidP="00000000" w:rsidRDefault="00000000" w:rsidRPr="00000000" w14:paraId="000002D6">
      <w:pPr>
        <w:widowControl w:val="0"/>
        <w:spacing w:before="240" w:line="240" w:lineRule="auto"/>
        <w:rPr>
          <w:sz w:val="22"/>
          <w:szCs w:val="22"/>
          <w:u w:val="single"/>
        </w:rPr>
      </w:pPr>
      <w:r w:rsidDel="00000000" w:rsidR="00000000" w:rsidRPr="00000000">
        <w:rPr>
          <w:sz w:val="22"/>
          <w:szCs w:val="22"/>
          <w:rtl w:val="0"/>
        </w:rPr>
        <w:t xml:space="preserve">Para participar en Procesos de Contratación como proponente plural en el SECOP II (ya sea para manifestar interés, enviar observaciones, ofertas o firmar contratos), debe actuar exclusivamente desde su cuenta de proponente plural, a partir de la presentación de la oferta. Cualquier acción realizada desde la cuenta de cualquiera de los integrantes no es válida para el proponente plural y quedará a nombre del proponente singular. Para lo anterior podrá consultar la Guía rápida para la creación de proponentes plurales en el SECOP II, a través del link</w:t>
      </w:r>
      <w:hyperlink r:id="rId10">
        <w:r w:rsidDel="00000000" w:rsidR="00000000" w:rsidRPr="00000000">
          <w:rPr>
            <w:sz w:val="22"/>
            <w:szCs w:val="22"/>
            <w:rtl w:val="0"/>
          </w:rPr>
          <w:t xml:space="preserve"> </w:t>
        </w:r>
      </w:hyperlink>
      <w:hyperlink r:id="rId11">
        <w:r w:rsidDel="00000000" w:rsidR="00000000" w:rsidRPr="00000000">
          <w:rPr>
            <w:sz w:val="22"/>
            <w:szCs w:val="22"/>
            <w:u w:val="single"/>
            <w:rtl w:val="0"/>
          </w:rPr>
          <w:t xml:space="preserve">https://www.colombiacompra.gov.co/node/23695</w:t>
        </w:r>
      </w:hyperlink>
      <w:r w:rsidDel="00000000" w:rsidR="00000000" w:rsidRPr="00000000">
        <w:rPr>
          <w:rtl w:val="0"/>
        </w:rPr>
      </w:r>
    </w:p>
    <w:p w:rsidR="00000000" w:rsidDel="00000000" w:rsidP="00000000" w:rsidRDefault="00000000" w:rsidRPr="00000000" w14:paraId="000002D7">
      <w:pPr>
        <w:widowControl w:val="0"/>
        <w:spacing w:before="240" w:line="240" w:lineRule="auto"/>
        <w:rPr>
          <w:sz w:val="22"/>
          <w:szCs w:val="22"/>
        </w:rPr>
      </w:pPr>
      <w:r w:rsidDel="00000000" w:rsidR="00000000" w:rsidRPr="00000000">
        <w:rPr>
          <w:sz w:val="22"/>
          <w:szCs w:val="22"/>
          <w:rtl w:val="0"/>
        </w:rPr>
        <w:t xml:space="preserve">Además de los documentos requeridos para las personas jurídicas o personas naturales, los miembros del consorcio o unión temporal (según el caso), deberán aportar el documento </w:t>
      </w:r>
      <w:r w:rsidDel="00000000" w:rsidR="00000000" w:rsidRPr="00000000">
        <w:rPr>
          <w:b w:val="1"/>
          <w:bCs w:val="1"/>
          <w:sz w:val="22"/>
          <w:szCs w:val="22"/>
          <w:rtl w:val="0"/>
        </w:rPr>
        <w:t xml:space="preserve">en la plataforma SECOP II </w:t>
      </w:r>
      <w:r w:rsidDel="00000000" w:rsidR="00000000" w:rsidRPr="00000000">
        <w:rPr>
          <w:sz w:val="22"/>
          <w:szCs w:val="22"/>
          <w:rtl w:val="0"/>
        </w:rPr>
        <w:t xml:space="preserve">de constitución firmado por los integrantes, el cual deberá tener en cuenta lo dispuesto en el artículo 7º de la Ley 80 de 1993.</w:t>
      </w:r>
    </w:p>
    <w:p w:rsidR="00000000" w:rsidDel="00000000" w:rsidP="00000000" w:rsidRDefault="00000000" w:rsidRPr="00000000" w14:paraId="000002D8">
      <w:pPr>
        <w:widowControl w:val="0"/>
        <w:spacing w:before="240" w:line="240" w:lineRule="auto"/>
        <w:rPr>
          <w:sz w:val="22"/>
          <w:szCs w:val="22"/>
        </w:rPr>
      </w:pPr>
      <w:r w:rsidDel="00000000" w:rsidR="00000000" w:rsidRPr="00000000">
        <w:rPr>
          <w:sz w:val="22"/>
          <w:szCs w:val="22"/>
          <w:rtl w:val="0"/>
        </w:rPr>
        <w:t xml:space="preserve">Este documento deberá cumplir con los siguientes requisitos:</w:t>
      </w:r>
    </w:p>
    <w:p w:rsidR="00000000" w:rsidDel="00000000" w:rsidP="00000000" w:rsidRDefault="00000000" w:rsidRPr="00000000" w14:paraId="000002D9">
      <w:pPr>
        <w:widowControl w:val="0"/>
        <w:spacing w:before="240" w:line="240" w:lineRule="auto"/>
        <w:ind w:left="360" w:firstLine="0"/>
        <w:rPr>
          <w:sz w:val="22"/>
          <w:szCs w:val="22"/>
        </w:rPr>
      </w:pPr>
      <w:r w:rsidDel="00000000" w:rsidR="00000000" w:rsidRPr="00000000">
        <w:rPr>
          <w:sz w:val="22"/>
          <w:szCs w:val="22"/>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2"/>
          <w:szCs w:val="22"/>
          <w:rtl w:val="0"/>
        </w:rPr>
        <w:t xml:space="preserve">Identificar de manera precisa a cada uno de los partícipes del consorcio o unión temporal.</w:t>
      </w:r>
    </w:p>
    <w:p w:rsidR="00000000" w:rsidDel="00000000" w:rsidP="00000000" w:rsidRDefault="00000000" w:rsidRPr="00000000" w14:paraId="000002DA">
      <w:pPr>
        <w:widowControl w:val="0"/>
        <w:spacing w:before="240" w:line="240" w:lineRule="auto"/>
        <w:ind w:left="360" w:firstLine="0"/>
        <w:rPr>
          <w:sz w:val="22"/>
          <w:szCs w:val="22"/>
        </w:rPr>
      </w:pPr>
      <w:r w:rsidDel="00000000" w:rsidR="00000000" w:rsidRPr="00000000">
        <w:rPr>
          <w:sz w:val="22"/>
          <w:szCs w:val="22"/>
          <w:rtl w:val="0"/>
        </w:rPr>
        <w:t xml:space="preserve">b)</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2"/>
          <w:szCs w:val="22"/>
          <w:rtl w:val="0"/>
        </w:rPr>
        <w:t xml:space="preserve">Expresar si la participación es a título de Consorcio o de Unión Temporal. Si se trata de Unión Temporal, sus partícipes deberán señalar los términos y extensión (actividades y porcentaje) de su participación en la propuesta y en su ejecución, los cuales no podrán ser modificados por los proponentes durante el proceso de selección. Dichas modificaciones sólo podrán llevarse a cabo previo consentimiento por escrito de la Secretaría durante la ejecución del contrato.</w:t>
      </w:r>
    </w:p>
    <w:p w:rsidR="00000000" w:rsidDel="00000000" w:rsidP="00000000" w:rsidRDefault="00000000" w:rsidRPr="00000000" w14:paraId="000002DB">
      <w:pPr>
        <w:widowControl w:val="0"/>
        <w:spacing w:before="240" w:line="240" w:lineRule="auto"/>
        <w:ind w:left="360" w:firstLine="0"/>
        <w:rPr>
          <w:sz w:val="22"/>
          <w:szCs w:val="22"/>
        </w:rPr>
      </w:pPr>
      <w:r w:rsidDel="00000000" w:rsidR="00000000" w:rsidRPr="00000000">
        <w:rPr>
          <w:sz w:val="22"/>
          <w:szCs w:val="22"/>
          <w:rtl w:val="0"/>
        </w:rPr>
        <w:t xml:space="preserve">c)</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2"/>
          <w:szCs w:val="22"/>
          <w:rtl w:val="0"/>
        </w:rPr>
        <w:t xml:space="preserve">Hacer la designación de quién tendrá la representación legal del Consorcio o de la Unión Temporal, con facultad expresa para actuar en nombre y representación del mismo, de presentar la oferta y de celebrar, modificar y liquidar el contrato en caso de resultar adjudicatario, como también de suscribir la totalidad de los documentos contractuales que resulten necesarios, quien deberá firmar el documento de constitución, manifestando su aceptación como representante legal.</w:t>
      </w:r>
    </w:p>
    <w:p w:rsidR="00000000" w:rsidDel="00000000" w:rsidP="00000000" w:rsidRDefault="00000000" w:rsidRPr="00000000" w14:paraId="000002DC">
      <w:pPr>
        <w:widowControl w:val="0"/>
        <w:spacing w:before="240" w:line="240" w:lineRule="auto"/>
        <w:ind w:left="360" w:firstLine="0"/>
        <w:rPr>
          <w:sz w:val="22"/>
          <w:szCs w:val="22"/>
        </w:rPr>
      </w:pPr>
      <w:r w:rsidDel="00000000" w:rsidR="00000000" w:rsidRPr="00000000">
        <w:rPr>
          <w:sz w:val="22"/>
          <w:szCs w:val="22"/>
          <w:rtl w:val="0"/>
        </w:rPr>
        <w:t xml:space="preserve">d)</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2"/>
          <w:szCs w:val="22"/>
          <w:rtl w:val="0"/>
        </w:rPr>
        <w:t xml:space="preserve">Señalar las reglas básicas que regulan su relación. Para el caso de la unión temporal, los términos y extensión de la participación en la propuesta y en las obligaciones derivadas del objeto y de la ejecución del contrato, las cuales no podrá modificar sin el consentimiento previo y escrito de la Secretaría.</w:t>
      </w:r>
    </w:p>
    <w:p w:rsidR="00000000" w:rsidDel="00000000" w:rsidP="00000000" w:rsidRDefault="00000000" w:rsidRPr="00000000" w14:paraId="000002DD">
      <w:pPr>
        <w:widowControl w:val="0"/>
        <w:spacing w:before="240" w:line="240" w:lineRule="auto"/>
        <w:ind w:left="360" w:firstLine="0"/>
        <w:rPr>
          <w:sz w:val="22"/>
          <w:szCs w:val="22"/>
        </w:rPr>
      </w:pPr>
      <w:r w:rsidDel="00000000" w:rsidR="00000000" w:rsidRPr="00000000">
        <w:rPr>
          <w:sz w:val="22"/>
          <w:szCs w:val="22"/>
          <w:rtl w:val="0"/>
        </w:rPr>
        <w:t xml:space="preserve">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2"/>
          <w:szCs w:val="22"/>
          <w:rtl w:val="0"/>
        </w:rPr>
        <w:t xml:space="preserve">Manifestar su responsabilidad, de manera clara y expresa, sobre todas y cada una de las obligaciones derivadas de la propuesta y de la ejecución del contrato.</w:t>
      </w:r>
    </w:p>
    <w:p w:rsidR="00000000" w:rsidDel="00000000" w:rsidP="00000000" w:rsidRDefault="00000000" w:rsidRPr="00000000" w14:paraId="000002DE">
      <w:pPr>
        <w:widowControl w:val="0"/>
        <w:spacing w:before="240" w:line="240" w:lineRule="auto"/>
        <w:ind w:left="360" w:firstLine="0"/>
        <w:rPr>
          <w:sz w:val="22"/>
          <w:szCs w:val="22"/>
        </w:rPr>
      </w:pPr>
      <w:r w:rsidDel="00000000" w:rsidR="00000000" w:rsidRPr="00000000">
        <w:rPr>
          <w:sz w:val="22"/>
          <w:szCs w:val="22"/>
          <w:rtl w:val="0"/>
        </w:rPr>
        <w:t xml:space="preserve">f)</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2"/>
          <w:szCs w:val="22"/>
          <w:rtl w:val="0"/>
        </w:rPr>
        <w:t xml:space="preserve">Señalar que la duración del Consorcio o Unión Temporal no será inferior a la del plazo de ejecución del contrato incluyendo garantías ofrecidas, liquidación del contrato y un (1) año más.</w:t>
      </w:r>
    </w:p>
    <w:p w:rsidR="00000000" w:rsidDel="00000000" w:rsidP="00000000" w:rsidRDefault="00000000" w:rsidRPr="00000000" w14:paraId="000002DF">
      <w:pPr>
        <w:widowControl w:val="0"/>
        <w:spacing w:before="240" w:line="240" w:lineRule="auto"/>
        <w:ind w:left="360" w:firstLine="0"/>
        <w:rPr>
          <w:sz w:val="22"/>
          <w:szCs w:val="22"/>
        </w:rPr>
      </w:pPr>
      <w:r w:rsidDel="00000000" w:rsidR="00000000" w:rsidRPr="00000000">
        <w:rPr>
          <w:sz w:val="22"/>
          <w:szCs w:val="22"/>
          <w:rtl w:val="0"/>
        </w:rPr>
        <w:t xml:space="preserve">g)</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2"/>
          <w:szCs w:val="22"/>
          <w:rtl w:val="0"/>
        </w:rPr>
        <w:t xml:space="preserve">Manifestar que se compromete a no ceder, a ningún título, su participación en el consorcio o unión temporal a los demás integrantes o a un tercero.</w:t>
      </w:r>
    </w:p>
    <w:p w:rsidR="00000000" w:rsidDel="00000000" w:rsidP="00000000" w:rsidRDefault="00000000" w:rsidRPr="00000000" w14:paraId="000002E0">
      <w:pPr>
        <w:widowControl w:val="0"/>
        <w:spacing w:before="240" w:line="240" w:lineRule="auto"/>
        <w:ind w:left="360" w:firstLine="0"/>
        <w:rPr>
          <w:sz w:val="22"/>
          <w:szCs w:val="22"/>
        </w:rPr>
      </w:pPr>
      <w:r w:rsidDel="00000000" w:rsidR="00000000" w:rsidRPr="00000000">
        <w:rPr>
          <w:sz w:val="22"/>
          <w:szCs w:val="22"/>
          <w:rtl w:val="0"/>
        </w:rPr>
        <w:t xml:space="preserve">h)</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2"/>
          <w:szCs w:val="22"/>
          <w:rtl w:val="0"/>
        </w:rPr>
        <w:t xml:space="preserve">Acreditar la existencia y representación de cada uno de los integrantes del consorcio o unión temporal, en los términos establecidos en el pliego de condiciones.</w:t>
      </w:r>
    </w:p>
    <w:p w:rsidR="00000000" w:rsidDel="00000000" w:rsidP="00000000" w:rsidRDefault="00000000" w:rsidRPr="00000000" w14:paraId="000002E1">
      <w:pPr>
        <w:widowControl w:val="0"/>
        <w:spacing w:before="240" w:line="240" w:lineRule="auto"/>
        <w:ind w:left="360" w:firstLine="0"/>
        <w:rPr>
          <w:sz w:val="22"/>
          <w:szCs w:val="22"/>
        </w:rPr>
      </w:pPr>
      <w:r w:rsidDel="00000000" w:rsidR="00000000" w:rsidRPr="00000000">
        <w:rPr>
          <w:sz w:val="22"/>
          <w:szCs w:val="22"/>
          <w:rtl w:val="0"/>
        </w:rPr>
        <w:t xml:space="preserve">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2"/>
          <w:szCs w:val="22"/>
          <w:rtl w:val="0"/>
        </w:rPr>
        <w:t xml:space="preserve">Suscribir el documento de conformación por cada uno de los integrantes del consorcio o unión temporal.</w:t>
      </w:r>
    </w:p>
    <w:p w:rsidR="00000000" w:rsidDel="00000000" w:rsidP="00000000" w:rsidRDefault="00000000" w:rsidRPr="00000000" w14:paraId="000002E2">
      <w:pPr>
        <w:widowControl w:val="0"/>
        <w:spacing w:after="240" w:before="240" w:line="240" w:lineRule="auto"/>
        <w:rPr>
          <w:sz w:val="22"/>
          <w:szCs w:val="22"/>
        </w:rPr>
      </w:pPr>
      <w:r w:rsidDel="00000000" w:rsidR="00000000" w:rsidRPr="00000000">
        <w:rPr>
          <w:b w:val="1"/>
          <w:bCs w:val="1"/>
          <w:sz w:val="22"/>
          <w:szCs w:val="22"/>
          <w:rtl w:val="0"/>
        </w:rPr>
        <w:t xml:space="preserve">NOTA 1: </w:t>
      </w:r>
      <w:r w:rsidDel="00000000" w:rsidR="00000000" w:rsidRPr="00000000">
        <w:rPr>
          <w:sz w:val="22"/>
          <w:szCs w:val="22"/>
          <w:rtl w:val="0"/>
        </w:rPr>
        <w:t xml:space="preserve">Los requisitos relacionados con la existencia, representación y capacidad jurídica de cada uno de los integrantes del consorcio o unión temporal, respecto de las personas jurídicas que se asocien para la presentación de la propuesta, deberán acreditarse conforme se indica en los numerales respectivos del pliego de condiciones o anexo complementario.</w:t>
      </w:r>
    </w:p>
    <w:p w:rsidR="00000000" w:rsidDel="00000000" w:rsidP="00000000" w:rsidRDefault="00000000" w:rsidRPr="00000000" w14:paraId="000002E3">
      <w:pPr>
        <w:widowControl w:val="0"/>
        <w:spacing w:before="240" w:line="240" w:lineRule="auto"/>
        <w:rPr>
          <w:sz w:val="22"/>
          <w:szCs w:val="22"/>
        </w:rPr>
      </w:pPr>
      <w:r w:rsidDel="00000000" w:rsidR="00000000" w:rsidRPr="00000000">
        <w:rPr>
          <w:b w:val="1"/>
          <w:bCs w:val="1"/>
          <w:sz w:val="22"/>
          <w:szCs w:val="22"/>
          <w:rtl w:val="0"/>
        </w:rPr>
        <w:t xml:space="preserve">NOTA 2:</w:t>
      </w:r>
      <w:r w:rsidDel="00000000" w:rsidR="00000000" w:rsidRPr="00000000">
        <w:rPr>
          <w:sz w:val="22"/>
          <w:szCs w:val="22"/>
          <w:rtl w:val="0"/>
        </w:rPr>
        <w:t xml:space="preserve"> El proponente deberá tener en cuenta que, una vez presentada la propuesta, para su verificación y evaluación, no se podrá modificar los partícipes del consorcio o unión temporal, ni el porcentaje de participación y actividades de cada uno de ellos, como tampoco el cambio en el nombre del consorcio o unión temporal. Dichas modificaciones en caso de ser estrictamente necesarias sólo podrán llevarse a cabo previo consentimiento por escrito de la Secretaría durante la ejecución del contrato.</w:t>
      </w:r>
    </w:p>
    <w:p w:rsidR="00000000" w:rsidDel="00000000" w:rsidP="00000000" w:rsidRDefault="00000000" w:rsidRPr="00000000" w14:paraId="000002E4">
      <w:pPr>
        <w:spacing w:line="240" w:lineRule="auto"/>
        <w:ind w:left="1080" w:firstLine="0"/>
        <w:rPr>
          <w:b w:val="1"/>
          <w:bCs w:val="1"/>
          <w:sz w:val="22"/>
          <w:szCs w:val="22"/>
        </w:rPr>
      </w:pPr>
      <w:r w:rsidDel="00000000" w:rsidR="00000000" w:rsidRPr="00000000">
        <w:rPr>
          <w:rtl w:val="0"/>
        </w:rPr>
      </w:r>
    </w:p>
    <w:p w:rsidR="00000000" w:rsidDel="00000000" w:rsidP="00000000" w:rsidRDefault="00000000" w:rsidRPr="00000000" w14:paraId="000002E5">
      <w:pPr>
        <w:spacing w:line="240" w:lineRule="auto"/>
        <w:rPr>
          <w:b w:val="1"/>
          <w:bCs w:val="1"/>
          <w:sz w:val="22"/>
          <w:szCs w:val="22"/>
        </w:rPr>
      </w:pPr>
      <w:r w:rsidDel="00000000" w:rsidR="00000000" w:rsidRPr="00000000">
        <w:rPr>
          <w:b w:val="1"/>
          <w:bCs w:val="1"/>
          <w:sz w:val="22"/>
          <w:szCs w:val="22"/>
          <w:rtl w:val="0"/>
        </w:rPr>
        <w:t xml:space="preserve">12.2.7.2 AUTORIZACIÓN PARA PRESENTAR OFERTA Y COMPROMETER A PERSONAS JURÍDICAS, CONSORCIOS O UNIONES TEMPORALES</w:t>
      </w:r>
    </w:p>
    <w:p w:rsidR="00000000" w:rsidDel="00000000" w:rsidP="00000000" w:rsidRDefault="00000000" w:rsidRPr="00000000" w14:paraId="000002E6">
      <w:pPr>
        <w:widowControl w:val="0"/>
        <w:spacing w:before="240" w:line="240" w:lineRule="auto"/>
        <w:rPr>
          <w:sz w:val="22"/>
          <w:szCs w:val="22"/>
        </w:rPr>
      </w:pPr>
      <w:r w:rsidDel="00000000" w:rsidR="00000000" w:rsidRPr="00000000">
        <w:rPr>
          <w:sz w:val="22"/>
          <w:szCs w:val="22"/>
          <w:rtl w:val="0"/>
        </w:rPr>
        <w:t xml:space="preserve">Cuando el monto de la propuesta fuere superior al límite autorizado al Representante Legal, el proponente deberá anexar desde el momento de la presentación de su propuesta la correspondiente autorización impartida por la Junta de Socios, o el estamento de la sociedad que tenga esa función y que lo faculte específicamente para presentar la propuesta en este proceso de selección y celebrar el contrato respectivo, en caso de resultar seleccionado, documento que debe reunir todos los requisitos de validez establecidos en las normas comerciales.</w:t>
      </w:r>
    </w:p>
    <w:p w:rsidR="00000000" w:rsidDel="00000000" w:rsidP="00000000" w:rsidRDefault="00000000" w:rsidRPr="00000000" w14:paraId="000002E7">
      <w:pPr>
        <w:widowControl w:val="0"/>
        <w:spacing w:before="240" w:line="240" w:lineRule="auto"/>
        <w:rPr>
          <w:b w:val="1"/>
          <w:bCs w:val="1"/>
          <w:sz w:val="22"/>
          <w:szCs w:val="22"/>
        </w:rPr>
      </w:pPr>
      <w:r w:rsidDel="00000000" w:rsidR="00000000" w:rsidRPr="00000000">
        <w:rPr>
          <w:sz w:val="22"/>
          <w:szCs w:val="22"/>
          <w:rtl w:val="0"/>
        </w:rPr>
        <w:t xml:space="preserve">En propuestas conjuntas (Consorcio o Unión Temporal) cada uno de sus integrantes deberá contar con dicha autorización, también hasta el valor del Presupuesto oficial, teniendo en cuenta que la responsabilidad de todos sus integrantes es solidaria, de acuerdo con lo dispuesto en el artículo 7º de la Ley 80 de 1993 y en los Artículos 1568, 1569 y 1571 del Código Civil.</w:t>
      </w:r>
      <w:r w:rsidDel="00000000" w:rsidR="00000000" w:rsidRPr="00000000">
        <w:rPr>
          <w:rtl w:val="0"/>
        </w:rPr>
      </w:r>
    </w:p>
    <w:p w:rsidR="00000000" w:rsidDel="00000000" w:rsidP="00000000" w:rsidRDefault="00000000" w:rsidRPr="00000000" w14:paraId="000002E8">
      <w:pPr>
        <w:spacing w:line="240" w:lineRule="auto"/>
        <w:rPr>
          <w:b w:val="1"/>
          <w:bCs w:val="1"/>
          <w:sz w:val="22"/>
          <w:szCs w:val="22"/>
        </w:rPr>
      </w:pPr>
      <w:r w:rsidDel="00000000" w:rsidR="00000000" w:rsidRPr="00000000">
        <w:rPr>
          <w:rtl w:val="0"/>
        </w:rPr>
      </w:r>
    </w:p>
    <w:p w:rsidR="00000000" w:rsidDel="00000000" w:rsidP="00000000" w:rsidRDefault="00000000" w:rsidRPr="00000000" w14:paraId="000002E9">
      <w:pPr>
        <w:spacing w:line="240" w:lineRule="auto"/>
        <w:rPr>
          <w:b w:val="1"/>
          <w:bCs w:val="1"/>
          <w:sz w:val="22"/>
          <w:szCs w:val="22"/>
        </w:rPr>
      </w:pPr>
      <w:r w:rsidDel="00000000" w:rsidR="00000000" w:rsidRPr="00000000">
        <w:rPr>
          <w:b w:val="1"/>
          <w:bCs w:val="1"/>
          <w:sz w:val="22"/>
          <w:szCs w:val="22"/>
          <w:rtl w:val="0"/>
        </w:rPr>
        <w:t xml:space="preserve">12.2.8. REGISTRO ÚNICO DE PROPONENTES (RUP)</w:t>
      </w:r>
    </w:p>
    <w:p w:rsidR="00000000" w:rsidDel="00000000" w:rsidP="00000000" w:rsidRDefault="00000000" w:rsidRPr="00000000" w14:paraId="000002EA">
      <w:pPr>
        <w:widowControl w:val="0"/>
        <w:rPr>
          <w:sz w:val="22"/>
          <w:szCs w:val="22"/>
        </w:rPr>
      </w:pPr>
      <w:r w:rsidDel="00000000" w:rsidR="00000000" w:rsidRPr="00000000">
        <w:rPr>
          <w:rtl w:val="0"/>
        </w:rPr>
      </w:r>
    </w:p>
    <w:p w:rsidR="00000000" w:rsidDel="00000000" w:rsidP="00000000" w:rsidRDefault="00000000" w:rsidRPr="00000000" w14:paraId="000002EB">
      <w:pPr>
        <w:widowControl w:val="0"/>
        <w:spacing w:before="240" w:line="240" w:lineRule="auto"/>
        <w:rPr>
          <w:i w:val="1"/>
          <w:iCs w:val="1"/>
          <w:sz w:val="22"/>
          <w:szCs w:val="22"/>
        </w:rPr>
      </w:pPr>
      <w:r w:rsidDel="00000000" w:rsidR="00000000" w:rsidRPr="00000000">
        <w:rPr>
          <w:sz w:val="22"/>
          <w:szCs w:val="22"/>
          <w:rtl w:val="0"/>
        </w:rPr>
        <w:t xml:space="preserve">El certificado de inscripción clasificación y calificación en el Registro Único de Proponentes (RUP) debe encontrarse vigente y firme máximo hasta la fecha límite para subsanar (según el cronograma) y tener una fecha de expedición no superior a un (1) mes, a partir de la fecha de cierre del presente proceso.  </w:t>
      </w:r>
      <w:r w:rsidDel="00000000" w:rsidR="00000000" w:rsidRPr="00000000">
        <w:rPr>
          <w:rtl w:val="0"/>
        </w:rPr>
      </w:r>
    </w:p>
    <w:p w:rsidR="00000000" w:rsidDel="00000000" w:rsidP="00000000" w:rsidRDefault="00000000" w:rsidRPr="00000000" w14:paraId="000002EC">
      <w:pPr>
        <w:widowControl w:val="0"/>
        <w:rPr>
          <w:i w:val="1"/>
          <w:iCs w:val="1"/>
          <w:sz w:val="22"/>
          <w:szCs w:val="22"/>
        </w:rPr>
      </w:pPr>
      <w:r w:rsidDel="00000000" w:rsidR="00000000" w:rsidRPr="00000000">
        <w:rPr>
          <w:rtl w:val="0"/>
        </w:rPr>
      </w:r>
    </w:p>
    <w:p w:rsidR="00000000" w:rsidDel="00000000" w:rsidP="00000000" w:rsidRDefault="00000000" w:rsidRPr="00000000" w14:paraId="000002ED">
      <w:pPr>
        <w:widowControl w:val="0"/>
        <w:rPr>
          <w:i w:val="1"/>
          <w:iCs w:val="1"/>
          <w:sz w:val="22"/>
          <w:szCs w:val="22"/>
        </w:rPr>
      </w:pPr>
      <w:r w:rsidDel="00000000" w:rsidR="00000000" w:rsidRPr="00000000">
        <w:rPr>
          <w:sz w:val="22"/>
          <w:szCs w:val="22"/>
          <w:rtl w:val="0"/>
        </w:rPr>
        <w:t xml:space="preserve">En todo caso si el RUP no se encuentra en firme a la fecha de presentación de las ofertas, de acuerdo a la Circular Externa Única, expedida por Colombia Compra Eficiente: </w:t>
      </w:r>
      <w:r w:rsidDel="00000000" w:rsidR="00000000" w:rsidRPr="00000000">
        <w:rPr>
          <w:i w:val="1"/>
          <w:iCs w:val="1"/>
          <w:sz w:val="22"/>
          <w:szCs w:val="22"/>
          <w:rtl w:val="0"/>
        </w:rPr>
        <w:t xml:space="preserve">“En los Procesos de Contratación los oferentes deben acreditar que están inscritos en el RUP de la Cámara de Comercio con jurisdicción en su domicilio principal, incluso cuando presentan su oferta antes de que la inscripción esté en firme. Sin embargo, mientras la inscripción no esté en firme, la Entidad Estatal no puede considerar que el oferente está habilitado y evaluar su oferta”.</w:t>
      </w:r>
    </w:p>
    <w:p w:rsidR="00000000" w:rsidDel="00000000" w:rsidP="00000000" w:rsidRDefault="00000000" w:rsidRPr="00000000" w14:paraId="000002EE">
      <w:pPr>
        <w:widowControl w:val="0"/>
        <w:spacing w:before="240" w:line="240" w:lineRule="auto"/>
        <w:rPr>
          <w:sz w:val="22"/>
          <w:szCs w:val="22"/>
        </w:rPr>
      </w:pPr>
      <w:r w:rsidDel="00000000" w:rsidR="00000000" w:rsidRPr="00000000">
        <w:rPr>
          <w:sz w:val="22"/>
          <w:szCs w:val="22"/>
          <w:rtl w:val="0"/>
        </w:rPr>
        <w:t xml:space="preserve">En caso de propuestas presentadas en Consorcio o Unión Temporal, cada uno de sus integrantes deberá anexar dicho certificado y acreditar su inscripción.</w:t>
      </w:r>
    </w:p>
    <w:p w:rsidR="00000000" w:rsidDel="00000000" w:rsidP="00000000" w:rsidRDefault="00000000" w:rsidRPr="00000000" w14:paraId="000002EF">
      <w:pPr>
        <w:widowControl w:val="0"/>
        <w:spacing w:before="240" w:line="240" w:lineRule="auto"/>
        <w:rPr>
          <w:sz w:val="22"/>
          <w:szCs w:val="22"/>
        </w:rPr>
      </w:pPr>
      <w:r w:rsidDel="00000000" w:rsidR="00000000" w:rsidRPr="00000000">
        <w:rPr>
          <w:sz w:val="22"/>
          <w:szCs w:val="22"/>
          <w:rtl w:val="0"/>
        </w:rPr>
        <w:t xml:space="preserve">No se tendrán en cuenta las modificaciones realizadas sobre el documento (s) con posterioridad a la fecha de cierre y que se relacionen con requisitos mínimos a participar y/o requisitos para la comparación de las ofertas.</w:t>
      </w:r>
    </w:p>
    <w:p w:rsidR="00000000" w:rsidDel="00000000" w:rsidP="00000000" w:rsidRDefault="00000000" w:rsidRPr="00000000" w14:paraId="000002F0">
      <w:pPr>
        <w:widowControl w:val="0"/>
        <w:spacing w:before="240" w:line="240" w:lineRule="auto"/>
        <w:rPr>
          <w:sz w:val="22"/>
          <w:szCs w:val="22"/>
        </w:rPr>
      </w:pPr>
      <w:r w:rsidDel="00000000" w:rsidR="00000000" w:rsidRPr="00000000">
        <w:rPr>
          <w:b w:val="1"/>
          <w:bCs w:val="1"/>
          <w:sz w:val="22"/>
          <w:szCs w:val="22"/>
          <w:rtl w:val="0"/>
        </w:rPr>
        <w:t xml:space="preserve">Personas jurídicas extranjeras con sucursal en el país: </w:t>
      </w:r>
      <w:r w:rsidDel="00000000" w:rsidR="00000000" w:rsidRPr="00000000">
        <w:rPr>
          <w:sz w:val="22"/>
          <w:szCs w:val="22"/>
          <w:rtl w:val="0"/>
        </w:rPr>
        <w:t xml:space="preserve">Las personas jurídicas extranjeras con domicilio en el país, deberán aportar el RUP en el cual se verificará las condiciones establecidas en el pliego. Para la representación legal de la persona jurídica extranjera en Colombia, ésta podrá designar a su sucursal u otorgar poder a una persona natural o jurídica domiciliada en Colombia, caso en el cual deberá estar facultado para representar legalmente a la persona jurídica extranjera.</w:t>
      </w:r>
    </w:p>
    <w:p w:rsidR="00000000" w:rsidDel="00000000" w:rsidP="00000000" w:rsidRDefault="00000000" w:rsidRPr="00000000" w14:paraId="000002F1">
      <w:pPr>
        <w:widowControl w:val="0"/>
        <w:spacing w:before="240" w:line="240" w:lineRule="auto"/>
        <w:rPr>
          <w:b w:val="1"/>
          <w:bCs w:val="1"/>
          <w:sz w:val="22"/>
          <w:szCs w:val="22"/>
        </w:rPr>
      </w:pPr>
      <w:r w:rsidDel="00000000" w:rsidR="00000000" w:rsidRPr="00000000">
        <w:rPr>
          <w:b w:val="1"/>
          <w:bCs w:val="1"/>
          <w:sz w:val="22"/>
          <w:szCs w:val="22"/>
          <w:rtl w:val="0"/>
        </w:rPr>
        <w:t xml:space="preserve">Notas importantes:</w:t>
      </w:r>
    </w:p>
    <w:p w:rsidR="00000000" w:rsidDel="00000000" w:rsidP="00000000" w:rsidRDefault="00000000" w:rsidRPr="00000000" w14:paraId="000002F2">
      <w:pPr>
        <w:widowControl w:val="0"/>
        <w:numPr>
          <w:ilvl w:val="0"/>
          <w:numId w:val="20"/>
        </w:numPr>
        <w:spacing w:before="240" w:line="240" w:lineRule="auto"/>
        <w:ind w:left="720" w:hanging="360"/>
        <w:rPr>
          <w:sz w:val="22"/>
          <w:szCs w:val="22"/>
          <w:u w:val="none"/>
        </w:rPr>
      </w:pPr>
      <w:r w:rsidDel="00000000" w:rsidR="00000000" w:rsidRPr="00000000">
        <w:rPr>
          <w:sz w:val="22"/>
          <w:szCs w:val="22"/>
          <w:rtl w:val="0"/>
        </w:rPr>
        <w:t xml:space="preserve">En caso de prórroga del plazo del presente proceso, el certificado del Registro Único de Proponentes tendrá validez con la primera fecha prevista para la entrega de propuestas.</w:t>
      </w:r>
      <w:r w:rsidDel="00000000" w:rsidR="00000000" w:rsidRPr="00000000">
        <w:rPr>
          <w:rtl w:val="0"/>
        </w:rPr>
      </w:r>
    </w:p>
    <w:p w:rsidR="00000000" w:rsidDel="00000000" w:rsidP="00000000" w:rsidRDefault="00000000" w:rsidRPr="00000000" w14:paraId="000002F3">
      <w:pPr>
        <w:widowControl w:val="0"/>
        <w:spacing w:line="240" w:lineRule="auto"/>
        <w:ind w:left="1440" w:firstLine="0"/>
        <w:rPr>
          <w:sz w:val="22"/>
          <w:szCs w:val="22"/>
        </w:rPr>
      </w:pPr>
      <w:r w:rsidDel="00000000" w:rsidR="00000000" w:rsidRPr="00000000">
        <w:rPr>
          <w:rtl w:val="0"/>
        </w:rPr>
      </w:r>
    </w:p>
    <w:p w:rsidR="00000000" w:rsidDel="00000000" w:rsidP="00000000" w:rsidRDefault="00000000" w:rsidRPr="00000000" w14:paraId="000002F4">
      <w:pPr>
        <w:widowControl w:val="0"/>
        <w:numPr>
          <w:ilvl w:val="0"/>
          <w:numId w:val="20"/>
        </w:numPr>
        <w:spacing w:line="240" w:lineRule="auto"/>
        <w:ind w:left="720" w:hanging="360"/>
        <w:rPr>
          <w:sz w:val="22"/>
          <w:szCs w:val="22"/>
          <w:u w:val="none"/>
        </w:rPr>
      </w:pPr>
      <w:r w:rsidDel="00000000" w:rsidR="00000000" w:rsidRPr="00000000">
        <w:rPr>
          <w:sz w:val="22"/>
          <w:szCs w:val="22"/>
          <w:rtl w:val="0"/>
        </w:rPr>
        <w:t xml:space="preserve">El proponente, ya sea de manera individual o cada uno de los miembros de un Consorcio, Unión Temporal, deberán tener la inscripción vigente y en firme en el Registro Único de Proponentes (RUP) al momento de finalizar el traslado del informe de evaluación (según el cronograma).</w:t>
      </w:r>
      <w:r w:rsidDel="00000000" w:rsidR="00000000" w:rsidRPr="00000000">
        <w:rPr>
          <w:rtl w:val="0"/>
        </w:rPr>
      </w:r>
    </w:p>
    <w:p w:rsidR="00000000" w:rsidDel="00000000" w:rsidP="00000000" w:rsidRDefault="00000000" w:rsidRPr="00000000" w14:paraId="000002F5">
      <w:pPr>
        <w:spacing w:line="240" w:lineRule="auto"/>
        <w:ind w:left="1440" w:firstLine="0"/>
        <w:jc w:val="left"/>
        <w:rPr>
          <w:sz w:val="22"/>
          <w:szCs w:val="22"/>
        </w:rPr>
      </w:pPr>
      <w:r w:rsidDel="00000000" w:rsidR="00000000" w:rsidRPr="00000000">
        <w:rPr>
          <w:rtl w:val="0"/>
        </w:rPr>
      </w:r>
    </w:p>
    <w:p w:rsidR="00000000" w:rsidDel="00000000" w:rsidP="00000000" w:rsidRDefault="00000000" w:rsidRPr="00000000" w14:paraId="000002F6">
      <w:pPr>
        <w:widowControl w:val="0"/>
        <w:numPr>
          <w:ilvl w:val="0"/>
          <w:numId w:val="20"/>
        </w:numPr>
        <w:spacing w:line="240" w:lineRule="auto"/>
        <w:ind w:left="720" w:hanging="360"/>
        <w:rPr>
          <w:sz w:val="22"/>
          <w:szCs w:val="22"/>
          <w:u w:val="none"/>
        </w:rPr>
      </w:pPr>
      <w:r w:rsidDel="00000000" w:rsidR="00000000" w:rsidRPr="00000000">
        <w:rPr>
          <w:sz w:val="22"/>
          <w:szCs w:val="22"/>
          <w:rtl w:val="0"/>
        </w:rPr>
        <w:t xml:space="preserve">El proponente que actualice o haga la renovación del RUP debe tener en cuenta que la información que se modifica o renueva, sólo queda en firme cuando han transcurrido diez (10) días hábiles siguientes a la publicación de la inscripción, renovación y/o actualización o hasta tanto se decida el recurso de reposición interpuesto, según el caso. No obstante, la información contenida en el RUP que ha sido objeto de modificación continuará vigente hasta que el acto de inscripción correspondiente de la nueva información quede en firme.</w:t>
      </w:r>
      <w:r w:rsidDel="00000000" w:rsidR="00000000" w:rsidRPr="00000000">
        <w:rPr>
          <w:rtl w:val="0"/>
        </w:rPr>
      </w:r>
    </w:p>
    <w:p w:rsidR="00000000" w:rsidDel="00000000" w:rsidP="00000000" w:rsidRDefault="00000000" w:rsidRPr="00000000" w14:paraId="000002F7">
      <w:pPr>
        <w:spacing w:line="240" w:lineRule="auto"/>
        <w:ind w:left="1440" w:firstLine="0"/>
        <w:jc w:val="left"/>
        <w:rPr>
          <w:sz w:val="22"/>
          <w:szCs w:val="22"/>
        </w:rPr>
      </w:pPr>
      <w:r w:rsidDel="00000000" w:rsidR="00000000" w:rsidRPr="00000000">
        <w:rPr>
          <w:rtl w:val="0"/>
        </w:rPr>
      </w:r>
    </w:p>
    <w:p w:rsidR="00000000" w:rsidDel="00000000" w:rsidP="00000000" w:rsidRDefault="00000000" w:rsidRPr="00000000" w14:paraId="000002F8">
      <w:pPr>
        <w:widowControl w:val="0"/>
        <w:numPr>
          <w:ilvl w:val="0"/>
          <w:numId w:val="20"/>
        </w:numPr>
        <w:spacing w:line="240" w:lineRule="auto"/>
        <w:ind w:left="720" w:hanging="360"/>
        <w:rPr>
          <w:sz w:val="22"/>
          <w:szCs w:val="22"/>
          <w:u w:val="none"/>
        </w:rPr>
      </w:pPr>
      <w:r w:rsidDel="00000000" w:rsidR="00000000" w:rsidRPr="00000000">
        <w:rPr>
          <w:sz w:val="22"/>
          <w:szCs w:val="22"/>
          <w:rtl w:val="0"/>
        </w:rPr>
        <w:t xml:space="preserve">El proponente que se inscribe por primera vez debe tener en cuenta que su información sólo queda en firme cuando han transcurrido diez (10) días hábiles siguientes a la publicación de la inscripción o hasta tanto se decida el recurso de reposición interpuesto, según el caso.</w:t>
      </w:r>
      <w:r w:rsidDel="00000000" w:rsidR="00000000" w:rsidRPr="00000000">
        <w:rPr>
          <w:rtl w:val="0"/>
        </w:rPr>
      </w:r>
    </w:p>
    <w:p w:rsidR="00000000" w:rsidDel="00000000" w:rsidP="00000000" w:rsidRDefault="00000000" w:rsidRPr="00000000" w14:paraId="000002F9">
      <w:pPr>
        <w:spacing w:line="240" w:lineRule="auto"/>
        <w:ind w:left="1440" w:firstLine="0"/>
        <w:jc w:val="left"/>
        <w:rPr>
          <w:sz w:val="22"/>
          <w:szCs w:val="22"/>
        </w:rPr>
      </w:pPr>
      <w:r w:rsidDel="00000000" w:rsidR="00000000" w:rsidRPr="00000000">
        <w:rPr>
          <w:rtl w:val="0"/>
        </w:rPr>
      </w:r>
    </w:p>
    <w:p w:rsidR="00000000" w:rsidDel="00000000" w:rsidP="00000000" w:rsidRDefault="00000000" w:rsidRPr="00000000" w14:paraId="000002FA">
      <w:pPr>
        <w:widowControl w:val="0"/>
        <w:numPr>
          <w:ilvl w:val="0"/>
          <w:numId w:val="20"/>
        </w:numPr>
        <w:spacing w:line="240" w:lineRule="auto"/>
        <w:ind w:left="720" w:hanging="360"/>
        <w:rPr>
          <w:sz w:val="22"/>
          <w:szCs w:val="22"/>
          <w:u w:val="none"/>
        </w:rPr>
      </w:pPr>
      <w:r w:rsidDel="00000000" w:rsidR="00000000" w:rsidRPr="00000000">
        <w:rPr>
          <w:sz w:val="22"/>
          <w:szCs w:val="22"/>
          <w:rtl w:val="0"/>
        </w:rPr>
        <w:t xml:space="preserve">Si el proponente no solicita la renovación del Registro Único de Proponentes dentro del término establecido, cesarán sus efectos hasta tanto vuelva a inscribirse.</w:t>
      </w:r>
      <w:r w:rsidDel="00000000" w:rsidR="00000000" w:rsidRPr="00000000">
        <w:rPr>
          <w:rtl w:val="0"/>
        </w:rPr>
      </w:r>
    </w:p>
    <w:p w:rsidR="00000000" w:rsidDel="00000000" w:rsidP="00000000" w:rsidRDefault="00000000" w:rsidRPr="00000000" w14:paraId="000002FB">
      <w:pPr>
        <w:spacing w:line="240" w:lineRule="auto"/>
        <w:ind w:left="1440" w:firstLine="0"/>
        <w:jc w:val="left"/>
        <w:rPr>
          <w:sz w:val="22"/>
          <w:szCs w:val="22"/>
        </w:rPr>
      </w:pPr>
      <w:r w:rsidDel="00000000" w:rsidR="00000000" w:rsidRPr="00000000">
        <w:rPr>
          <w:rtl w:val="0"/>
        </w:rPr>
      </w:r>
    </w:p>
    <w:p w:rsidR="00000000" w:rsidDel="00000000" w:rsidP="00000000" w:rsidRDefault="00000000" w:rsidRPr="00000000" w14:paraId="000002FC">
      <w:pPr>
        <w:widowControl w:val="0"/>
        <w:numPr>
          <w:ilvl w:val="0"/>
          <w:numId w:val="20"/>
        </w:numPr>
        <w:spacing w:line="240" w:lineRule="auto"/>
        <w:ind w:left="720" w:hanging="360"/>
        <w:rPr>
          <w:sz w:val="22"/>
          <w:szCs w:val="22"/>
          <w:u w:val="none"/>
        </w:rPr>
      </w:pPr>
      <w:r w:rsidDel="00000000" w:rsidR="00000000" w:rsidRPr="00000000">
        <w:rPr>
          <w:sz w:val="22"/>
          <w:szCs w:val="22"/>
          <w:rtl w:val="0"/>
        </w:rPr>
        <w:t xml:space="preserve">El proponente deberá acreditar experiencia en los códigos UNSPSC solicitados. En caso de que el interesado o alguno de sus miembros no cumplan con este requisito para la presente convocatoria se entenderá que no existe ofrecimiento y será considerado </w:t>
      </w:r>
      <w:r w:rsidDel="00000000" w:rsidR="00000000" w:rsidRPr="00000000">
        <w:rPr>
          <w:b w:val="1"/>
          <w:bCs w:val="1"/>
          <w:sz w:val="22"/>
          <w:szCs w:val="22"/>
          <w:rtl w:val="0"/>
        </w:rPr>
        <w:t xml:space="preserve">NO HÁBIL</w:t>
      </w:r>
      <w:r w:rsidDel="00000000" w:rsidR="00000000" w:rsidRPr="00000000">
        <w:rPr>
          <w:sz w:val="22"/>
          <w:szCs w:val="22"/>
          <w:rtl w:val="0"/>
        </w:rPr>
        <w:t xml:space="preserve">.</w:t>
      </w:r>
      <w:r w:rsidDel="00000000" w:rsidR="00000000" w:rsidRPr="00000000">
        <w:rPr>
          <w:rtl w:val="0"/>
        </w:rPr>
      </w:r>
    </w:p>
    <w:p w:rsidR="00000000" w:rsidDel="00000000" w:rsidP="00000000" w:rsidRDefault="00000000" w:rsidRPr="00000000" w14:paraId="000002FD">
      <w:pPr>
        <w:spacing w:line="240" w:lineRule="auto"/>
        <w:ind w:left="1440" w:firstLine="0"/>
        <w:jc w:val="left"/>
        <w:rPr>
          <w:sz w:val="22"/>
          <w:szCs w:val="22"/>
        </w:rPr>
      </w:pPr>
      <w:r w:rsidDel="00000000" w:rsidR="00000000" w:rsidRPr="00000000">
        <w:rPr>
          <w:rtl w:val="0"/>
        </w:rPr>
      </w:r>
    </w:p>
    <w:p w:rsidR="00000000" w:rsidDel="00000000" w:rsidP="00000000" w:rsidRDefault="00000000" w:rsidRPr="00000000" w14:paraId="000002FE">
      <w:pPr>
        <w:widowControl w:val="0"/>
        <w:numPr>
          <w:ilvl w:val="0"/>
          <w:numId w:val="20"/>
        </w:numPr>
        <w:spacing w:line="240" w:lineRule="auto"/>
        <w:ind w:left="720" w:hanging="360"/>
        <w:rPr>
          <w:sz w:val="22"/>
          <w:szCs w:val="22"/>
          <w:u w:val="none"/>
        </w:rPr>
      </w:pPr>
      <w:r w:rsidDel="00000000" w:rsidR="00000000" w:rsidRPr="00000000">
        <w:rPr>
          <w:sz w:val="22"/>
          <w:szCs w:val="22"/>
          <w:rtl w:val="0"/>
        </w:rPr>
        <w:t xml:space="preserve">Las personas naturales extranjeras sin domicilio en el país y las personas jurídicas privadas extranjeras que no tengan establecida sucursal en Colombia no requieren inscripción en el Registro Único de Proponentes</w:t>
      </w:r>
      <w:r w:rsidDel="00000000" w:rsidR="00000000" w:rsidRPr="00000000">
        <w:rPr>
          <w:b w:val="1"/>
          <w:bCs w:val="1"/>
          <w:sz w:val="22"/>
          <w:szCs w:val="22"/>
          <w:rtl w:val="0"/>
        </w:rPr>
        <w:t xml:space="preserve">.</w:t>
      </w:r>
      <w:r w:rsidDel="00000000" w:rsidR="00000000" w:rsidRPr="00000000">
        <w:rPr>
          <w:rtl w:val="0"/>
        </w:rPr>
      </w:r>
    </w:p>
    <w:p w:rsidR="00000000" w:rsidDel="00000000" w:rsidP="00000000" w:rsidRDefault="00000000" w:rsidRPr="00000000" w14:paraId="000002FF">
      <w:pPr>
        <w:spacing w:line="240" w:lineRule="auto"/>
        <w:ind w:left="1440" w:firstLine="0"/>
        <w:jc w:val="left"/>
        <w:rPr>
          <w:sz w:val="22"/>
          <w:szCs w:val="22"/>
        </w:rPr>
      </w:pPr>
      <w:r w:rsidDel="00000000" w:rsidR="00000000" w:rsidRPr="00000000">
        <w:rPr>
          <w:rtl w:val="0"/>
        </w:rPr>
      </w:r>
    </w:p>
    <w:p w:rsidR="00000000" w:rsidDel="00000000" w:rsidP="00000000" w:rsidRDefault="00000000" w:rsidRPr="00000000" w14:paraId="00000300">
      <w:pPr>
        <w:widowControl w:val="0"/>
        <w:numPr>
          <w:ilvl w:val="0"/>
          <w:numId w:val="20"/>
        </w:numPr>
        <w:spacing w:line="240" w:lineRule="auto"/>
        <w:ind w:left="720" w:hanging="360"/>
        <w:rPr>
          <w:sz w:val="22"/>
          <w:szCs w:val="22"/>
          <w:u w:val="none"/>
        </w:rPr>
      </w:pPr>
      <w:r w:rsidDel="00000000" w:rsidR="00000000" w:rsidRPr="00000000">
        <w:rPr>
          <w:sz w:val="22"/>
          <w:szCs w:val="22"/>
          <w:rtl w:val="0"/>
        </w:rPr>
        <w:t xml:space="preserve">Las propuestas cuyo Certificado de Registro Único de Proponentes aportado no se encuentre vigente o renovado, se considerará como </w:t>
      </w:r>
      <w:r w:rsidDel="00000000" w:rsidR="00000000" w:rsidRPr="00000000">
        <w:rPr>
          <w:b w:val="1"/>
          <w:bCs w:val="1"/>
          <w:sz w:val="22"/>
          <w:szCs w:val="22"/>
          <w:rtl w:val="0"/>
        </w:rPr>
        <w:t xml:space="preserve">NO HÁBIL </w:t>
      </w:r>
      <w:r w:rsidDel="00000000" w:rsidR="00000000" w:rsidRPr="00000000">
        <w:rPr>
          <w:sz w:val="22"/>
          <w:szCs w:val="22"/>
          <w:rtl w:val="0"/>
        </w:rPr>
        <w:t xml:space="preserve">su propuesta.</w:t>
      </w:r>
      <w:r w:rsidDel="00000000" w:rsidR="00000000" w:rsidRPr="00000000">
        <w:rPr>
          <w:rtl w:val="0"/>
        </w:rPr>
      </w:r>
    </w:p>
    <w:p w:rsidR="00000000" w:rsidDel="00000000" w:rsidP="00000000" w:rsidRDefault="00000000" w:rsidRPr="00000000" w14:paraId="00000301">
      <w:pPr>
        <w:widowControl w:val="0"/>
        <w:spacing w:line="240" w:lineRule="auto"/>
        <w:ind w:left="360" w:firstLine="0"/>
        <w:rPr>
          <w:b w:val="1"/>
          <w:bCs w:val="1"/>
          <w:sz w:val="22"/>
          <w:szCs w:val="22"/>
        </w:rPr>
      </w:pPr>
      <w:r w:rsidDel="00000000" w:rsidR="00000000" w:rsidRPr="00000000">
        <w:rPr>
          <w:rtl w:val="0"/>
        </w:rPr>
      </w:r>
    </w:p>
    <w:p w:rsidR="00000000" w:rsidDel="00000000" w:rsidP="00000000" w:rsidRDefault="00000000" w:rsidRPr="00000000" w14:paraId="00000302">
      <w:pPr>
        <w:widowControl w:val="0"/>
        <w:ind w:left="360" w:firstLine="0"/>
        <w:rPr>
          <w:sz w:val="22"/>
          <w:szCs w:val="22"/>
        </w:rPr>
      </w:pPr>
      <w:r w:rsidDel="00000000" w:rsidR="00000000" w:rsidRPr="00000000">
        <w:rPr>
          <w:b w:val="1"/>
          <w:bCs w:val="1"/>
          <w:sz w:val="22"/>
          <w:szCs w:val="22"/>
          <w:rtl w:val="0"/>
        </w:rPr>
        <w:t xml:space="preserve">NOTA 1: </w:t>
      </w:r>
      <w:r w:rsidDel="00000000" w:rsidR="00000000" w:rsidRPr="00000000">
        <w:rPr>
          <w:sz w:val="22"/>
          <w:szCs w:val="22"/>
          <w:rtl w:val="0"/>
        </w:rPr>
        <w:t xml:space="preserve">La inscripción del proponente en el RUP debe encontrarse en firme y vigente hasta el término de traslado del informe de evaluación.</w:t>
      </w:r>
    </w:p>
    <w:p w:rsidR="00000000" w:rsidDel="00000000" w:rsidP="00000000" w:rsidRDefault="00000000" w:rsidRPr="00000000" w14:paraId="00000303">
      <w:pPr>
        <w:widowControl w:val="0"/>
        <w:spacing w:line="240" w:lineRule="auto"/>
        <w:ind w:left="360" w:firstLine="0"/>
        <w:rPr>
          <w:b w:val="1"/>
          <w:bCs w:val="1"/>
          <w:sz w:val="22"/>
          <w:szCs w:val="22"/>
        </w:rPr>
      </w:pPr>
      <w:r w:rsidDel="00000000" w:rsidR="00000000" w:rsidRPr="00000000">
        <w:rPr>
          <w:rtl w:val="0"/>
        </w:rPr>
      </w:r>
    </w:p>
    <w:p w:rsidR="00000000" w:rsidDel="00000000" w:rsidP="00000000" w:rsidRDefault="00000000" w:rsidRPr="00000000" w14:paraId="00000304">
      <w:pPr>
        <w:widowControl w:val="0"/>
        <w:spacing w:line="240" w:lineRule="auto"/>
        <w:ind w:left="360" w:firstLine="0"/>
        <w:rPr>
          <w:sz w:val="22"/>
          <w:szCs w:val="22"/>
        </w:rPr>
      </w:pPr>
      <w:r w:rsidDel="00000000" w:rsidR="00000000" w:rsidRPr="00000000">
        <w:rPr>
          <w:b w:val="1"/>
          <w:bCs w:val="1"/>
          <w:sz w:val="22"/>
          <w:szCs w:val="22"/>
          <w:rtl w:val="0"/>
        </w:rPr>
        <w:t xml:space="preserve">NOTA 2: </w:t>
      </w:r>
      <w:r w:rsidDel="00000000" w:rsidR="00000000" w:rsidRPr="00000000">
        <w:rPr>
          <w:sz w:val="22"/>
          <w:szCs w:val="22"/>
          <w:rtl w:val="0"/>
        </w:rPr>
        <w:t xml:space="preserve">De acuerdo con lo señalado en el inciso 2 del numeral 6.1 del artículo 6 de la Ley 1150 de 2007, el Certificado es plena prueba de las circunstancias que en ella se hagan constatar. </w:t>
      </w:r>
    </w:p>
    <w:p w:rsidR="00000000" w:rsidDel="00000000" w:rsidP="00000000" w:rsidRDefault="00000000" w:rsidRPr="00000000" w14:paraId="00000305">
      <w:pPr>
        <w:spacing w:line="240" w:lineRule="auto"/>
        <w:ind w:left="0" w:firstLine="0"/>
        <w:rPr>
          <w:b w:val="1"/>
          <w:bCs w:val="1"/>
          <w:sz w:val="22"/>
          <w:szCs w:val="22"/>
        </w:rPr>
      </w:pPr>
      <w:r w:rsidDel="00000000" w:rsidR="00000000" w:rsidRPr="00000000">
        <w:rPr>
          <w:rtl w:val="0"/>
        </w:rPr>
      </w:r>
    </w:p>
    <w:p w:rsidR="00000000" w:rsidDel="00000000" w:rsidP="00000000" w:rsidRDefault="00000000" w:rsidRPr="00000000" w14:paraId="00000306">
      <w:pPr>
        <w:spacing w:before="240" w:lineRule="auto"/>
        <w:rPr>
          <w:b w:val="1"/>
          <w:bCs w:val="1"/>
          <w:sz w:val="22"/>
          <w:szCs w:val="22"/>
        </w:rPr>
      </w:pPr>
      <w:r w:rsidDel="00000000" w:rsidR="00000000" w:rsidRPr="00000000">
        <w:rPr>
          <w:b w:val="1"/>
          <w:bCs w:val="1"/>
          <w:sz w:val="22"/>
          <w:szCs w:val="22"/>
          <w:rtl w:val="0"/>
        </w:rPr>
        <w:t xml:space="preserve">12.2.9 CARTA DE PRESENTACIÓN DE LA PROPUESTA</w:t>
      </w:r>
    </w:p>
    <w:p w:rsidR="00000000" w:rsidDel="00000000" w:rsidP="00000000" w:rsidRDefault="00000000" w:rsidRPr="00000000" w14:paraId="00000307">
      <w:pPr>
        <w:spacing w:before="240" w:lineRule="auto"/>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 </w:t>
      </w:r>
    </w:p>
    <w:p w:rsidR="00000000" w:rsidDel="00000000" w:rsidP="00000000" w:rsidRDefault="00000000" w:rsidRPr="00000000" w14:paraId="00000308">
      <w:pPr>
        <w:rPr>
          <w:sz w:val="22"/>
          <w:szCs w:val="22"/>
        </w:rPr>
      </w:pPr>
      <w:r w:rsidDel="00000000" w:rsidR="00000000" w:rsidRPr="00000000">
        <w:rPr>
          <w:sz w:val="22"/>
          <w:szCs w:val="22"/>
          <w:rtl w:val="0"/>
        </w:rPr>
        <w:t xml:space="preserve">El proponente deberá diligenciar en su totalidad el ANEXO 2 - CARTA DE PRESENTACIÓN DE LA PROPUESTA adjunto al Anexo Complementario y deberá estar debidamente firmado por el representante legal del proponente</w:t>
      </w:r>
    </w:p>
    <w:p w:rsidR="00000000" w:rsidDel="00000000" w:rsidP="00000000" w:rsidRDefault="00000000" w:rsidRPr="00000000" w14:paraId="00000309">
      <w:pPr>
        <w:ind w:left="1300" w:right="1140" w:firstLine="0"/>
        <w:rPr>
          <w:sz w:val="22"/>
          <w:szCs w:val="22"/>
        </w:rPr>
      </w:pPr>
      <w:r w:rsidDel="00000000" w:rsidR="00000000" w:rsidRPr="00000000">
        <w:rPr>
          <w:sz w:val="22"/>
          <w:szCs w:val="22"/>
          <w:rtl w:val="0"/>
        </w:rPr>
        <w:t xml:space="preserve"> </w:t>
      </w:r>
    </w:p>
    <w:p w:rsidR="00000000" w:rsidDel="00000000" w:rsidP="00000000" w:rsidRDefault="00000000" w:rsidRPr="00000000" w14:paraId="0000030A">
      <w:pPr>
        <w:ind w:right="240"/>
        <w:rPr>
          <w:sz w:val="22"/>
          <w:szCs w:val="22"/>
        </w:rPr>
      </w:pPr>
      <w:r w:rsidDel="00000000" w:rsidR="00000000" w:rsidRPr="00000000">
        <w:rPr>
          <w:sz w:val="22"/>
          <w:szCs w:val="22"/>
          <w:rtl w:val="0"/>
        </w:rPr>
        <w:t xml:space="preserve">Con la carta de presentación de la propuesta se entiende presentada la declaración juramentada por parte del proponente de no encontrarse incurso en alguna de las causales de inhabilidad o incompatibilidad establecidas en la Constitución Política y en la ley, ni en conflicto de intereses que pueda afectar el normal desarrollo del contrato.</w:t>
      </w:r>
    </w:p>
    <w:p w:rsidR="00000000" w:rsidDel="00000000" w:rsidP="00000000" w:rsidRDefault="00000000" w:rsidRPr="00000000" w14:paraId="0000030B">
      <w:pPr>
        <w:ind w:right="240"/>
        <w:rPr>
          <w:sz w:val="22"/>
          <w:szCs w:val="22"/>
        </w:rPr>
      </w:pPr>
      <w:r w:rsidDel="00000000" w:rsidR="00000000" w:rsidRPr="00000000">
        <w:rPr>
          <w:sz w:val="22"/>
          <w:szCs w:val="22"/>
          <w:rtl w:val="0"/>
        </w:rPr>
        <w:t xml:space="preserve"> </w:t>
      </w:r>
    </w:p>
    <w:p w:rsidR="00000000" w:rsidDel="00000000" w:rsidP="00000000" w:rsidRDefault="00000000" w:rsidRPr="00000000" w14:paraId="0000030C">
      <w:pPr>
        <w:ind w:right="240"/>
        <w:rPr>
          <w:sz w:val="22"/>
          <w:szCs w:val="22"/>
        </w:rPr>
      </w:pPr>
      <w:r w:rsidDel="00000000" w:rsidR="00000000" w:rsidRPr="00000000">
        <w:rPr>
          <w:sz w:val="22"/>
          <w:szCs w:val="22"/>
          <w:rtl w:val="0"/>
        </w:rPr>
        <w:t xml:space="preserve">El proponente individual y cada uno de los miembros integrantes del Consorcio o Unión Temporal, deberán manifestar no encontrarse incursos dentro de alguna de las causales de inhabilidad o incompatibilidad o en conflictos de interés para contratar a que se refieren la Constitución Política, artículos 8º y 9º de la Ley 80 de 1993, adicionado por el artículo 18 de la Ley 1150 de 2007 y artículos 1º, 2º, 3º, 4º y 90 de la Ley 1474 de 2011, articulo 2.2.1.1.2.2.5 del Decreto 1082 de 2015, artículo 60 de la Ley 610 de 2000, ni en conflicto de intereses frente a LA SECRETARÍA, ni en las demás disposiciones constitucionales y legales vigentes sobre la materia.</w:t>
      </w:r>
    </w:p>
    <w:p w:rsidR="00000000" w:rsidDel="00000000" w:rsidP="00000000" w:rsidRDefault="00000000" w:rsidRPr="00000000" w14:paraId="0000030D">
      <w:pPr>
        <w:ind w:right="240"/>
        <w:rPr>
          <w:sz w:val="22"/>
          <w:szCs w:val="22"/>
        </w:rPr>
      </w:pPr>
      <w:r w:rsidDel="00000000" w:rsidR="00000000" w:rsidRPr="00000000">
        <w:rPr>
          <w:sz w:val="22"/>
          <w:szCs w:val="22"/>
          <w:rtl w:val="0"/>
        </w:rPr>
        <w:t xml:space="preserve"> </w:t>
      </w:r>
    </w:p>
    <w:p w:rsidR="00000000" w:rsidDel="00000000" w:rsidP="00000000" w:rsidRDefault="00000000" w:rsidRPr="00000000" w14:paraId="0000030E">
      <w:pPr>
        <w:ind w:right="240"/>
        <w:rPr>
          <w:sz w:val="22"/>
          <w:szCs w:val="22"/>
        </w:rPr>
      </w:pPr>
      <w:r w:rsidDel="00000000" w:rsidR="00000000" w:rsidRPr="00000000">
        <w:rPr>
          <w:sz w:val="22"/>
          <w:szCs w:val="22"/>
          <w:rtl w:val="0"/>
        </w:rPr>
        <w:t xml:space="preserve">En el caso de las ofertas presentadas por Consorcios, Uniones Temporales, la carta debe estar suscrita por el Representante del Consorcio, de la Unión Temporal. Si la proponente adjunta a la propuesta documentos de carácter confidencial, así deberá informarlo expresamente en la Carta de presentación de la Propuesta indicando la norma legal que fundamenta dicha confidencialidad.</w:t>
      </w:r>
    </w:p>
    <w:p w:rsidR="00000000" w:rsidDel="00000000" w:rsidP="00000000" w:rsidRDefault="00000000" w:rsidRPr="00000000" w14:paraId="0000030F">
      <w:pPr>
        <w:ind w:left="1300" w:right="1140" w:firstLine="0"/>
        <w:rPr>
          <w:sz w:val="22"/>
          <w:szCs w:val="22"/>
        </w:rPr>
      </w:pPr>
      <w:r w:rsidDel="00000000" w:rsidR="00000000" w:rsidRPr="00000000">
        <w:rPr>
          <w:sz w:val="22"/>
          <w:szCs w:val="22"/>
          <w:rtl w:val="0"/>
        </w:rPr>
        <w:t xml:space="preserve"> </w:t>
      </w:r>
    </w:p>
    <w:p w:rsidR="00000000" w:rsidDel="00000000" w:rsidP="00000000" w:rsidRDefault="00000000" w:rsidRPr="00000000" w14:paraId="00000310">
      <w:pPr>
        <w:spacing w:line="240" w:lineRule="auto"/>
        <w:ind w:left="0" w:firstLine="0"/>
        <w:rPr>
          <w:sz w:val="22"/>
          <w:szCs w:val="22"/>
        </w:rPr>
      </w:pPr>
      <w:r w:rsidDel="00000000" w:rsidR="00000000" w:rsidRPr="00000000">
        <w:rPr>
          <w:sz w:val="22"/>
          <w:szCs w:val="22"/>
          <w:rtl w:val="0"/>
        </w:rPr>
        <w:t xml:space="preserve">El ANEXO - CARTA DE PRESENTACIÓN DE LA PROPUESTA, es un modelo que contiene todas las declaraciones que debe realizar el proponente. Por lo tanto, el proponente podrá transcribirlo u obtenerlo en medio digital. En cualquier caso, la carta que presente el proponente deberá incluir todas las manifestaciones requeridas por la Entidad. La no suscripción de la carta o la suscripción por parte de quien no sea representante legal serán causales de No Habilitado. </w:t>
      </w:r>
    </w:p>
    <w:p w:rsidR="00000000" w:rsidDel="00000000" w:rsidP="00000000" w:rsidRDefault="00000000" w:rsidRPr="00000000" w14:paraId="00000311">
      <w:pPr>
        <w:spacing w:line="240" w:lineRule="auto"/>
        <w:ind w:left="0" w:firstLine="0"/>
        <w:rPr>
          <w:b w:val="1"/>
          <w:bCs w:val="1"/>
          <w:sz w:val="22"/>
          <w:szCs w:val="22"/>
        </w:rPr>
      </w:pPr>
      <w:r w:rsidDel="00000000" w:rsidR="00000000" w:rsidRPr="00000000">
        <w:rPr>
          <w:rtl w:val="0"/>
        </w:rPr>
      </w:r>
    </w:p>
    <w:p w:rsidR="00000000" w:rsidDel="00000000" w:rsidP="00000000" w:rsidRDefault="00000000" w:rsidRPr="00000000" w14:paraId="00000312">
      <w:pPr>
        <w:spacing w:line="240" w:lineRule="auto"/>
        <w:rPr>
          <w:b w:val="1"/>
          <w:bCs w:val="1"/>
          <w:sz w:val="22"/>
          <w:szCs w:val="22"/>
        </w:rPr>
      </w:pPr>
      <w:r w:rsidDel="00000000" w:rsidR="00000000" w:rsidRPr="00000000">
        <w:rPr>
          <w:b w:val="1"/>
          <w:bCs w:val="1"/>
          <w:sz w:val="22"/>
          <w:szCs w:val="22"/>
          <w:rtl w:val="0"/>
        </w:rPr>
        <w:t xml:space="preserve">12.2.10. FOTOCOPIA DE LA CÉDULA DE CIUDADANÍA DEL REPRESENTANTE LEGAL</w:t>
      </w:r>
    </w:p>
    <w:p w:rsidR="00000000" w:rsidDel="00000000" w:rsidP="00000000" w:rsidRDefault="00000000" w:rsidRPr="00000000" w14:paraId="00000313">
      <w:pPr>
        <w:widowControl w:val="0"/>
        <w:spacing w:before="240" w:line="240" w:lineRule="auto"/>
        <w:rPr>
          <w:sz w:val="22"/>
          <w:szCs w:val="22"/>
        </w:rPr>
      </w:pPr>
      <w:r w:rsidDel="00000000" w:rsidR="00000000" w:rsidRPr="00000000">
        <w:rPr>
          <w:sz w:val="22"/>
          <w:szCs w:val="22"/>
          <w:rtl w:val="0"/>
        </w:rPr>
        <w:t xml:space="preserve">Las personas naturales colombianas deberán presentar copia de su cédula de ciudadanía. Las personas naturales extranjeras, deberán acreditar su existencia mediante la presentación de copia de su pasaporte y si se encuentran residenciadas en Colombia, presentarán copia de la cédula de extranjería expedida por la autoridad colombiana competente.</w:t>
      </w:r>
    </w:p>
    <w:p w:rsidR="00000000" w:rsidDel="00000000" w:rsidP="00000000" w:rsidRDefault="00000000" w:rsidRPr="00000000" w14:paraId="00000314">
      <w:pPr>
        <w:widowControl w:val="0"/>
        <w:spacing w:before="240" w:line="240" w:lineRule="auto"/>
        <w:rPr>
          <w:sz w:val="22"/>
          <w:szCs w:val="22"/>
        </w:rPr>
      </w:pPr>
      <w:r w:rsidDel="00000000" w:rsidR="00000000" w:rsidRPr="00000000">
        <w:rPr>
          <w:sz w:val="22"/>
          <w:szCs w:val="22"/>
          <w:rtl w:val="0"/>
        </w:rPr>
        <w:t xml:space="preserve">En caso de personas jurídicas, se aportará copia de la cédula de ciudadanía del representante legal y en el evento de consorcio o unión temporal, copia de la cédula de ciudadanía del representante legal de cada uno de los integrantes que lo conforman y del representante legal del proponente plural.</w:t>
      </w:r>
    </w:p>
    <w:p w:rsidR="00000000" w:rsidDel="00000000" w:rsidP="00000000" w:rsidRDefault="00000000" w:rsidRPr="00000000" w14:paraId="00000315">
      <w:pPr>
        <w:spacing w:line="240" w:lineRule="auto"/>
        <w:rPr>
          <w:b w:val="1"/>
          <w:bCs w:val="1"/>
          <w:sz w:val="22"/>
          <w:szCs w:val="22"/>
        </w:rPr>
      </w:pPr>
      <w:r w:rsidDel="00000000" w:rsidR="00000000" w:rsidRPr="00000000">
        <w:rPr>
          <w:rtl w:val="0"/>
        </w:rPr>
      </w:r>
    </w:p>
    <w:p w:rsidR="00000000" w:rsidDel="00000000" w:rsidP="00000000" w:rsidRDefault="00000000" w:rsidRPr="00000000" w14:paraId="00000316">
      <w:pPr>
        <w:spacing w:line="240" w:lineRule="auto"/>
        <w:rPr>
          <w:b w:val="1"/>
          <w:bCs w:val="1"/>
          <w:sz w:val="22"/>
          <w:szCs w:val="22"/>
        </w:rPr>
      </w:pPr>
      <w:r w:rsidDel="00000000" w:rsidR="00000000" w:rsidRPr="00000000">
        <w:rPr>
          <w:b w:val="1"/>
          <w:bCs w:val="1"/>
          <w:sz w:val="22"/>
          <w:szCs w:val="22"/>
          <w:rtl w:val="0"/>
        </w:rPr>
        <w:t xml:space="preserve">12.2.11. GARANTÍA DE SERIEDAD DE LA PROPUESTA ACOMPAÑADA DE SUS CONDICIONES GENERALES</w:t>
      </w:r>
    </w:p>
    <w:p w:rsidR="00000000" w:rsidDel="00000000" w:rsidP="00000000" w:rsidRDefault="00000000" w:rsidRPr="00000000" w14:paraId="00000317">
      <w:pPr>
        <w:widowControl w:val="0"/>
        <w:spacing w:before="240" w:line="240" w:lineRule="auto"/>
        <w:rPr>
          <w:sz w:val="22"/>
          <w:szCs w:val="22"/>
        </w:rPr>
      </w:pPr>
      <w:r w:rsidDel="00000000" w:rsidR="00000000" w:rsidRPr="00000000">
        <w:rPr>
          <w:i w:val="1"/>
          <w:iCs w:val="1"/>
          <w:sz w:val="22"/>
          <w:szCs w:val="22"/>
          <w:rtl w:val="0"/>
        </w:rPr>
        <w:t xml:space="preserve"> </w:t>
      </w:r>
      <w:r w:rsidDel="00000000" w:rsidR="00000000" w:rsidRPr="00000000">
        <w:rPr>
          <w:sz w:val="22"/>
          <w:szCs w:val="22"/>
          <w:rtl w:val="0"/>
        </w:rPr>
        <w:t xml:space="preserve">De acuerdo con los artículos 2.2.1.2.3.1.2, 2.2.1.2.3.1.6 y 2.2.1.2.3.1.9 del Decreto 1082 de 2015, la oferta deberá acompañarse de una de las siguientes garantías:</w:t>
      </w:r>
    </w:p>
    <w:p w:rsidR="00000000" w:rsidDel="00000000" w:rsidP="00000000" w:rsidRDefault="00000000" w:rsidRPr="00000000" w14:paraId="00000318">
      <w:pPr>
        <w:widowControl w:val="0"/>
        <w:numPr>
          <w:ilvl w:val="3"/>
          <w:numId w:val="9"/>
        </w:numPr>
        <w:spacing w:before="240" w:line="240" w:lineRule="auto"/>
        <w:ind w:left="426" w:hanging="360"/>
        <w:rPr>
          <w:sz w:val="22"/>
          <w:szCs w:val="22"/>
        </w:rPr>
      </w:pPr>
      <w:r w:rsidDel="00000000" w:rsidR="00000000" w:rsidRPr="00000000">
        <w:rPr>
          <w:sz w:val="22"/>
          <w:szCs w:val="22"/>
          <w:rtl w:val="0"/>
        </w:rPr>
        <w:t xml:space="preserve">Contrato de seguro contenido en una póliza.</w:t>
      </w:r>
    </w:p>
    <w:p w:rsidR="00000000" w:rsidDel="00000000" w:rsidP="00000000" w:rsidRDefault="00000000" w:rsidRPr="00000000" w14:paraId="00000319">
      <w:pPr>
        <w:widowControl w:val="0"/>
        <w:numPr>
          <w:ilvl w:val="3"/>
          <w:numId w:val="9"/>
        </w:numPr>
        <w:spacing w:line="240" w:lineRule="auto"/>
        <w:ind w:left="426" w:hanging="360"/>
        <w:rPr>
          <w:sz w:val="22"/>
          <w:szCs w:val="22"/>
        </w:rPr>
      </w:pPr>
      <w:r w:rsidDel="00000000" w:rsidR="00000000" w:rsidRPr="00000000">
        <w:rPr>
          <w:sz w:val="22"/>
          <w:szCs w:val="22"/>
          <w:rtl w:val="0"/>
        </w:rPr>
        <w:t xml:space="preserve">Patrimonio autónomo.</w:t>
      </w:r>
    </w:p>
    <w:p w:rsidR="00000000" w:rsidDel="00000000" w:rsidP="00000000" w:rsidRDefault="00000000" w:rsidRPr="00000000" w14:paraId="0000031A">
      <w:pPr>
        <w:widowControl w:val="0"/>
        <w:numPr>
          <w:ilvl w:val="3"/>
          <w:numId w:val="9"/>
        </w:numPr>
        <w:spacing w:line="240" w:lineRule="auto"/>
        <w:ind w:left="426" w:hanging="360"/>
        <w:rPr>
          <w:sz w:val="22"/>
          <w:szCs w:val="22"/>
        </w:rPr>
      </w:pPr>
      <w:r w:rsidDel="00000000" w:rsidR="00000000" w:rsidRPr="00000000">
        <w:rPr>
          <w:sz w:val="22"/>
          <w:szCs w:val="22"/>
          <w:rtl w:val="0"/>
        </w:rPr>
        <w:t xml:space="preserve">Garantía Bancaria.</w:t>
      </w:r>
    </w:p>
    <w:p w:rsidR="00000000" w:rsidDel="00000000" w:rsidP="00000000" w:rsidRDefault="00000000" w:rsidRPr="00000000" w14:paraId="0000031B">
      <w:pPr>
        <w:widowControl w:val="0"/>
        <w:spacing w:before="240" w:line="240" w:lineRule="auto"/>
        <w:rPr>
          <w:sz w:val="22"/>
          <w:szCs w:val="22"/>
        </w:rPr>
      </w:pPr>
      <w:r w:rsidDel="00000000" w:rsidR="00000000" w:rsidRPr="00000000">
        <w:rPr>
          <w:sz w:val="22"/>
          <w:szCs w:val="22"/>
          <w:rtl w:val="0"/>
        </w:rPr>
        <w:t xml:space="preserve"> Las personas naturales o jurídicas extranjeras sin domicilio o sucursal en Colombia podrán otorgar, como garantías, cartas de crédito stand by expedidas en el exterior.</w:t>
      </w:r>
    </w:p>
    <w:p w:rsidR="00000000" w:rsidDel="00000000" w:rsidP="00000000" w:rsidRDefault="00000000" w:rsidRPr="00000000" w14:paraId="0000031C">
      <w:pPr>
        <w:widowControl w:val="0"/>
        <w:spacing w:before="240" w:line="240" w:lineRule="auto"/>
        <w:rPr>
          <w:sz w:val="22"/>
          <w:szCs w:val="22"/>
        </w:rPr>
      </w:pPr>
      <w:r w:rsidDel="00000000" w:rsidR="00000000" w:rsidRPr="00000000">
        <w:rPr>
          <w:sz w:val="22"/>
          <w:szCs w:val="22"/>
          <w:rtl w:val="0"/>
        </w:rPr>
        <w:t xml:space="preserve">La garantía debe haber sido otorgada por una compañía y/o entidad legalmente establecida en Colombia y autorizada para expedirlas de acuerdo con las leyes vigentes, con el fin de asegurar la firma y perfeccionamiento del contrato por parte del proponente favorecido con la adjudicación, de conformidad con lo establecido en la Ley 80 de 1993, Ley 1150 de 2007 y Decreto 1082 de 2015 y demás normas vigentes.</w:t>
      </w:r>
    </w:p>
    <w:p w:rsidR="00000000" w:rsidDel="00000000" w:rsidP="00000000" w:rsidRDefault="00000000" w:rsidRPr="00000000" w14:paraId="0000031D">
      <w:pPr>
        <w:widowControl w:val="0"/>
        <w:spacing w:before="240" w:line="240" w:lineRule="auto"/>
        <w:rPr>
          <w:sz w:val="22"/>
          <w:szCs w:val="22"/>
        </w:rPr>
      </w:pPr>
      <w:r w:rsidDel="00000000" w:rsidR="00000000" w:rsidRPr="00000000">
        <w:rPr>
          <w:sz w:val="22"/>
          <w:szCs w:val="22"/>
          <w:rtl w:val="0"/>
        </w:rPr>
        <w:t xml:space="preserve">A la propuesta deberá anexarse el original de la correspondiente garantía de seriedad debidamente firmada por el proponente con la siguiente información:</w:t>
      </w:r>
    </w:p>
    <w:p w:rsidR="00000000" w:rsidDel="00000000" w:rsidP="00000000" w:rsidRDefault="00000000" w:rsidRPr="00000000" w14:paraId="0000031E">
      <w:pPr>
        <w:widowControl w:val="0"/>
        <w:numPr>
          <w:ilvl w:val="0"/>
          <w:numId w:val="19"/>
        </w:numPr>
        <w:spacing w:before="240" w:line="240" w:lineRule="auto"/>
        <w:ind w:left="720" w:hanging="360"/>
        <w:rPr>
          <w:sz w:val="22"/>
          <w:szCs w:val="22"/>
          <w:u w:val="none"/>
        </w:rPr>
      </w:pPr>
      <w:r w:rsidDel="00000000" w:rsidR="00000000" w:rsidRPr="00000000">
        <w:rPr>
          <w:b w:val="1"/>
          <w:bCs w:val="1"/>
          <w:sz w:val="22"/>
          <w:szCs w:val="22"/>
          <w:rtl w:val="0"/>
        </w:rPr>
        <w:t xml:space="preserve">ASEGURADO / BENEFICIARIO</w:t>
      </w:r>
      <w:r w:rsidDel="00000000" w:rsidR="00000000" w:rsidRPr="00000000">
        <w:rPr>
          <w:sz w:val="22"/>
          <w:szCs w:val="22"/>
          <w:rtl w:val="0"/>
        </w:rPr>
        <w:t xml:space="preserve">: BOGOTÁ D.C - SECRETARIA DISTRITAL DE MOVILIDAD NIT 899.999.061-9</w:t>
      </w:r>
      <w:r w:rsidDel="00000000" w:rsidR="00000000" w:rsidRPr="00000000">
        <w:rPr>
          <w:rtl w:val="0"/>
        </w:rPr>
      </w:r>
    </w:p>
    <w:p w:rsidR="00000000" w:rsidDel="00000000" w:rsidP="00000000" w:rsidRDefault="00000000" w:rsidRPr="00000000" w14:paraId="0000031F">
      <w:pPr>
        <w:widowControl w:val="0"/>
        <w:spacing w:line="240" w:lineRule="auto"/>
        <w:ind w:left="1440" w:firstLine="0"/>
        <w:rPr>
          <w:sz w:val="22"/>
          <w:szCs w:val="22"/>
        </w:rPr>
      </w:pPr>
      <w:r w:rsidDel="00000000" w:rsidR="00000000" w:rsidRPr="00000000">
        <w:rPr>
          <w:rtl w:val="0"/>
        </w:rPr>
      </w:r>
    </w:p>
    <w:p w:rsidR="00000000" w:rsidDel="00000000" w:rsidP="00000000" w:rsidRDefault="00000000" w:rsidRPr="00000000" w14:paraId="00000320">
      <w:pPr>
        <w:widowControl w:val="0"/>
        <w:numPr>
          <w:ilvl w:val="0"/>
          <w:numId w:val="19"/>
        </w:numPr>
        <w:spacing w:line="240" w:lineRule="auto"/>
        <w:ind w:left="720" w:hanging="360"/>
        <w:rPr>
          <w:sz w:val="22"/>
          <w:szCs w:val="22"/>
          <w:u w:val="none"/>
        </w:rPr>
      </w:pPr>
      <w:r w:rsidDel="00000000" w:rsidR="00000000" w:rsidRPr="00000000">
        <w:rPr>
          <w:b w:val="1"/>
          <w:bCs w:val="1"/>
          <w:sz w:val="22"/>
          <w:szCs w:val="22"/>
          <w:rtl w:val="0"/>
        </w:rPr>
        <w:t xml:space="preserve">CUANTÍA: </w:t>
      </w:r>
      <w:r w:rsidDel="00000000" w:rsidR="00000000" w:rsidRPr="00000000">
        <w:rPr>
          <w:sz w:val="22"/>
          <w:szCs w:val="22"/>
          <w:rtl w:val="0"/>
        </w:rPr>
        <w:t xml:space="preserve">DIEZ POR CIENTO (10%) DEL PRESUPUESTO OFICIAL En el evento de que el valor liquidado arroje decimales, estos deberán ser redondeados al peso inmediatamente superior.</w:t>
      </w:r>
      <w:r w:rsidDel="00000000" w:rsidR="00000000" w:rsidRPr="00000000">
        <w:rPr>
          <w:rtl w:val="0"/>
        </w:rPr>
      </w:r>
    </w:p>
    <w:p w:rsidR="00000000" w:rsidDel="00000000" w:rsidP="00000000" w:rsidRDefault="00000000" w:rsidRPr="00000000" w14:paraId="00000321">
      <w:pPr>
        <w:spacing w:line="240" w:lineRule="auto"/>
        <w:ind w:left="1440" w:firstLine="0"/>
        <w:jc w:val="left"/>
        <w:rPr>
          <w:sz w:val="22"/>
          <w:szCs w:val="22"/>
        </w:rPr>
      </w:pPr>
      <w:r w:rsidDel="00000000" w:rsidR="00000000" w:rsidRPr="00000000">
        <w:rPr>
          <w:rtl w:val="0"/>
        </w:rPr>
      </w:r>
    </w:p>
    <w:p w:rsidR="00000000" w:rsidDel="00000000" w:rsidP="00000000" w:rsidRDefault="00000000" w:rsidRPr="00000000" w14:paraId="00000322">
      <w:pPr>
        <w:widowControl w:val="0"/>
        <w:numPr>
          <w:ilvl w:val="0"/>
          <w:numId w:val="19"/>
        </w:numPr>
        <w:spacing w:line="240" w:lineRule="auto"/>
        <w:ind w:left="720" w:hanging="360"/>
        <w:rPr>
          <w:sz w:val="22"/>
          <w:szCs w:val="22"/>
          <w:u w:val="none"/>
        </w:rPr>
      </w:pPr>
      <w:r w:rsidDel="00000000" w:rsidR="00000000" w:rsidRPr="00000000">
        <w:rPr>
          <w:b w:val="1"/>
          <w:bCs w:val="1"/>
          <w:sz w:val="22"/>
          <w:szCs w:val="22"/>
          <w:rtl w:val="0"/>
        </w:rPr>
        <w:t xml:space="preserve">VIGENCIA: </w:t>
      </w:r>
      <w:r w:rsidDel="00000000" w:rsidR="00000000" w:rsidRPr="00000000">
        <w:rPr>
          <w:sz w:val="22"/>
          <w:szCs w:val="22"/>
          <w:rtl w:val="0"/>
        </w:rPr>
        <w:t xml:space="preserve">Noventa (90) días calendario, contados a partir de la fecha de cierre del proceso, y en todo caso el proponente deberá mantenerla vigente hasta la aprobación de las garantías del contrato.</w:t>
      </w:r>
      <w:r w:rsidDel="00000000" w:rsidR="00000000" w:rsidRPr="00000000">
        <w:rPr>
          <w:rtl w:val="0"/>
        </w:rPr>
      </w:r>
    </w:p>
    <w:p w:rsidR="00000000" w:rsidDel="00000000" w:rsidP="00000000" w:rsidRDefault="00000000" w:rsidRPr="00000000" w14:paraId="00000323">
      <w:pPr>
        <w:spacing w:line="240" w:lineRule="auto"/>
        <w:ind w:left="1440" w:firstLine="0"/>
        <w:jc w:val="left"/>
        <w:rPr>
          <w:sz w:val="22"/>
          <w:szCs w:val="22"/>
        </w:rPr>
      </w:pPr>
      <w:r w:rsidDel="00000000" w:rsidR="00000000" w:rsidRPr="00000000">
        <w:rPr>
          <w:rtl w:val="0"/>
        </w:rPr>
      </w:r>
    </w:p>
    <w:p w:rsidR="00000000" w:rsidDel="00000000" w:rsidP="00000000" w:rsidRDefault="00000000" w:rsidRPr="00000000" w14:paraId="00000324">
      <w:pPr>
        <w:widowControl w:val="0"/>
        <w:numPr>
          <w:ilvl w:val="0"/>
          <w:numId w:val="19"/>
        </w:numPr>
        <w:spacing w:line="240" w:lineRule="auto"/>
        <w:ind w:left="720" w:hanging="360"/>
        <w:rPr>
          <w:sz w:val="22"/>
          <w:szCs w:val="22"/>
          <w:u w:val="none"/>
        </w:rPr>
      </w:pPr>
      <w:r w:rsidDel="00000000" w:rsidR="00000000" w:rsidRPr="00000000">
        <w:rPr>
          <w:b w:val="1"/>
          <w:bCs w:val="1"/>
          <w:sz w:val="22"/>
          <w:szCs w:val="22"/>
          <w:rtl w:val="0"/>
        </w:rPr>
        <w:t xml:space="preserve">TOMADOR / AFIANZADO: </w:t>
      </w:r>
      <w:r w:rsidDel="00000000" w:rsidR="00000000" w:rsidRPr="00000000">
        <w:rPr>
          <w:sz w:val="22"/>
          <w:szCs w:val="22"/>
          <w:rtl w:val="0"/>
        </w:rPr>
        <w:t xml:space="preserve">La póliza o garantía deberá tomarse con el nombre o razón social que figura en el Certificado de Existencia y Representación Legal expedido por la Cámara de Comercio respectiva, y no sólo con su sigla, a no ser que en el referido documento se exprese que la sociedad podrá denominarse de esa manera. Cuando la propuesta se presente en consorcio o unión temporal, la póliza deberá tomarse por todos sus integrantes, señalando su porcentaje de participación y NIT.</w:t>
      </w:r>
      <w:r w:rsidDel="00000000" w:rsidR="00000000" w:rsidRPr="00000000">
        <w:rPr>
          <w:rtl w:val="0"/>
        </w:rPr>
      </w:r>
    </w:p>
    <w:p w:rsidR="00000000" w:rsidDel="00000000" w:rsidP="00000000" w:rsidRDefault="00000000" w:rsidRPr="00000000" w14:paraId="00000325">
      <w:pPr>
        <w:spacing w:line="240" w:lineRule="auto"/>
        <w:ind w:left="1440" w:firstLine="0"/>
        <w:jc w:val="left"/>
        <w:rPr>
          <w:sz w:val="22"/>
          <w:szCs w:val="22"/>
        </w:rPr>
      </w:pPr>
      <w:r w:rsidDel="00000000" w:rsidR="00000000" w:rsidRPr="00000000">
        <w:rPr>
          <w:rtl w:val="0"/>
        </w:rPr>
      </w:r>
    </w:p>
    <w:p w:rsidR="00000000" w:rsidDel="00000000" w:rsidP="00000000" w:rsidRDefault="00000000" w:rsidRPr="00000000" w14:paraId="00000326">
      <w:pPr>
        <w:widowControl w:val="0"/>
        <w:numPr>
          <w:ilvl w:val="0"/>
          <w:numId w:val="19"/>
        </w:numPr>
        <w:spacing w:line="240" w:lineRule="auto"/>
        <w:ind w:left="720" w:hanging="360"/>
        <w:rPr>
          <w:sz w:val="22"/>
          <w:szCs w:val="22"/>
          <w:u w:val="none"/>
        </w:rPr>
      </w:pPr>
      <w:r w:rsidDel="00000000" w:rsidR="00000000" w:rsidRPr="00000000">
        <w:rPr>
          <w:b w:val="1"/>
          <w:bCs w:val="1"/>
          <w:sz w:val="22"/>
          <w:szCs w:val="22"/>
          <w:rtl w:val="0"/>
        </w:rPr>
        <w:t xml:space="preserve">OBJETO: </w:t>
      </w:r>
      <w:r w:rsidDel="00000000" w:rsidR="00000000" w:rsidRPr="00000000">
        <w:rPr>
          <w:sz w:val="22"/>
          <w:szCs w:val="22"/>
          <w:rtl w:val="0"/>
        </w:rPr>
        <w:t xml:space="preserve">La póliza o garantía debe mencionar el objeto del proceso a asegurar y el número del proceso.</w:t>
      </w:r>
      <w:r w:rsidDel="00000000" w:rsidR="00000000" w:rsidRPr="00000000">
        <w:rPr>
          <w:rtl w:val="0"/>
        </w:rPr>
      </w:r>
    </w:p>
    <w:p w:rsidR="00000000" w:rsidDel="00000000" w:rsidP="00000000" w:rsidRDefault="00000000" w:rsidRPr="00000000" w14:paraId="00000327">
      <w:pPr>
        <w:spacing w:line="240" w:lineRule="auto"/>
        <w:ind w:left="1440" w:firstLine="0"/>
        <w:jc w:val="left"/>
        <w:rPr>
          <w:sz w:val="22"/>
          <w:szCs w:val="22"/>
        </w:rPr>
      </w:pPr>
      <w:r w:rsidDel="00000000" w:rsidR="00000000" w:rsidRPr="00000000">
        <w:rPr>
          <w:rtl w:val="0"/>
        </w:rPr>
      </w:r>
    </w:p>
    <w:p w:rsidR="00000000" w:rsidDel="00000000" w:rsidP="00000000" w:rsidRDefault="00000000" w:rsidRPr="00000000" w14:paraId="00000328">
      <w:pPr>
        <w:widowControl w:val="0"/>
        <w:numPr>
          <w:ilvl w:val="0"/>
          <w:numId w:val="19"/>
        </w:numPr>
        <w:spacing w:line="240" w:lineRule="auto"/>
        <w:ind w:left="720" w:hanging="360"/>
        <w:rPr>
          <w:sz w:val="22"/>
          <w:szCs w:val="22"/>
          <w:u w:val="none"/>
        </w:rPr>
      </w:pPr>
      <w:r w:rsidDel="00000000" w:rsidR="00000000" w:rsidRPr="00000000">
        <w:rPr>
          <w:sz w:val="22"/>
          <w:szCs w:val="22"/>
          <w:rtl w:val="0"/>
        </w:rPr>
        <w:t xml:space="preserve">Manifestación expresa de no expirar por falta de pago de la prima o allegar el recibo de pago de la prima</w:t>
      </w:r>
      <w:r w:rsidDel="00000000" w:rsidR="00000000" w:rsidRPr="00000000">
        <w:rPr>
          <w:rtl w:val="0"/>
        </w:rPr>
      </w:r>
    </w:p>
    <w:p w:rsidR="00000000" w:rsidDel="00000000" w:rsidP="00000000" w:rsidRDefault="00000000" w:rsidRPr="00000000" w14:paraId="00000329">
      <w:pPr>
        <w:spacing w:line="240" w:lineRule="auto"/>
        <w:ind w:left="1440" w:firstLine="0"/>
        <w:jc w:val="left"/>
        <w:rPr>
          <w:sz w:val="22"/>
          <w:szCs w:val="22"/>
        </w:rPr>
      </w:pPr>
      <w:r w:rsidDel="00000000" w:rsidR="00000000" w:rsidRPr="00000000">
        <w:rPr>
          <w:rtl w:val="0"/>
        </w:rPr>
      </w:r>
    </w:p>
    <w:p w:rsidR="00000000" w:rsidDel="00000000" w:rsidP="00000000" w:rsidRDefault="00000000" w:rsidRPr="00000000" w14:paraId="0000032A">
      <w:pPr>
        <w:widowControl w:val="0"/>
        <w:numPr>
          <w:ilvl w:val="0"/>
          <w:numId w:val="19"/>
        </w:numPr>
        <w:spacing w:line="240" w:lineRule="auto"/>
        <w:ind w:left="720" w:hanging="360"/>
        <w:rPr>
          <w:sz w:val="22"/>
          <w:szCs w:val="22"/>
          <w:u w:val="none"/>
        </w:rPr>
      </w:pPr>
      <w:r w:rsidDel="00000000" w:rsidR="00000000" w:rsidRPr="00000000">
        <w:rPr>
          <w:sz w:val="22"/>
          <w:szCs w:val="22"/>
          <w:rtl w:val="0"/>
        </w:rPr>
        <w:t xml:space="preserve">Se deberá acompañar el clausulado de condiciones generales y/o particulares de la póliza.</w:t>
      </w:r>
      <w:r w:rsidDel="00000000" w:rsidR="00000000" w:rsidRPr="00000000">
        <w:rPr>
          <w:rtl w:val="0"/>
        </w:rPr>
      </w:r>
    </w:p>
    <w:p w:rsidR="00000000" w:rsidDel="00000000" w:rsidP="00000000" w:rsidRDefault="00000000" w:rsidRPr="00000000" w14:paraId="0000032B">
      <w:pPr>
        <w:widowControl w:val="0"/>
        <w:spacing w:before="240" w:line="240" w:lineRule="auto"/>
        <w:rPr>
          <w:sz w:val="22"/>
          <w:szCs w:val="22"/>
        </w:rPr>
      </w:pPr>
      <w:r w:rsidDel="00000000" w:rsidR="00000000" w:rsidRPr="00000000">
        <w:rPr>
          <w:b w:val="1"/>
          <w:bCs w:val="1"/>
          <w:sz w:val="22"/>
          <w:szCs w:val="22"/>
          <w:rtl w:val="0"/>
        </w:rPr>
        <w:t xml:space="preserve">Riesgos derivados del incumplimiento del Ofrecimiento. </w:t>
      </w:r>
      <w:r w:rsidDel="00000000" w:rsidR="00000000" w:rsidRPr="00000000">
        <w:rPr>
          <w:sz w:val="22"/>
          <w:szCs w:val="22"/>
          <w:rtl w:val="0"/>
        </w:rPr>
        <w:t xml:space="preserve">- La garantía de seriedad de la oferta cubrirá los perjuicios derivados del incumplimiento del ofrecimiento, en los siguientes eventos; (ART. 2.2.1.2.3.1.6 Dec.1082/15)</w:t>
      </w:r>
    </w:p>
    <w:p w:rsidR="00000000" w:rsidDel="00000000" w:rsidP="00000000" w:rsidRDefault="00000000" w:rsidRPr="00000000" w14:paraId="0000032C">
      <w:pPr>
        <w:widowControl w:val="0"/>
        <w:spacing w:line="240" w:lineRule="auto"/>
        <w:ind w:left="1800" w:firstLine="0"/>
        <w:rPr>
          <w:sz w:val="22"/>
          <w:szCs w:val="22"/>
        </w:rPr>
      </w:pPr>
      <w:r w:rsidDel="00000000" w:rsidR="00000000" w:rsidRPr="00000000">
        <w:rPr>
          <w:rtl w:val="0"/>
        </w:rPr>
      </w:r>
    </w:p>
    <w:p w:rsidR="00000000" w:rsidDel="00000000" w:rsidP="00000000" w:rsidRDefault="00000000" w:rsidRPr="00000000" w14:paraId="0000032D">
      <w:pPr>
        <w:widowControl w:val="0"/>
        <w:numPr>
          <w:ilvl w:val="0"/>
          <w:numId w:val="24"/>
        </w:numPr>
        <w:spacing w:line="240" w:lineRule="auto"/>
        <w:ind w:left="720" w:hanging="360"/>
        <w:rPr>
          <w:sz w:val="22"/>
          <w:szCs w:val="22"/>
        </w:rPr>
      </w:pPr>
      <w:r w:rsidDel="00000000" w:rsidR="00000000" w:rsidRPr="00000000">
        <w:rPr>
          <w:sz w:val="22"/>
          <w:szCs w:val="22"/>
          <w:rtl w:val="0"/>
        </w:rPr>
        <w:t xml:space="preserve">La no ampliación de la vigencia de la garantía de seriedad de la oferta cuando el plazo para la Adjudicación o para suscribir el contrato es prorrogado, siempre que tal prórroga sea inferior a tres (3) meses.</w:t>
      </w:r>
    </w:p>
    <w:p w:rsidR="00000000" w:rsidDel="00000000" w:rsidP="00000000" w:rsidRDefault="00000000" w:rsidRPr="00000000" w14:paraId="0000032E">
      <w:pPr>
        <w:widowControl w:val="0"/>
        <w:numPr>
          <w:ilvl w:val="0"/>
          <w:numId w:val="24"/>
        </w:numPr>
        <w:spacing w:line="240" w:lineRule="auto"/>
        <w:ind w:left="720" w:hanging="360"/>
        <w:rPr>
          <w:sz w:val="22"/>
          <w:szCs w:val="22"/>
        </w:rPr>
      </w:pPr>
      <w:r w:rsidDel="00000000" w:rsidR="00000000" w:rsidRPr="00000000">
        <w:rPr>
          <w:b w:val="1"/>
          <w:bCs w:val="1"/>
          <w:sz w:val="22"/>
          <w:szCs w:val="22"/>
          <w:rtl w:val="0"/>
        </w:rPr>
        <w:t xml:space="preserve">El retiro de la oferta después de vencido el plazo fijado para la presentación de las ofertas.</w:t>
      </w:r>
      <w:r w:rsidDel="00000000" w:rsidR="00000000" w:rsidRPr="00000000">
        <w:rPr>
          <w:rtl w:val="0"/>
        </w:rPr>
      </w:r>
    </w:p>
    <w:p w:rsidR="00000000" w:rsidDel="00000000" w:rsidP="00000000" w:rsidRDefault="00000000" w:rsidRPr="00000000" w14:paraId="0000032F">
      <w:pPr>
        <w:widowControl w:val="0"/>
        <w:numPr>
          <w:ilvl w:val="0"/>
          <w:numId w:val="24"/>
        </w:numPr>
        <w:spacing w:line="240" w:lineRule="auto"/>
        <w:ind w:left="720" w:hanging="360"/>
        <w:rPr>
          <w:sz w:val="22"/>
          <w:szCs w:val="22"/>
        </w:rPr>
      </w:pPr>
      <w:r w:rsidDel="00000000" w:rsidR="00000000" w:rsidRPr="00000000">
        <w:rPr>
          <w:sz w:val="22"/>
          <w:szCs w:val="22"/>
          <w:rtl w:val="0"/>
        </w:rPr>
        <w:t xml:space="preserve">La no suscripción del contrato sin justa causa por parte del adjudicatario.</w:t>
      </w:r>
    </w:p>
    <w:p w:rsidR="00000000" w:rsidDel="00000000" w:rsidP="00000000" w:rsidRDefault="00000000" w:rsidRPr="00000000" w14:paraId="00000330">
      <w:pPr>
        <w:widowControl w:val="0"/>
        <w:numPr>
          <w:ilvl w:val="0"/>
          <w:numId w:val="24"/>
        </w:numPr>
        <w:spacing w:line="240" w:lineRule="auto"/>
        <w:ind w:left="720" w:hanging="360"/>
        <w:rPr>
          <w:sz w:val="22"/>
          <w:szCs w:val="22"/>
        </w:rPr>
      </w:pPr>
      <w:r w:rsidDel="00000000" w:rsidR="00000000" w:rsidRPr="00000000">
        <w:rPr>
          <w:sz w:val="22"/>
          <w:szCs w:val="22"/>
          <w:rtl w:val="0"/>
        </w:rPr>
        <w:t xml:space="preserve">La falta de otorgamiento por parte del proponente seleccionado de la garantía de cumplimiento del contrato</w:t>
      </w:r>
    </w:p>
    <w:p w:rsidR="00000000" w:rsidDel="00000000" w:rsidP="00000000" w:rsidRDefault="00000000" w:rsidRPr="00000000" w14:paraId="00000331">
      <w:pPr>
        <w:widowControl w:val="0"/>
        <w:spacing w:before="240" w:line="240" w:lineRule="auto"/>
        <w:rPr>
          <w:sz w:val="22"/>
          <w:szCs w:val="22"/>
        </w:rPr>
      </w:pPr>
      <w:r w:rsidDel="00000000" w:rsidR="00000000" w:rsidRPr="00000000">
        <w:rPr>
          <w:sz w:val="22"/>
          <w:szCs w:val="22"/>
          <w:rtl w:val="0"/>
        </w:rPr>
        <w:t xml:space="preserve">Los amparos deben estar mencionados taxativamente en la garantía o hacer referencia al ART. 2.2.1.2.3.1.6 Dec.1082/15.</w:t>
      </w:r>
    </w:p>
    <w:p w:rsidR="00000000" w:rsidDel="00000000" w:rsidP="00000000" w:rsidRDefault="00000000" w:rsidRPr="00000000" w14:paraId="00000332">
      <w:pPr>
        <w:widowControl w:val="0"/>
        <w:spacing w:before="240" w:line="240" w:lineRule="auto"/>
        <w:rPr>
          <w:i w:val="1"/>
          <w:iCs w:val="1"/>
          <w:sz w:val="22"/>
          <w:szCs w:val="22"/>
        </w:rPr>
      </w:pPr>
      <w:r w:rsidDel="00000000" w:rsidR="00000000" w:rsidRPr="00000000">
        <w:rPr>
          <w:b w:val="1"/>
          <w:bCs w:val="1"/>
          <w:sz w:val="22"/>
          <w:szCs w:val="22"/>
          <w:rtl w:val="0"/>
        </w:rPr>
        <w:t xml:space="preserve">NOTA 1: </w:t>
      </w:r>
      <w:r w:rsidDel="00000000" w:rsidR="00000000" w:rsidRPr="00000000">
        <w:rPr>
          <w:sz w:val="22"/>
          <w:szCs w:val="22"/>
          <w:rtl w:val="0"/>
        </w:rPr>
        <w:t xml:space="preserve">La no entrega de la garantía de seriedad junto con la propuesta no será subsanable y será causal de rechazo de la misma, de conformidad con lo establecido en el parágrafo 3 del artículo 5 de la ley 1882 de 2018.</w:t>
      </w:r>
      <w:r w:rsidDel="00000000" w:rsidR="00000000" w:rsidRPr="00000000">
        <w:rPr>
          <w:i w:val="1"/>
          <w:iCs w:val="1"/>
          <w:sz w:val="22"/>
          <w:szCs w:val="22"/>
          <w:rtl w:val="0"/>
        </w:rPr>
        <w:t xml:space="preserve"> </w:t>
      </w:r>
    </w:p>
    <w:p w:rsidR="00000000" w:rsidDel="00000000" w:rsidP="00000000" w:rsidRDefault="00000000" w:rsidRPr="00000000" w14:paraId="00000333">
      <w:pPr>
        <w:spacing w:line="240" w:lineRule="auto"/>
        <w:rPr>
          <w:b w:val="1"/>
          <w:bCs w:val="1"/>
          <w:sz w:val="22"/>
          <w:szCs w:val="22"/>
        </w:rPr>
      </w:pPr>
      <w:r w:rsidDel="00000000" w:rsidR="00000000" w:rsidRPr="00000000">
        <w:rPr>
          <w:rtl w:val="0"/>
        </w:rPr>
      </w:r>
    </w:p>
    <w:p w:rsidR="00000000" w:rsidDel="00000000" w:rsidP="00000000" w:rsidRDefault="00000000" w:rsidRPr="00000000" w14:paraId="00000334">
      <w:pPr>
        <w:spacing w:line="240" w:lineRule="auto"/>
        <w:rPr>
          <w:b w:val="1"/>
          <w:bCs w:val="1"/>
          <w:sz w:val="22"/>
          <w:szCs w:val="22"/>
        </w:rPr>
      </w:pPr>
      <w:r w:rsidDel="00000000" w:rsidR="00000000" w:rsidRPr="00000000">
        <w:rPr>
          <w:b w:val="1"/>
          <w:bCs w:val="1"/>
          <w:sz w:val="22"/>
          <w:szCs w:val="22"/>
          <w:rtl w:val="0"/>
        </w:rPr>
        <w:t xml:space="preserve">12.2.12. DECLARACIÓN JURAMENTADA DE PAGOS CORRESPONDIENTES A LOS SISTEMAS DE SEGURIDAD SOCIAL Y APORTES PARAFISCALES </w:t>
      </w:r>
    </w:p>
    <w:p w:rsidR="00000000" w:rsidDel="00000000" w:rsidP="00000000" w:rsidRDefault="00000000" w:rsidRPr="00000000" w14:paraId="00000335">
      <w:pPr>
        <w:spacing w:line="240" w:lineRule="auto"/>
        <w:ind w:left="1080" w:firstLine="0"/>
        <w:rPr>
          <w:b w:val="1"/>
          <w:bCs w:val="1"/>
          <w:sz w:val="22"/>
          <w:szCs w:val="22"/>
        </w:rPr>
      </w:pPr>
      <w:r w:rsidDel="00000000" w:rsidR="00000000" w:rsidRPr="00000000">
        <w:rPr>
          <w:rtl w:val="0"/>
        </w:rPr>
      </w:r>
    </w:p>
    <w:p w:rsidR="00000000" w:rsidDel="00000000" w:rsidP="00000000" w:rsidRDefault="00000000" w:rsidRPr="00000000" w14:paraId="00000336">
      <w:pPr>
        <w:spacing w:line="240" w:lineRule="auto"/>
        <w:rPr>
          <w:b w:val="1"/>
          <w:bCs w:val="1"/>
          <w:sz w:val="22"/>
          <w:szCs w:val="22"/>
          <w:highlight w:val="white"/>
        </w:rPr>
      </w:pPr>
      <w:r w:rsidDel="00000000" w:rsidR="00000000" w:rsidRPr="00000000">
        <w:rPr>
          <w:b w:val="1"/>
          <w:bCs w:val="1"/>
          <w:sz w:val="22"/>
          <w:szCs w:val="22"/>
          <w:highlight w:val="white"/>
          <w:rtl w:val="0"/>
        </w:rPr>
        <w:t xml:space="preserve">12.2.12.1. PERSONA NATURAL - ANEXO Nº 4A</w:t>
      </w:r>
    </w:p>
    <w:p w:rsidR="00000000" w:rsidDel="00000000" w:rsidP="00000000" w:rsidRDefault="00000000" w:rsidRPr="00000000" w14:paraId="00000337">
      <w:pPr>
        <w:widowControl w:val="0"/>
        <w:spacing w:before="240" w:line="240" w:lineRule="auto"/>
        <w:rPr>
          <w:sz w:val="22"/>
          <w:szCs w:val="22"/>
        </w:rPr>
      </w:pPr>
      <w:r w:rsidDel="00000000" w:rsidR="00000000" w:rsidRPr="00000000">
        <w:rPr>
          <w:sz w:val="22"/>
          <w:szCs w:val="22"/>
          <w:rtl w:val="0"/>
        </w:rPr>
        <w:t xml:space="preserve">Cuando el proponente sea una persona natural con establecimiento de comercio, deberá diligenciar el ANEXO Nº 4A del Pliego de Condiciones, donde se certifique el pago de los aportes de él al Sistema de Seguridad Social en Salud y/o de sus empleados a los sistemas de salud, riesgos laborales, pensiones y aportes a las Cajas de Compensación Familiar, Instituto Colombiano de Bienestar Familiar y Servicio Nacional de Aprendizaje.</w:t>
      </w:r>
    </w:p>
    <w:p w:rsidR="00000000" w:rsidDel="00000000" w:rsidP="00000000" w:rsidRDefault="00000000" w:rsidRPr="00000000" w14:paraId="00000338">
      <w:pPr>
        <w:widowControl w:val="0"/>
        <w:spacing w:before="240" w:line="240" w:lineRule="auto"/>
        <w:rPr>
          <w:sz w:val="22"/>
          <w:szCs w:val="22"/>
        </w:rPr>
      </w:pPr>
      <w:r w:rsidDel="00000000" w:rsidR="00000000" w:rsidRPr="00000000">
        <w:rPr>
          <w:sz w:val="22"/>
          <w:szCs w:val="22"/>
          <w:rtl w:val="0"/>
        </w:rPr>
        <w:t xml:space="preserve">Dicho documento debe certificar que, a la fecha de presentación de su oferta, ha realizado el pago de sus aportes personales y de los aportes correspondientes a la nómina de los últimos seis (6) meses, contados a partir de la citada fecha, en los cuales se haya causado la obligación de efectuar dichos pagos.</w:t>
      </w:r>
    </w:p>
    <w:p w:rsidR="00000000" w:rsidDel="00000000" w:rsidP="00000000" w:rsidRDefault="00000000" w:rsidRPr="00000000" w14:paraId="00000339">
      <w:pPr>
        <w:widowControl w:val="0"/>
        <w:spacing w:before="240" w:line="240" w:lineRule="auto"/>
        <w:rPr>
          <w:sz w:val="22"/>
          <w:szCs w:val="22"/>
        </w:rPr>
      </w:pPr>
      <w:r w:rsidDel="00000000" w:rsidR="00000000" w:rsidRPr="00000000">
        <w:rPr>
          <w:sz w:val="22"/>
          <w:szCs w:val="22"/>
          <w:rtl w:val="0"/>
        </w:rPr>
        <w:t xml:space="preserve">En caso de presentar acuerdo de pago con las entidades recaudadoras respecto de alguna de las obligaciones mencionadas deberá manifestar que existe el acuerdo y que se encuentra al día en el cumplimiento del mismo.</w:t>
      </w:r>
    </w:p>
    <w:p w:rsidR="00000000" w:rsidDel="00000000" w:rsidP="00000000" w:rsidRDefault="00000000" w:rsidRPr="00000000" w14:paraId="0000033A">
      <w:pPr>
        <w:widowControl w:val="0"/>
        <w:spacing w:before="240" w:line="240" w:lineRule="auto"/>
        <w:rPr>
          <w:sz w:val="22"/>
          <w:szCs w:val="22"/>
        </w:rPr>
      </w:pPr>
      <w:r w:rsidDel="00000000" w:rsidR="00000000" w:rsidRPr="00000000">
        <w:rPr>
          <w:sz w:val="22"/>
          <w:szCs w:val="22"/>
          <w:rtl w:val="0"/>
        </w:rPr>
        <w:t xml:space="preserve">Cuando se trate de Consorcios o Uniones Temporales, cada uno de sus miembros integrantes que sea persona natural, deberá aportar el anexo correspondiente.</w:t>
      </w:r>
    </w:p>
    <w:p w:rsidR="00000000" w:rsidDel="00000000" w:rsidP="00000000" w:rsidRDefault="00000000" w:rsidRPr="00000000" w14:paraId="0000033B">
      <w:pPr>
        <w:widowControl w:val="0"/>
        <w:spacing w:before="240" w:line="240" w:lineRule="auto"/>
        <w:rPr>
          <w:sz w:val="22"/>
          <w:szCs w:val="22"/>
        </w:rPr>
      </w:pPr>
      <w:r w:rsidDel="00000000" w:rsidR="00000000" w:rsidRPr="00000000">
        <w:rPr>
          <w:b w:val="1"/>
          <w:bCs w:val="1"/>
          <w:sz w:val="22"/>
          <w:szCs w:val="22"/>
          <w:rtl w:val="0"/>
        </w:rPr>
        <w:t xml:space="preserve">NOTA 1</w:t>
      </w:r>
      <w:r w:rsidDel="00000000" w:rsidR="00000000" w:rsidRPr="00000000">
        <w:rPr>
          <w:sz w:val="22"/>
          <w:szCs w:val="22"/>
          <w:rtl w:val="0"/>
        </w:rPr>
        <w:t xml:space="preserve">: En caso que el proponente no tenga personal a cargo y por ende no esté obligado a efectuar el pago de aportes parafiscales y seguridad social en relación con personal debe también bajo la gravedad del juramento indicar esta circunstancia en el mencionado Anexo.</w:t>
      </w:r>
    </w:p>
    <w:p w:rsidR="00000000" w:rsidDel="00000000" w:rsidP="00000000" w:rsidRDefault="00000000" w:rsidRPr="00000000" w14:paraId="0000033C">
      <w:pPr>
        <w:widowControl w:val="0"/>
        <w:spacing w:before="240" w:line="240" w:lineRule="auto"/>
        <w:rPr>
          <w:sz w:val="22"/>
          <w:szCs w:val="22"/>
        </w:rPr>
      </w:pPr>
      <w:r w:rsidDel="00000000" w:rsidR="00000000" w:rsidRPr="00000000">
        <w:rPr>
          <w:b w:val="1"/>
          <w:bCs w:val="1"/>
          <w:sz w:val="22"/>
          <w:szCs w:val="22"/>
          <w:rtl w:val="0"/>
        </w:rPr>
        <w:t xml:space="preserve">NOTA 2</w:t>
      </w:r>
      <w:r w:rsidDel="00000000" w:rsidR="00000000" w:rsidRPr="00000000">
        <w:rPr>
          <w:sz w:val="22"/>
          <w:szCs w:val="22"/>
          <w:rtl w:val="0"/>
        </w:rPr>
        <w:t xml:space="preserve">: Cuando el proponente no haya tenido personal a su cargo, pero sí haya tenido obligación en relación con sus aportes a título personal deberá indicarlo en el correspondiente Anexo y declararlo de conformidad con las instrucciones del mismo.</w:t>
      </w:r>
    </w:p>
    <w:p w:rsidR="00000000" w:rsidDel="00000000" w:rsidP="00000000" w:rsidRDefault="00000000" w:rsidRPr="00000000" w14:paraId="0000033D">
      <w:pPr>
        <w:spacing w:line="240" w:lineRule="auto"/>
        <w:ind w:left="1080" w:firstLine="0"/>
        <w:rPr>
          <w:b w:val="1"/>
          <w:bCs w:val="1"/>
          <w:sz w:val="22"/>
          <w:szCs w:val="22"/>
        </w:rPr>
      </w:pPr>
      <w:r w:rsidDel="00000000" w:rsidR="00000000" w:rsidRPr="00000000">
        <w:rPr>
          <w:rtl w:val="0"/>
        </w:rPr>
      </w:r>
    </w:p>
    <w:p w:rsidR="00000000" w:rsidDel="00000000" w:rsidP="00000000" w:rsidRDefault="00000000" w:rsidRPr="00000000" w14:paraId="0000033E">
      <w:pPr>
        <w:spacing w:line="240" w:lineRule="auto"/>
        <w:rPr>
          <w:b w:val="1"/>
          <w:bCs w:val="1"/>
          <w:sz w:val="22"/>
          <w:szCs w:val="22"/>
          <w:highlight w:val="white"/>
        </w:rPr>
      </w:pPr>
      <w:r w:rsidDel="00000000" w:rsidR="00000000" w:rsidRPr="00000000">
        <w:rPr>
          <w:b w:val="1"/>
          <w:bCs w:val="1"/>
          <w:sz w:val="22"/>
          <w:szCs w:val="22"/>
          <w:highlight w:val="white"/>
          <w:rtl w:val="0"/>
        </w:rPr>
        <w:t xml:space="preserve">12.2.12.2. PERSONA JURÍDICA - ANEXO Nº 4B</w:t>
      </w:r>
    </w:p>
    <w:p w:rsidR="00000000" w:rsidDel="00000000" w:rsidP="00000000" w:rsidRDefault="00000000" w:rsidRPr="00000000" w14:paraId="0000033F">
      <w:pPr>
        <w:widowControl w:val="0"/>
        <w:spacing w:before="240" w:line="240" w:lineRule="auto"/>
        <w:rPr>
          <w:sz w:val="22"/>
          <w:szCs w:val="22"/>
        </w:rPr>
      </w:pPr>
      <w:r w:rsidDel="00000000" w:rsidR="00000000" w:rsidRPr="00000000">
        <w:rPr>
          <w:sz w:val="22"/>
          <w:szCs w:val="22"/>
          <w:rtl w:val="0"/>
        </w:rPr>
        <w:t xml:space="preserve">Cuando el proponente sea una persona jurídica, deberá diligenciar el </w:t>
      </w:r>
      <w:r w:rsidDel="00000000" w:rsidR="00000000" w:rsidRPr="00000000">
        <w:rPr>
          <w:b w:val="1"/>
          <w:bCs w:val="1"/>
          <w:sz w:val="22"/>
          <w:szCs w:val="22"/>
          <w:rtl w:val="0"/>
        </w:rPr>
        <w:t xml:space="preserve">ANEXO Nº 4B,</w:t>
      </w:r>
      <w:r w:rsidDel="00000000" w:rsidR="00000000" w:rsidRPr="00000000">
        <w:rPr>
          <w:sz w:val="22"/>
          <w:szCs w:val="22"/>
          <w:rtl w:val="0"/>
        </w:rPr>
        <w:t xml:space="preserve"> firmado por el Revisor Fiscal, cuando este exista de acuerdo con los requerimientos de la ley, o por el Representante Legal cuando no se requiera Revisor Fiscal, donde se certifique el pago de los aportes de sus empleados a los sistemas de salud, riesgos laborales, pensiones y aportes a las Cajas de Compensación Familiar, Instituto Colombiano de Bienestar Familiar y Servicio Nacional de Aprendizaje. Dicho documento debe certificar que, a la fecha de presentación de su oferta, ha realizado el pago de los aportes correspondientes a la nómina de los últimos seis (6) meses, contados a partir de la citada fecha, en los cuales se haya causado la obligación de efectuar dichos pagos. En el evento en que la sociedad no tenga más de seis (6) meses de constituida, deberá acreditar los pagos a partir de la fecha de su constitución.</w:t>
      </w:r>
    </w:p>
    <w:p w:rsidR="00000000" w:rsidDel="00000000" w:rsidP="00000000" w:rsidRDefault="00000000" w:rsidRPr="00000000" w14:paraId="00000340">
      <w:pPr>
        <w:widowControl w:val="0"/>
        <w:spacing w:before="240" w:line="240" w:lineRule="auto"/>
        <w:rPr>
          <w:sz w:val="22"/>
          <w:szCs w:val="22"/>
        </w:rPr>
      </w:pPr>
      <w:r w:rsidDel="00000000" w:rsidR="00000000" w:rsidRPr="00000000">
        <w:rPr>
          <w:sz w:val="22"/>
          <w:szCs w:val="22"/>
          <w:rtl w:val="0"/>
        </w:rPr>
        <w:t xml:space="preserve">En caso de presentar acuerdo de pago con las entidades recaudadoras respecto de alguna de las obligaciones mencionadas deberá manifestar que existe el acuerdo y que se encuentra al día en el cumplimiento del mismo.</w:t>
      </w:r>
    </w:p>
    <w:p w:rsidR="00000000" w:rsidDel="00000000" w:rsidP="00000000" w:rsidRDefault="00000000" w:rsidRPr="00000000" w14:paraId="00000341">
      <w:pPr>
        <w:widowControl w:val="0"/>
        <w:spacing w:before="240" w:line="240" w:lineRule="auto"/>
        <w:rPr>
          <w:b w:val="1"/>
          <w:bCs w:val="1"/>
          <w:sz w:val="22"/>
          <w:szCs w:val="22"/>
          <w:highlight w:val="white"/>
        </w:rPr>
      </w:pPr>
      <w:r w:rsidDel="00000000" w:rsidR="00000000" w:rsidRPr="00000000">
        <w:rPr>
          <w:sz w:val="22"/>
          <w:szCs w:val="22"/>
          <w:rtl w:val="0"/>
        </w:rPr>
        <w:t xml:space="preserve">Cuando se trate de Consorcios o Uniones</w:t>
      </w:r>
      <w:r w:rsidDel="00000000" w:rsidR="00000000" w:rsidRPr="00000000">
        <w:rPr>
          <w:sz w:val="22"/>
          <w:szCs w:val="22"/>
          <w:highlight w:val="white"/>
          <w:rtl w:val="0"/>
        </w:rPr>
        <w:t xml:space="preserve"> Temporales, cada uno de sus miembros integrantes que sea persona jurídica, deberá aportar el </w:t>
      </w:r>
      <w:r w:rsidDel="00000000" w:rsidR="00000000" w:rsidRPr="00000000">
        <w:rPr>
          <w:b w:val="1"/>
          <w:bCs w:val="1"/>
          <w:sz w:val="22"/>
          <w:szCs w:val="22"/>
          <w:highlight w:val="white"/>
          <w:rtl w:val="0"/>
        </w:rPr>
        <w:t xml:space="preserve">ANEXO Nº 4.</w:t>
      </w:r>
    </w:p>
    <w:p w:rsidR="00000000" w:rsidDel="00000000" w:rsidP="00000000" w:rsidRDefault="00000000" w:rsidRPr="00000000" w14:paraId="00000342">
      <w:pPr>
        <w:widowControl w:val="0"/>
        <w:spacing w:before="240" w:line="240" w:lineRule="auto"/>
        <w:rPr>
          <w:sz w:val="22"/>
          <w:szCs w:val="22"/>
        </w:rPr>
      </w:pPr>
      <w:r w:rsidDel="00000000" w:rsidR="00000000" w:rsidRPr="00000000">
        <w:rPr>
          <w:b w:val="1"/>
          <w:bCs w:val="1"/>
          <w:sz w:val="22"/>
          <w:szCs w:val="22"/>
          <w:highlight w:val="white"/>
          <w:rtl w:val="0"/>
        </w:rPr>
        <w:t xml:space="preserve">NOTA 1: </w:t>
      </w:r>
      <w:r w:rsidDel="00000000" w:rsidR="00000000" w:rsidRPr="00000000">
        <w:rPr>
          <w:sz w:val="22"/>
          <w:szCs w:val="22"/>
          <w:highlight w:val="white"/>
          <w:rtl w:val="0"/>
        </w:rPr>
        <w:t xml:space="preserve">En caso de que el proponente no tenga personal a ca</w:t>
      </w:r>
      <w:r w:rsidDel="00000000" w:rsidR="00000000" w:rsidRPr="00000000">
        <w:rPr>
          <w:sz w:val="22"/>
          <w:szCs w:val="22"/>
          <w:rtl w:val="0"/>
        </w:rPr>
        <w:t xml:space="preserve">rgo dentro del periodo certificado y por ende no esté obligado a efectuar al pago de aportes parafiscales y seguridad social debe certificar esta circunstancia, en el Anexo Nº 4B. Se debe allegar certificado de antecedentes disciplinarios del Revisor Fiscal.</w:t>
      </w:r>
    </w:p>
    <w:p w:rsidR="00000000" w:rsidDel="00000000" w:rsidP="00000000" w:rsidRDefault="00000000" w:rsidRPr="00000000" w14:paraId="00000343">
      <w:pPr>
        <w:spacing w:line="240" w:lineRule="auto"/>
        <w:ind w:left="1080" w:firstLine="0"/>
        <w:rPr>
          <w:b w:val="1"/>
          <w:bCs w:val="1"/>
          <w:sz w:val="22"/>
          <w:szCs w:val="22"/>
        </w:rPr>
      </w:pPr>
      <w:r w:rsidDel="00000000" w:rsidR="00000000" w:rsidRPr="00000000">
        <w:rPr>
          <w:rtl w:val="0"/>
        </w:rPr>
      </w:r>
    </w:p>
    <w:p w:rsidR="00000000" w:rsidDel="00000000" w:rsidP="00000000" w:rsidRDefault="00000000" w:rsidRPr="00000000" w14:paraId="00000344">
      <w:pPr>
        <w:spacing w:line="240" w:lineRule="auto"/>
        <w:rPr>
          <w:b w:val="1"/>
          <w:bCs w:val="1"/>
          <w:sz w:val="22"/>
          <w:szCs w:val="22"/>
        </w:rPr>
      </w:pPr>
      <w:r w:rsidDel="00000000" w:rsidR="00000000" w:rsidRPr="00000000">
        <w:rPr>
          <w:b w:val="1"/>
          <w:bCs w:val="1"/>
          <w:sz w:val="22"/>
          <w:szCs w:val="22"/>
          <w:rtl w:val="0"/>
        </w:rPr>
        <w:t xml:space="preserve">12.2.12.3. CERTIFICADO DE ANTECEDENTES DISCIPLINARIOS DEL REVISOR FISCAL</w:t>
      </w:r>
    </w:p>
    <w:p w:rsidR="00000000" w:rsidDel="00000000" w:rsidP="00000000" w:rsidRDefault="00000000" w:rsidRPr="00000000" w14:paraId="00000345">
      <w:pPr>
        <w:widowControl w:val="0"/>
        <w:spacing w:before="240" w:line="240" w:lineRule="auto"/>
        <w:rPr>
          <w:sz w:val="22"/>
          <w:szCs w:val="22"/>
        </w:rPr>
      </w:pPr>
      <w:r w:rsidDel="00000000" w:rsidR="00000000" w:rsidRPr="00000000">
        <w:rPr>
          <w:sz w:val="22"/>
          <w:szCs w:val="22"/>
          <w:rtl w:val="0"/>
        </w:rPr>
        <w:t xml:space="preserve">Cuando la certificación de pago de aportes allegada se encuentre suscrita por el revisor fiscal del proponente o de cada uno de los miembros del consorcio, de la unión temporal, deberá allegar el certificado de vigencia de inscripción y antecedentes disciplinarios, expedido por la Junta Central de Contadores, con vigencia no superior a noventa (90) días anteriores a la fecha de entrega de la documentación, copia de la cédula de ciudadanía, tarjeta profesional del contador público responsable de la suscripción de dicha certificación. Lo anterior permite garantizar la idoneidad y desempeño ético y profesional del (contador público) que suscribe dicha certificación.</w:t>
      </w:r>
    </w:p>
    <w:p w:rsidR="00000000" w:rsidDel="00000000" w:rsidP="00000000" w:rsidRDefault="00000000" w:rsidRPr="00000000" w14:paraId="00000346">
      <w:pPr>
        <w:spacing w:line="240" w:lineRule="auto"/>
        <w:ind w:left="720" w:firstLine="0"/>
        <w:rPr>
          <w:b w:val="1"/>
          <w:bCs w:val="1"/>
          <w:sz w:val="22"/>
          <w:szCs w:val="22"/>
        </w:rPr>
      </w:pPr>
      <w:r w:rsidDel="00000000" w:rsidR="00000000" w:rsidRPr="00000000">
        <w:rPr>
          <w:rtl w:val="0"/>
        </w:rPr>
      </w:r>
    </w:p>
    <w:p w:rsidR="00000000" w:rsidDel="00000000" w:rsidP="00000000" w:rsidRDefault="00000000" w:rsidRPr="00000000" w14:paraId="00000347">
      <w:pPr>
        <w:spacing w:line="240" w:lineRule="auto"/>
        <w:rPr>
          <w:b w:val="1"/>
          <w:bCs w:val="1"/>
          <w:sz w:val="22"/>
          <w:szCs w:val="22"/>
        </w:rPr>
      </w:pPr>
      <w:r w:rsidDel="00000000" w:rsidR="00000000" w:rsidRPr="00000000">
        <w:rPr>
          <w:b w:val="1"/>
          <w:bCs w:val="1"/>
          <w:sz w:val="22"/>
          <w:szCs w:val="22"/>
          <w:rtl w:val="0"/>
        </w:rPr>
        <w:t xml:space="preserve">12.2.13. BOLETÍN DE RESPONSABLES FISCALES</w:t>
      </w:r>
    </w:p>
    <w:p w:rsidR="00000000" w:rsidDel="00000000" w:rsidP="00000000" w:rsidRDefault="00000000" w:rsidRPr="00000000" w14:paraId="00000348">
      <w:pPr>
        <w:widowControl w:val="0"/>
        <w:spacing w:before="240" w:line="240" w:lineRule="auto"/>
        <w:rPr>
          <w:sz w:val="22"/>
          <w:szCs w:val="22"/>
        </w:rPr>
      </w:pPr>
      <w:r w:rsidDel="00000000" w:rsidR="00000000" w:rsidRPr="00000000">
        <w:rPr>
          <w:sz w:val="22"/>
          <w:szCs w:val="22"/>
          <w:rtl w:val="0"/>
        </w:rPr>
        <w:t xml:space="preserve">La SDM consultará y verificará si la persona natural, jurídica, o integrantes de consorcio, unión temporal, así como sus representantes legales se encuentran señalados en el último Boletín de Responsables Fiscales de la Contraloría General de la República. En todo caso, el proponente podrá adjuntar dicha certificación a su propuesta.</w:t>
      </w:r>
    </w:p>
    <w:p w:rsidR="00000000" w:rsidDel="00000000" w:rsidP="00000000" w:rsidRDefault="00000000" w:rsidRPr="00000000" w14:paraId="00000349">
      <w:pPr>
        <w:spacing w:line="240" w:lineRule="auto"/>
        <w:ind w:left="720" w:firstLine="0"/>
        <w:rPr>
          <w:b w:val="1"/>
          <w:bCs w:val="1"/>
          <w:sz w:val="22"/>
          <w:szCs w:val="22"/>
        </w:rPr>
      </w:pPr>
      <w:r w:rsidDel="00000000" w:rsidR="00000000" w:rsidRPr="00000000">
        <w:rPr>
          <w:rtl w:val="0"/>
        </w:rPr>
      </w:r>
    </w:p>
    <w:p w:rsidR="00000000" w:rsidDel="00000000" w:rsidP="00000000" w:rsidRDefault="00000000" w:rsidRPr="00000000" w14:paraId="0000034A">
      <w:pPr>
        <w:spacing w:line="240" w:lineRule="auto"/>
        <w:rPr>
          <w:b w:val="1"/>
          <w:bCs w:val="1"/>
          <w:sz w:val="22"/>
          <w:szCs w:val="22"/>
        </w:rPr>
      </w:pPr>
      <w:r w:rsidDel="00000000" w:rsidR="00000000" w:rsidRPr="00000000">
        <w:rPr>
          <w:b w:val="1"/>
          <w:bCs w:val="1"/>
          <w:sz w:val="22"/>
          <w:szCs w:val="22"/>
          <w:rtl w:val="0"/>
        </w:rPr>
        <w:t xml:space="preserve">12.2.14. CERTIFICADO DEL SISTEMA DE INFORMACIÓN Y REGISTRO DE SANCIONES Y CAUSAS DE INHABILIDAD – SIRI – VIGENTE, EXPEDIDO POR LA PROCURADURÍA GENERAL DE LA NACIÓN</w:t>
      </w:r>
    </w:p>
    <w:p w:rsidR="00000000" w:rsidDel="00000000" w:rsidP="00000000" w:rsidRDefault="00000000" w:rsidRPr="00000000" w14:paraId="0000034B">
      <w:pPr>
        <w:widowControl w:val="0"/>
        <w:spacing w:before="240" w:line="240" w:lineRule="auto"/>
        <w:rPr>
          <w:sz w:val="22"/>
          <w:szCs w:val="22"/>
        </w:rPr>
      </w:pPr>
      <w:r w:rsidDel="00000000" w:rsidR="00000000" w:rsidRPr="00000000">
        <w:rPr>
          <w:sz w:val="22"/>
          <w:szCs w:val="22"/>
          <w:rtl w:val="0"/>
        </w:rPr>
        <w:t xml:space="preserve">La SDM consultará y verificará, de la página Web de la Procuraduría General de la Nación, los antecedentes disciplinarios de quienes van a participar en el presente proceso de conformidad con lo establecido en la Ley 1238 de 2008. En todo caso el proponente podrá anexar a la propuesta dicho certificado actualizado.</w:t>
      </w:r>
    </w:p>
    <w:p w:rsidR="00000000" w:rsidDel="00000000" w:rsidP="00000000" w:rsidRDefault="00000000" w:rsidRPr="00000000" w14:paraId="0000034C">
      <w:pPr>
        <w:spacing w:line="240" w:lineRule="auto"/>
        <w:ind w:left="720" w:firstLine="0"/>
        <w:rPr>
          <w:b w:val="1"/>
          <w:bCs w:val="1"/>
          <w:sz w:val="22"/>
          <w:szCs w:val="22"/>
        </w:rPr>
      </w:pPr>
      <w:r w:rsidDel="00000000" w:rsidR="00000000" w:rsidRPr="00000000">
        <w:rPr>
          <w:rtl w:val="0"/>
        </w:rPr>
      </w:r>
    </w:p>
    <w:p w:rsidR="00000000" w:rsidDel="00000000" w:rsidP="00000000" w:rsidRDefault="00000000" w:rsidRPr="00000000" w14:paraId="0000034D">
      <w:pPr>
        <w:spacing w:line="240" w:lineRule="auto"/>
        <w:rPr>
          <w:b w:val="1"/>
          <w:bCs w:val="1"/>
          <w:sz w:val="22"/>
          <w:szCs w:val="22"/>
        </w:rPr>
      </w:pPr>
      <w:r w:rsidDel="00000000" w:rsidR="00000000" w:rsidRPr="00000000">
        <w:rPr>
          <w:b w:val="1"/>
          <w:bCs w:val="1"/>
          <w:sz w:val="22"/>
          <w:szCs w:val="22"/>
          <w:rtl w:val="0"/>
        </w:rPr>
        <w:t xml:space="preserve">12.2.15. CERTIFICADO DE ANTECEDENTES JUDICIALES</w:t>
      </w:r>
    </w:p>
    <w:p w:rsidR="00000000" w:rsidDel="00000000" w:rsidP="00000000" w:rsidRDefault="00000000" w:rsidRPr="00000000" w14:paraId="0000034E">
      <w:pPr>
        <w:widowControl w:val="0"/>
        <w:spacing w:before="240" w:line="240" w:lineRule="auto"/>
        <w:rPr>
          <w:sz w:val="22"/>
          <w:szCs w:val="22"/>
        </w:rPr>
      </w:pPr>
      <w:r w:rsidDel="00000000" w:rsidR="00000000" w:rsidRPr="00000000">
        <w:rPr>
          <w:sz w:val="22"/>
          <w:szCs w:val="22"/>
          <w:rtl w:val="0"/>
        </w:rPr>
        <w:t xml:space="preserve"> La SDM consultará y verificará en la página Web de Policía Nacional de Colombia los antecedentes penales de la persona natural y el representante legal de la persona jurídica o de los integrantes del consorcio, unión temporal. En todo caso el proponente podrá anexar a la propuesta dicho certificado actualizado.</w:t>
      </w:r>
    </w:p>
    <w:p w:rsidR="00000000" w:rsidDel="00000000" w:rsidP="00000000" w:rsidRDefault="00000000" w:rsidRPr="00000000" w14:paraId="0000034F">
      <w:pPr>
        <w:spacing w:line="240" w:lineRule="auto"/>
        <w:ind w:left="720" w:firstLine="0"/>
        <w:rPr>
          <w:b w:val="1"/>
          <w:bCs w:val="1"/>
          <w:sz w:val="22"/>
          <w:szCs w:val="22"/>
        </w:rPr>
      </w:pPr>
      <w:r w:rsidDel="00000000" w:rsidR="00000000" w:rsidRPr="00000000">
        <w:rPr>
          <w:rtl w:val="0"/>
        </w:rPr>
      </w:r>
    </w:p>
    <w:p w:rsidR="00000000" w:rsidDel="00000000" w:rsidP="00000000" w:rsidRDefault="00000000" w:rsidRPr="00000000" w14:paraId="00000350">
      <w:pPr>
        <w:spacing w:line="240" w:lineRule="auto"/>
        <w:rPr>
          <w:b w:val="1"/>
          <w:bCs w:val="1"/>
          <w:sz w:val="22"/>
          <w:szCs w:val="22"/>
        </w:rPr>
      </w:pPr>
      <w:r w:rsidDel="00000000" w:rsidR="00000000" w:rsidRPr="00000000">
        <w:rPr>
          <w:b w:val="1"/>
          <w:bCs w:val="1"/>
          <w:sz w:val="22"/>
          <w:szCs w:val="22"/>
          <w:rtl w:val="0"/>
        </w:rPr>
        <w:t xml:space="preserve">12.2.16. CERTIFICADO SISTEMA REGISTRO NACIONAL DE MEDIDAS CORRECTIVAS RNMC</w:t>
      </w:r>
    </w:p>
    <w:p w:rsidR="00000000" w:rsidDel="00000000" w:rsidP="00000000" w:rsidRDefault="00000000" w:rsidRPr="00000000" w14:paraId="00000351">
      <w:pPr>
        <w:widowControl w:val="0"/>
        <w:spacing w:before="240" w:line="240" w:lineRule="auto"/>
        <w:rPr>
          <w:sz w:val="22"/>
          <w:szCs w:val="22"/>
        </w:rPr>
      </w:pPr>
      <w:r w:rsidDel="00000000" w:rsidR="00000000" w:rsidRPr="00000000">
        <w:rPr>
          <w:sz w:val="22"/>
          <w:szCs w:val="22"/>
          <w:rtl w:val="0"/>
        </w:rPr>
        <w:t xml:space="preserve">La SDM consultará y verificará en la página Web de Policía Nacional de Colombia el Registro Nacional de Medidas Correctivas de la persona natural y el representante legal de la persona jurídica o de los integrantes del consorcio, unión temporal. En todo caso el proponente podrá anexar a la propuesta dicho certificado actualizado.</w:t>
      </w:r>
    </w:p>
    <w:p w:rsidR="00000000" w:rsidDel="00000000" w:rsidP="00000000" w:rsidRDefault="00000000" w:rsidRPr="00000000" w14:paraId="00000352">
      <w:pPr>
        <w:spacing w:line="240" w:lineRule="auto"/>
        <w:rPr>
          <w:b w:val="1"/>
          <w:bCs w:val="1"/>
          <w:sz w:val="22"/>
          <w:szCs w:val="22"/>
        </w:rPr>
      </w:pPr>
      <w:r w:rsidDel="00000000" w:rsidR="00000000" w:rsidRPr="00000000">
        <w:rPr>
          <w:rtl w:val="0"/>
        </w:rPr>
      </w:r>
    </w:p>
    <w:p w:rsidR="00000000" w:rsidDel="00000000" w:rsidP="00000000" w:rsidRDefault="00000000" w:rsidRPr="00000000" w14:paraId="00000353">
      <w:pPr>
        <w:spacing w:line="240" w:lineRule="auto"/>
        <w:rPr>
          <w:b w:val="1"/>
          <w:bCs w:val="1"/>
          <w:sz w:val="22"/>
          <w:szCs w:val="22"/>
        </w:rPr>
      </w:pPr>
      <w:r w:rsidDel="00000000" w:rsidR="00000000" w:rsidRPr="00000000">
        <w:rPr>
          <w:b w:val="1"/>
          <w:bCs w:val="1"/>
          <w:sz w:val="22"/>
          <w:szCs w:val="22"/>
          <w:rtl w:val="0"/>
        </w:rPr>
        <w:t xml:space="preserve">12.2.17. CERTIFICADO DE ANTECEDENTES DISCIPLINARIOS PERSONERIA DE BOGOTA</w:t>
      </w:r>
    </w:p>
    <w:p w:rsidR="00000000" w:rsidDel="00000000" w:rsidP="00000000" w:rsidRDefault="00000000" w:rsidRPr="00000000" w14:paraId="00000354">
      <w:pPr>
        <w:widowControl w:val="0"/>
        <w:spacing w:before="240" w:line="240" w:lineRule="auto"/>
        <w:rPr>
          <w:sz w:val="22"/>
          <w:szCs w:val="22"/>
        </w:rPr>
      </w:pPr>
      <w:r w:rsidDel="00000000" w:rsidR="00000000" w:rsidRPr="00000000">
        <w:rPr>
          <w:sz w:val="22"/>
          <w:szCs w:val="22"/>
          <w:rtl w:val="0"/>
        </w:rPr>
        <w:t xml:space="preserve">La SDM consultará y verificará en la página Web de la personería de Bogotá, certificado de Antecedentes Disciplinarios de la persona natural y el representante legal de la persona jurídica o de los integrantes del consorcio, unión temporal. En todo caso el proponente podrá anexar a la propuesta dicho certificado actualizado.</w:t>
      </w:r>
    </w:p>
    <w:p w:rsidR="00000000" w:rsidDel="00000000" w:rsidP="00000000" w:rsidRDefault="00000000" w:rsidRPr="00000000" w14:paraId="00000355">
      <w:pPr>
        <w:spacing w:line="240" w:lineRule="auto"/>
        <w:ind w:left="720" w:firstLine="0"/>
        <w:rPr>
          <w:b w:val="1"/>
          <w:bCs w:val="1"/>
          <w:sz w:val="22"/>
          <w:szCs w:val="22"/>
        </w:rPr>
      </w:pPr>
      <w:r w:rsidDel="00000000" w:rsidR="00000000" w:rsidRPr="00000000">
        <w:rPr>
          <w:rtl w:val="0"/>
        </w:rPr>
      </w:r>
    </w:p>
    <w:p w:rsidR="00000000" w:rsidDel="00000000" w:rsidP="00000000" w:rsidRDefault="00000000" w:rsidRPr="00000000" w14:paraId="00000356">
      <w:pPr>
        <w:spacing w:line="240" w:lineRule="auto"/>
        <w:rPr>
          <w:b w:val="1"/>
          <w:bCs w:val="1"/>
          <w:sz w:val="22"/>
          <w:szCs w:val="22"/>
        </w:rPr>
      </w:pPr>
      <w:r w:rsidDel="00000000" w:rsidR="00000000" w:rsidRPr="00000000">
        <w:rPr>
          <w:b w:val="1"/>
          <w:bCs w:val="1"/>
          <w:sz w:val="22"/>
          <w:szCs w:val="22"/>
          <w:rtl w:val="0"/>
        </w:rPr>
        <w:t xml:space="preserve">12.2.18. CERTIFICADO DE DEUDORES ALIMENTARIOS MOROSOS - REDAM</w:t>
      </w:r>
    </w:p>
    <w:p w:rsidR="00000000" w:rsidDel="00000000" w:rsidP="00000000" w:rsidRDefault="00000000" w:rsidRPr="00000000" w14:paraId="00000357">
      <w:pPr>
        <w:widowControl w:val="0"/>
        <w:spacing w:before="240" w:line="240" w:lineRule="auto"/>
        <w:rPr>
          <w:b w:val="1"/>
          <w:bCs w:val="1"/>
          <w:sz w:val="22"/>
          <w:szCs w:val="22"/>
        </w:rPr>
      </w:pPr>
      <w:r w:rsidDel="00000000" w:rsidR="00000000" w:rsidRPr="00000000">
        <w:rPr>
          <w:sz w:val="22"/>
          <w:szCs w:val="22"/>
          <w:rtl w:val="0"/>
        </w:rPr>
        <w:t xml:space="preserve">La persona natural y el representante legal deberá adjuntar el certificado del Registro de Deudores Alimentarios Morosos - REDAM conforme a lo establecido en la Ley 2097 de 2021, para lo cual deberán allegar el certificado con fecha no superior a Treinta (30) días calendario anteriores a la entrega de la documentación, en el que conste que no se encuentra en condición de deudor o alimentario moroso.</w:t>
      </w:r>
      <w:r w:rsidDel="00000000" w:rsidR="00000000" w:rsidRPr="00000000">
        <w:rPr>
          <w:rtl w:val="0"/>
        </w:rPr>
      </w:r>
    </w:p>
    <w:p w:rsidR="00000000" w:rsidDel="00000000" w:rsidP="00000000" w:rsidRDefault="00000000" w:rsidRPr="00000000" w14:paraId="00000358">
      <w:pPr>
        <w:widowControl w:val="0"/>
        <w:spacing w:before="240" w:line="240" w:lineRule="auto"/>
        <w:rPr>
          <w:b w:val="1"/>
          <w:bCs w:val="1"/>
          <w:sz w:val="22"/>
          <w:szCs w:val="22"/>
        </w:rPr>
      </w:pPr>
      <w:r w:rsidDel="00000000" w:rsidR="00000000" w:rsidRPr="00000000">
        <w:rPr>
          <w:rtl w:val="0"/>
        </w:rPr>
      </w:r>
    </w:p>
    <w:p w:rsidR="00000000" w:rsidDel="00000000" w:rsidP="00000000" w:rsidRDefault="00000000" w:rsidRPr="00000000" w14:paraId="00000359">
      <w:pPr>
        <w:spacing w:line="240" w:lineRule="auto"/>
        <w:rPr>
          <w:rFonts w:ascii="Arial Narrow" w:cs="Arial Narrow" w:eastAsia="Arial Narrow" w:hAnsi="Arial Narrow"/>
          <w:b w:val="1"/>
          <w:bCs w:val="1"/>
          <w:sz w:val="22"/>
          <w:szCs w:val="22"/>
        </w:rPr>
      </w:pPr>
      <w:r w:rsidDel="00000000" w:rsidR="00000000" w:rsidRPr="00000000">
        <w:rPr>
          <w:b w:val="1"/>
          <w:bCs w:val="1"/>
          <w:sz w:val="22"/>
          <w:szCs w:val="22"/>
          <w:rtl w:val="0"/>
        </w:rPr>
        <w:t xml:space="preserve">12.2.19.CUMPLIMIENTO DISPOSICIÓN LEGAL DECRETO 1600 DE 2024 - PREVENCIÓN DE CORRUPCIÓN EN LA CONTRATACIÓN PÚBLICA</w:t>
      </w:r>
      <w:r w:rsidDel="00000000" w:rsidR="00000000" w:rsidRPr="00000000">
        <w:rPr>
          <w:rtl w:val="0"/>
        </w:rPr>
      </w:r>
    </w:p>
    <w:p w:rsidR="00000000" w:rsidDel="00000000" w:rsidP="00000000" w:rsidRDefault="00000000" w:rsidRPr="00000000" w14:paraId="0000035A">
      <w:pPr>
        <w:widowControl w:val="0"/>
        <w:spacing w:line="240" w:lineRule="auto"/>
        <w:ind w:right="-34"/>
        <w:rPr>
          <w:rFonts w:ascii="Arial Narrow" w:cs="Arial Narrow" w:eastAsia="Arial Narrow" w:hAnsi="Arial Narrow"/>
          <w:b w:val="1"/>
          <w:bCs w:val="1"/>
          <w:sz w:val="22"/>
          <w:szCs w:val="22"/>
        </w:rPr>
      </w:pPr>
      <w:r w:rsidDel="00000000" w:rsidR="00000000" w:rsidRPr="00000000">
        <w:rPr>
          <w:rtl w:val="0"/>
        </w:rPr>
      </w:r>
    </w:p>
    <w:p w:rsidR="00000000" w:rsidDel="00000000" w:rsidP="00000000" w:rsidRDefault="00000000" w:rsidRPr="00000000" w14:paraId="0000035B">
      <w:pPr>
        <w:widowControl w:val="0"/>
        <w:spacing w:line="240" w:lineRule="auto"/>
        <w:ind w:right="-34"/>
        <w:rPr>
          <w:sz w:val="22"/>
          <w:szCs w:val="22"/>
        </w:rPr>
      </w:pPr>
      <w:r w:rsidDel="00000000" w:rsidR="00000000" w:rsidRPr="00000000">
        <w:rPr>
          <w:sz w:val="22"/>
          <w:szCs w:val="22"/>
          <w:rtl w:val="0"/>
        </w:rPr>
        <w:t xml:space="preserve">Los proponentes deben diligenciar y aportar debidamente suscrito por el representante legal de la persona jurídica o la de persona Natural o cada uno de los integrantes del proponente plural, según corresponda, el FORMATO- CUMPLIMIENTO DISPOSICIÓN LEGAL DECRETO 1600 DE 2024 - PREVENCIÓN DE CORRUPCIÓN EN LA CONTRATACIÓN PÚBLICA establecido por los siguientes artículos: Artículo 2.1.4.3.2.1. Prevención de corrupción en la contratación pública. y Artículo 2.1.4.3.1.2. Ámbito de aplicación del Decreto 1600 de 2024, con los documentos de presentación de la propuesta en la fecha establecida para recepción de propuestas.</w:t>
      </w:r>
    </w:p>
    <w:p w:rsidR="00000000" w:rsidDel="00000000" w:rsidP="00000000" w:rsidRDefault="00000000" w:rsidRPr="00000000" w14:paraId="0000035C">
      <w:pPr>
        <w:widowControl w:val="0"/>
        <w:spacing w:line="240" w:lineRule="auto"/>
        <w:ind w:right="-34"/>
        <w:rPr>
          <w:sz w:val="22"/>
          <w:szCs w:val="22"/>
        </w:rPr>
      </w:pPr>
      <w:r w:rsidDel="00000000" w:rsidR="00000000" w:rsidRPr="00000000">
        <w:rPr>
          <w:rtl w:val="0"/>
        </w:rPr>
      </w:r>
    </w:p>
    <w:p w:rsidR="00000000" w:rsidDel="00000000" w:rsidP="00000000" w:rsidRDefault="00000000" w:rsidRPr="00000000" w14:paraId="0000035D">
      <w:pPr>
        <w:widowControl w:val="0"/>
        <w:spacing w:line="240" w:lineRule="auto"/>
        <w:ind w:right="-34"/>
        <w:rPr>
          <w:sz w:val="22"/>
          <w:szCs w:val="22"/>
        </w:rPr>
      </w:pPr>
      <w:r w:rsidDel="00000000" w:rsidR="00000000" w:rsidRPr="00000000">
        <w:rPr>
          <w:sz w:val="22"/>
          <w:szCs w:val="22"/>
          <w:rtl w:val="0"/>
        </w:rPr>
        <w:t xml:space="preserve">No obstante, lo anterior los proponentes y dando cumplimiento al Decreto antes citado los proponentes en un término máximo de tres (3) días hábiles después del momento en que se cierre definitivamente la presentación de ofertas, deberán poner de presente la existencia o no de situaciones de control de las que participen y, en particular, si son controlantes, controladas o comparten alguna de estas condiciones con otras personas que se encuentren participando en el mismo procedimiento de contratación. Para el caso de los proponentes plurales, deberán indicar si las personas que los conforman se encuentran en alguna de las situaciones descritas anteriormente.</w:t>
      </w:r>
    </w:p>
    <w:p w:rsidR="00000000" w:rsidDel="00000000" w:rsidP="00000000" w:rsidRDefault="00000000" w:rsidRPr="00000000" w14:paraId="0000035E">
      <w:pPr>
        <w:widowControl w:val="0"/>
        <w:spacing w:line="240" w:lineRule="auto"/>
        <w:ind w:right="-34"/>
        <w:rPr>
          <w:sz w:val="22"/>
          <w:szCs w:val="22"/>
        </w:rPr>
      </w:pPr>
      <w:r w:rsidDel="00000000" w:rsidR="00000000" w:rsidRPr="00000000">
        <w:rPr>
          <w:rtl w:val="0"/>
        </w:rPr>
      </w:r>
    </w:p>
    <w:p w:rsidR="00000000" w:rsidDel="00000000" w:rsidP="00000000" w:rsidRDefault="00000000" w:rsidRPr="00000000" w14:paraId="0000035F">
      <w:pPr>
        <w:widowControl w:val="0"/>
        <w:spacing w:line="240" w:lineRule="auto"/>
        <w:ind w:right="-34"/>
        <w:rPr>
          <w:sz w:val="22"/>
          <w:szCs w:val="22"/>
        </w:rPr>
      </w:pPr>
      <w:r w:rsidDel="00000000" w:rsidR="00000000" w:rsidRPr="00000000">
        <w:rPr>
          <w:sz w:val="22"/>
          <w:szCs w:val="22"/>
          <w:rtl w:val="0"/>
        </w:rPr>
        <w:t xml:space="preserve">En caso en que el proponente no cumpla con lo establecido en este numeral estará incurso en alguna de las Causales de Rechazo del Pliego de Condiciones.</w:t>
      </w:r>
    </w:p>
    <w:p w:rsidR="00000000" w:rsidDel="00000000" w:rsidP="00000000" w:rsidRDefault="00000000" w:rsidRPr="00000000" w14:paraId="00000360">
      <w:pPr>
        <w:widowControl w:val="0"/>
        <w:spacing w:line="240" w:lineRule="auto"/>
        <w:ind w:right="-34"/>
        <w:rPr>
          <w:sz w:val="22"/>
          <w:szCs w:val="22"/>
        </w:rPr>
      </w:pPr>
      <w:r w:rsidDel="00000000" w:rsidR="00000000" w:rsidRPr="00000000">
        <w:rPr>
          <w:rtl w:val="0"/>
        </w:rPr>
      </w:r>
    </w:p>
    <w:p w:rsidR="00000000" w:rsidDel="00000000" w:rsidP="00000000" w:rsidRDefault="00000000" w:rsidRPr="00000000" w14:paraId="00000361">
      <w:pPr>
        <w:shd w:fill="ffffff" w:val="clear"/>
        <w:spacing w:line="276" w:lineRule="auto"/>
        <w:ind w:right="40"/>
        <w:rPr>
          <w:b w:val="1"/>
          <w:bCs w:val="1"/>
          <w:color w:val="222222"/>
          <w:sz w:val="22"/>
          <w:szCs w:val="22"/>
        </w:rPr>
      </w:pPr>
      <w:r w:rsidDel="00000000" w:rsidR="00000000" w:rsidRPr="00000000">
        <w:rPr>
          <w:b w:val="1"/>
          <w:bCs w:val="1"/>
          <w:color w:val="222222"/>
          <w:sz w:val="22"/>
          <w:szCs w:val="22"/>
          <w:rtl w:val="0"/>
        </w:rPr>
        <w:t xml:space="preserve">12.2.20 CERTIFICACIÓN DE INFORMACIÓN COMPLEMENTARIA DE LOS CONTRATISTAS</w:t>
      </w:r>
    </w:p>
    <w:p w:rsidR="00000000" w:rsidDel="00000000" w:rsidP="00000000" w:rsidRDefault="00000000" w:rsidRPr="00000000" w14:paraId="00000362">
      <w:pPr>
        <w:widowControl w:val="0"/>
        <w:shd w:fill="ffffff" w:val="clear"/>
        <w:spacing w:line="248.00000000000006" w:lineRule="auto"/>
        <w:ind w:left="10" w:right="-100" w:hanging="20"/>
        <w:rPr>
          <w:sz w:val="22"/>
          <w:szCs w:val="22"/>
        </w:rPr>
      </w:pPr>
      <w:r w:rsidDel="00000000" w:rsidR="00000000" w:rsidRPr="00000000">
        <w:rPr>
          <w:sz w:val="22"/>
          <w:szCs w:val="22"/>
          <w:rtl w:val="0"/>
        </w:rPr>
        <w:t xml:space="preserve"> </w:t>
      </w:r>
    </w:p>
    <w:p w:rsidR="00000000" w:rsidDel="00000000" w:rsidP="00000000" w:rsidRDefault="00000000" w:rsidRPr="00000000" w14:paraId="00000363">
      <w:pPr>
        <w:widowControl w:val="0"/>
        <w:shd w:fill="ffffff" w:val="clear"/>
        <w:spacing w:line="248.00000000000006" w:lineRule="auto"/>
        <w:ind w:left="10" w:right="40" w:hanging="20"/>
        <w:rPr>
          <w:sz w:val="22"/>
          <w:szCs w:val="22"/>
        </w:rPr>
      </w:pPr>
      <w:r w:rsidDel="00000000" w:rsidR="00000000" w:rsidRPr="00000000">
        <w:rPr>
          <w:sz w:val="22"/>
          <w:szCs w:val="22"/>
          <w:rtl w:val="0"/>
        </w:rPr>
        <w:t xml:space="preserve">Los proponentes deben diligenciar y aportar debidamente suscrito por el representante legal de la persona jurídica o del proponente plural o la de persona Natural, según corresponda, el </w:t>
      </w:r>
      <w:r w:rsidDel="00000000" w:rsidR="00000000" w:rsidRPr="00000000">
        <w:rPr>
          <w:b w:val="1"/>
          <w:bCs w:val="1"/>
          <w:sz w:val="22"/>
          <w:szCs w:val="22"/>
          <w:rtl w:val="0"/>
        </w:rPr>
        <w:t xml:space="preserve">FORMATO- RELACIÓN DE CONTRATOS DE PRESTACIÓN DE SERVICIOS</w:t>
      </w:r>
      <w:r w:rsidDel="00000000" w:rsidR="00000000" w:rsidRPr="00000000">
        <w:rPr>
          <w:sz w:val="22"/>
          <w:szCs w:val="22"/>
          <w:rtl w:val="0"/>
        </w:rPr>
        <w:t xml:space="preserve"> establecido por la Directiva No. 003 del 24 de febrero de 2021 expedida por la Secretaría Jurídica Distrital, en el que se deben relacionar todos los contratos vigentes y en ejecución con el Estado a la fecha de cierre establecida por la SDM para la presentación de ofertas dentro del presente proceso de contratación, sin importar el orden territorial de la entidad contratante</w:t>
      </w:r>
    </w:p>
    <w:p w:rsidR="00000000" w:rsidDel="00000000" w:rsidP="00000000" w:rsidRDefault="00000000" w:rsidRPr="00000000" w14:paraId="00000364">
      <w:pPr>
        <w:spacing w:line="240" w:lineRule="auto"/>
        <w:rPr>
          <w:b w:val="1"/>
          <w:bCs w:val="1"/>
          <w:sz w:val="22"/>
          <w:szCs w:val="22"/>
        </w:rPr>
      </w:pPr>
      <w:r w:rsidDel="00000000" w:rsidR="00000000" w:rsidRPr="00000000">
        <w:rPr>
          <w:rtl w:val="0"/>
        </w:rPr>
      </w:r>
    </w:p>
    <w:p w:rsidR="00000000" w:rsidDel="00000000" w:rsidP="00000000" w:rsidRDefault="00000000" w:rsidRPr="00000000" w14:paraId="00000365">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sz w:val="22"/>
          <w:szCs w:val="22"/>
        </w:rPr>
      </w:pPr>
      <w:r w:rsidDel="00000000" w:rsidR="00000000" w:rsidRPr="00000000">
        <w:rPr>
          <w:b w:val="1"/>
          <w:bCs w:val="1"/>
          <w:sz w:val="22"/>
          <w:szCs w:val="22"/>
          <w:rtl w:val="0"/>
        </w:rPr>
        <w:t xml:space="preserve">CAPACIDAD FINANCIERA Y </w:t>
      </w:r>
      <w:r w:rsidDel="00000000" w:rsidR="00000000" w:rsidRPr="00000000">
        <w:rPr>
          <w:b w:val="1"/>
          <w:bCs w:val="1"/>
          <w:sz w:val="22"/>
          <w:szCs w:val="22"/>
          <w:rtl w:val="0"/>
        </w:rPr>
        <w:t xml:space="preserve">ORGANIZACIONAL</w:t>
      </w:r>
      <w:r w:rsidDel="00000000" w:rsidR="00000000" w:rsidRPr="00000000">
        <w:rPr>
          <w:rtl w:val="0"/>
        </w:rPr>
      </w:r>
    </w:p>
    <w:p w:rsidR="00000000" w:rsidDel="00000000" w:rsidP="00000000" w:rsidRDefault="00000000" w:rsidRPr="00000000" w14:paraId="00000366">
      <w:pPr>
        <w:spacing w:line="240" w:lineRule="auto"/>
        <w:ind w:left="720" w:firstLine="0"/>
        <w:rPr>
          <w:b w:val="1"/>
          <w:bCs w:val="1"/>
          <w:sz w:val="22"/>
          <w:szCs w:val="22"/>
        </w:rPr>
      </w:pPr>
      <w:r w:rsidDel="00000000" w:rsidR="00000000" w:rsidRPr="00000000">
        <w:rPr>
          <w:rtl w:val="0"/>
        </w:rPr>
      </w:r>
    </w:p>
    <w:p w:rsidR="00000000" w:rsidDel="00000000" w:rsidP="00000000" w:rsidRDefault="00000000" w:rsidRPr="00000000" w14:paraId="00000367">
      <w:pPr>
        <w:numPr>
          <w:ilvl w:val="2"/>
          <w:numId w:val="18"/>
        </w:numPr>
        <w:spacing w:line="240" w:lineRule="auto"/>
        <w:ind w:left="720" w:hanging="720"/>
        <w:rPr>
          <w:b w:val="1"/>
          <w:bCs w:val="1"/>
          <w:sz w:val="22"/>
          <w:szCs w:val="22"/>
        </w:rPr>
      </w:pPr>
      <w:r w:rsidDel="00000000" w:rsidR="00000000" w:rsidRPr="00000000">
        <w:rPr>
          <w:b w:val="1"/>
          <w:bCs w:val="1"/>
          <w:sz w:val="22"/>
          <w:szCs w:val="22"/>
          <w:rtl w:val="0"/>
        </w:rPr>
        <w:t xml:space="preserve">REQUISITOS DE CAPACIDAD FINANCIERA HABILITANTES</w:t>
      </w:r>
    </w:p>
    <w:p w:rsidR="00000000" w:rsidDel="00000000" w:rsidP="00000000" w:rsidRDefault="00000000" w:rsidRPr="00000000" w14:paraId="00000368">
      <w:pPr>
        <w:pBdr>
          <w:top w:space="0" w:sz="0" w:val="nil"/>
          <w:left w:space="0" w:sz="0" w:val="nil"/>
          <w:bottom w:space="0" w:sz="0" w:val="nil"/>
          <w:right w:space="0" w:sz="0" w:val="nil"/>
          <w:between w:space="0" w:sz="0" w:val="nil"/>
        </w:pBdr>
        <w:spacing w:before="240" w:line="240" w:lineRule="auto"/>
        <w:rPr>
          <w:sz w:val="22"/>
          <w:szCs w:val="22"/>
        </w:rPr>
      </w:pPr>
      <w:bookmarkStart w:colFirst="0" w:colLast="0" w:name="_heading=h.hxv3x9kocuq3" w:id="9"/>
      <w:bookmarkEnd w:id="9"/>
      <w:r w:rsidDel="00000000" w:rsidR="00000000" w:rsidRPr="00000000">
        <w:rPr>
          <w:sz w:val="22"/>
          <w:szCs w:val="22"/>
          <w:rtl w:val="0"/>
        </w:rPr>
        <w:t xml:space="preserve">En cumplimiento del artículo 2.2.1.1.1.5.3. numeral 3º del Decreto 1082 de 2015, la Capacidad Financiera y Organizacional de los proponentes se acreditará a partir de la información financiera presentada mediante el Registro Único de Proponentes (RUP) por los oferentes, el cual deberá encontrarse vigente y en firme hasta antes del inicio de la subasta. Lo anterior se establece teniendo en cuenta que esta información ha sido objeto de verificación documental por parte de la Cámara de Comercio.</w:t>
      </w:r>
    </w:p>
    <w:p w:rsidR="00000000" w:rsidDel="00000000" w:rsidP="00000000" w:rsidRDefault="00000000" w:rsidRPr="00000000" w14:paraId="00000369">
      <w:pPr>
        <w:spacing w:before="240" w:line="240" w:lineRule="auto"/>
        <w:rPr>
          <w:sz w:val="22"/>
          <w:szCs w:val="22"/>
        </w:rPr>
      </w:pPr>
      <w:bookmarkStart w:colFirst="0" w:colLast="0" w:name="_heading=h.j4f2nvprel3v" w:id="10"/>
      <w:bookmarkEnd w:id="10"/>
      <w:r w:rsidDel="00000000" w:rsidR="00000000" w:rsidRPr="00000000">
        <w:rPr>
          <w:sz w:val="22"/>
          <w:szCs w:val="22"/>
          <w:rtl w:val="0"/>
        </w:rPr>
        <w:t xml:space="preserve">En aquellos eventos en que el proponente no tenga la antigüedad suficiente para aportar la información financiera correspondiente al último año fiscal, podrá acreditar dicha información desde su primer cierre fiscal.</w:t>
      </w:r>
    </w:p>
    <w:p w:rsidR="00000000" w:rsidDel="00000000" w:rsidP="00000000" w:rsidRDefault="00000000" w:rsidRPr="00000000" w14:paraId="0000036A">
      <w:pPr>
        <w:spacing w:before="240" w:line="240" w:lineRule="auto"/>
        <w:rPr>
          <w:sz w:val="22"/>
          <w:szCs w:val="22"/>
        </w:rPr>
      </w:pPr>
      <w:r w:rsidDel="00000000" w:rsidR="00000000" w:rsidRPr="00000000">
        <w:rPr>
          <w:sz w:val="22"/>
          <w:szCs w:val="22"/>
          <w:rtl w:val="0"/>
        </w:rPr>
        <w:t xml:space="preserve">En el componente financiero de las empresas que están dispuestas a ofertar, es importante tener en cuenta indicadores para verificar la capacidad financiera y organizacional, en este sentido, a continuación, se definen los más útiles para obtener información pertinente tomando como base las recomendaciones del Decreto 1082 de 2015 y la Guía para la Elaboración del Estudios del Sector de Colombia Compra Eficiente.</w:t>
      </w:r>
    </w:p>
    <w:p w:rsidR="00000000" w:rsidDel="00000000" w:rsidP="00000000" w:rsidRDefault="00000000" w:rsidRPr="00000000" w14:paraId="0000036B">
      <w:pPr>
        <w:spacing w:before="240" w:line="240" w:lineRule="auto"/>
        <w:rPr>
          <w:sz w:val="22"/>
          <w:szCs w:val="22"/>
        </w:rPr>
      </w:pPr>
      <w:r w:rsidDel="00000000" w:rsidR="00000000" w:rsidRPr="00000000">
        <w:rPr>
          <w:b w:val="1"/>
          <w:bCs w:val="1"/>
          <w:sz w:val="22"/>
          <w:szCs w:val="22"/>
          <w:rtl w:val="0"/>
        </w:rPr>
        <w:t xml:space="preserve">NOTA 1: </w:t>
      </w:r>
      <w:r w:rsidDel="00000000" w:rsidR="00000000" w:rsidRPr="00000000">
        <w:rPr>
          <w:sz w:val="22"/>
          <w:szCs w:val="22"/>
          <w:rtl w:val="0"/>
        </w:rPr>
        <w:t xml:space="preserve">Las personas jurídicas extranjeras con sucursal en Colombia deberán acreditar las condiciones financieras a través del RUP.</w:t>
      </w:r>
    </w:p>
    <w:p w:rsidR="00000000" w:rsidDel="00000000" w:rsidP="00000000" w:rsidRDefault="00000000" w:rsidRPr="00000000" w14:paraId="0000036C">
      <w:pPr>
        <w:spacing w:before="240" w:line="240" w:lineRule="auto"/>
        <w:rPr>
          <w:sz w:val="22"/>
          <w:szCs w:val="22"/>
        </w:rPr>
      </w:pPr>
      <w:r w:rsidDel="00000000" w:rsidR="00000000" w:rsidRPr="00000000">
        <w:rPr>
          <w:b w:val="1"/>
          <w:bCs w:val="1"/>
          <w:sz w:val="22"/>
          <w:szCs w:val="22"/>
          <w:rtl w:val="0"/>
        </w:rPr>
        <w:t xml:space="preserve">NOTA 2: </w:t>
      </w:r>
      <w:r w:rsidDel="00000000" w:rsidR="00000000" w:rsidRPr="00000000">
        <w:rPr>
          <w:sz w:val="22"/>
          <w:szCs w:val="22"/>
          <w:rtl w:val="0"/>
        </w:rPr>
        <w:t xml:space="preserve">Para acreditar la capacidad financiera y la capacidad organizacional de las personas jurídicas extranjeras sin sucursal en Colombia, se utilizará certificados suscritos por el representante legal y el revisor fiscal o auditor del proponente, y si el proponente no está obligado a tener revisor fiscal, será por su contador, y deberá estar acompañado de los estados financieros auditados de corte anual más reciente, así mismo deberá incluir en los Documentos del Proceso la siguiente información relevante para la presentación de ofertas por parte de proponentes extranjeros:</w:t>
      </w:r>
    </w:p>
    <w:p w:rsidR="00000000" w:rsidDel="00000000" w:rsidP="00000000" w:rsidRDefault="00000000" w:rsidRPr="00000000" w14:paraId="0000036D">
      <w:pPr>
        <w:pBdr>
          <w:top w:space="0" w:sz="0" w:val="nil"/>
          <w:left w:space="0" w:sz="0" w:val="nil"/>
          <w:bottom w:space="0" w:sz="0" w:val="nil"/>
          <w:right w:space="0" w:sz="0" w:val="nil"/>
          <w:between w:space="0" w:sz="0" w:val="nil"/>
        </w:pBdr>
        <w:spacing w:before="240" w:line="240" w:lineRule="auto"/>
        <w:rPr>
          <w:sz w:val="22"/>
          <w:szCs w:val="22"/>
        </w:rPr>
      </w:pPr>
      <w:r w:rsidDel="00000000" w:rsidR="00000000" w:rsidRPr="00000000">
        <w:rPr>
          <w:sz w:val="22"/>
          <w:szCs w:val="22"/>
          <w:rtl w:val="0"/>
        </w:rPr>
        <w:t xml:space="preserve">•</w:t>
      </w:r>
      <w:r w:rsidDel="00000000" w:rsidR="00000000" w:rsidRPr="00000000">
        <w:rPr>
          <w:sz w:val="22"/>
          <w:szCs w:val="22"/>
          <w:u w:val="single"/>
          <w:rtl w:val="0"/>
        </w:rPr>
        <w:t xml:space="preserve"> Idioma:</w:t>
      </w:r>
      <w:r w:rsidDel="00000000" w:rsidR="00000000" w:rsidRPr="00000000">
        <w:rPr>
          <w:sz w:val="22"/>
          <w:szCs w:val="22"/>
          <w:rtl w:val="0"/>
        </w:rPr>
        <w:t xml:space="preserve"> Los documentos con los cuales el proponente acredite sus requisitos habilitantes que hayan sido escritos originalmente en una lengua distinto al de la República de Colombia, deberá adjuntarse además del documento en idioma extranjero, la traducción simple del documento, tal y como lo establece la Circular Externa Única expedida por Colombia Compra Eficiente.</w:t>
      </w:r>
    </w:p>
    <w:p w:rsidR="00000000" w:rsidDel="00000000" w:rsidP="00000000" w:rsidRDefault="00000000" w:rsidRPr="00000000" w14:paraId="0000036E">
      <w:pPr>
        <w:pBdr>
          <w:top w:space="0" w:sz="0" w:val="nil"/>
          <w:left w:space="0" w:sz="0" w:val="nil"/>
          <w:bottom w:space="0" w:sz="0" w:val="nil"/>
          <w:right w:space="0" w:sz="0" w:val="nil"/>
          <w:between w:space="0" w:sz="0" w:val="nil"/>
        </w:pBdr>
        <w:spacing w:before="240" w:line="240" w:lineRule="auto"/>
        <w:rPr>
          <w:sz w:val="22"/>
          <w:szCs w:val="22"/>
        </w:rPr>
      </w:pPr>
      <w:bookmarkStart w:colFirst="0" w:colLast="0" w:name="_heading=h.4ebbnobgxvfn" w:id="11"/>
      <w:bookmarkEnd w:id="11"/>
      <w:r w:rsidDel="00000000" w:rsidR="00000000" w:rsidRPr="00000000">
        <w:rPr>
          <w:sz w:val="22"/>
          <w:szCs w:val="22"/>
          <w:rtl w:val="0"/>
        </w:rPr>
        <w:t xml:space="preserve">• </w:t>
      </w:r>
      <w:r w:rsidDel="00000000" w:rsidR="00000000" w:rsidRPr="00000000">
        <w:rPr>
          <w:sz w:val="22"/>
          <w:szCs w:val="22"/>
          <w:u w:val="single"/>
          <w:rtl w:val="0"/>
        </w:rPr>
        <w:t xml:space="preserve">Legalización de documentos:</w:t>
      </w:r>
      <w:r w:rsidDel="00000000" w:rsidR="00000000" w:rsidRPr="00000000">
        <w:rPr>
          <w:sz w:val="22"/>
          <w:szCs w:val="22"/>
          <w:rtl w:val="0"/>
        </w:rPr>
        <w:t xml:space="preserve"> Los documentos presentados por los proponentes no requieren legalización alguna salvo los documentos otorgados en el exterior y los poderes generales o especiales que deben ser otorgados ante Notario Público. Los proponentes pueden entregar con su oferta los documentos otorgados en el exterior sin que sea necesaria su legalización, para firmar el Contrato, el oferente que resulte adjudicatario debe presentar los documentos otorgados en el extranjero, legalizados de conformidad con la Convención de la Apostilla, o legalizados ante cónsul colombiano.</w:t>
      </w:r>
    </w:p>
    <w:p w:rsidR="00000000" w:rsidDel="00000000" w:rsidP="00000000" w:rsidRDefault="00000000" w:rsidRPr="00000000" w14:paraId="0000036F">
      <w:pPr>
        <w:spacing w:before="240" w:line="240" w:lineRule="auto"/>
        <w:rPr>
          <w:sz w:val="22"/>
          <w:szCs w:val="22"/>
        </w:rPr>
      </w:pPr>
      <w:r w:rsidDel="00000000" w:rsidR="00000000" w:rsidRPr="00000000">
        <w:rPr>
          <w:sz w:val="22"/>
          <w:szCs w:val="22"/>
          <w:rtl w:val="0"/>
        </w:rPr>
        <w:t xml:space="preserve">•</w:t>
      </w:r>
      <w:r w:rsidDel="00000000" w:rsidR="00000000" w:rsidRPr="00000000">
        <w:rPr>
          <w:sz w:val="22"/>
          <w:szCs w:val="22"/>
          <w:u w:val="single"/>
          <w:rtl w:val="0"/>
        </w:rPr>
        <w:t xml:space="preserve"> Fecha de corte de los Estados Financieros:</w:t>
      </w:r>
      <w:r w:rsidDel="00000000" w:rsidR="00000000" w:rsidRPr="00000000">
        <w:rPr>
          <w:sz w:val="22"/>
          <w:szCs w:val="22"/>
          <w:rtl w:val="0"/>
        </w:rPr>
        <w:t xml:space="preserve"> Los oferentes extranjeros deben presentar sus estados financieros a la fecha de corte establecida en los países de origen o en sus estatutos sociales.</w:t>
      </w:r>
    </w:p>
    <w:p w:rsidR="00000000" w:rsidDel="00000000" w:rsidP="00000000" w:rsidRDefault="00000000" w:rsidRPr="00000000" w14:paraId="00000370">
      <w:pPr>
        <w:spacing w:before="240" w:line="240" w:lineRule="auto"/>
        <w:rPr>
          <w:sz w:val="22"/>
          <w:szCs w:val="22"/>
        </w:rPr>
      </w:pPr>
      <w:r w:rsidDel="00000000" w:rsidR="00000000" w:rsidRPr="00000000">
        <w:rPr>
          <w:sz w:val="22"/>
          <w:szCs w:val="22"/>
          <w:rtl w:val="0"/>
        </w:rPr>
        <w:t xml:space="preserve">• </w:t>
      </w:r>
      <w:r w:rsidDel="00000000" w:rsidR="00000000" w:rsidRPr="00000000">
        <w:rPr>
          <w:sz w:val="22"/>
          <w:szCs w:val="22"/>
          <w:u w:val="single"/>
          <w:rtl w:val="0"/>
        </w:rPr>
        <w:t xml:space="preserve">Moneda:</w:t>
      </w:r>
      <w:r w:rsidDel="00000000" w:rsidR="00000000" w:rsidRPr="00000000">
        <w:rPr>
          <w:sz w:val="22"/>
          <w:szCs w:val="22"/>
          <w:rtl w:val="0"/>
        </w:rPr>
        <w:t xml:space="preserve"> Los oferentes deben presentar sus estados financieros en la moneda legal del país en el cual fueron emitidos y adicionalmente en pesos colombianos. El proponente y la Entidad Estatal para efectos de acreditar y verificar los requisitos habilitantes tendrán en cuenta la tasa representativa del mercado vigente en la fecha en la cual los estados financieros fueron expedidos. Para el efecto, el proponente y la Entidad Estatal tendrán en cuenta las tasas de cambio certificadas por la Superintendencia Financiera.</w:t>
      </w:r>
    </w:p>
    <w:p w:rsidR="00000000" w:rsidDel="00000000" w:rsidP="00000000" w:rsidRDefault="00000000" w:rsidRPr="00000000" w14:paraId="00000371">
      <w:pPr>
        <w:spacing w:before="240" w:line="240" w:lineRule="auto"/>
        <w:rPr>
          <w:sz w:val="22"/>
          <w:szCs w:val="22"/>
        </w:rPr>
      </w:pPr>
      <w:bookmarkStart w:colFirst="0" w:colLast="0" w:name="_heading=h.v37ulxd11usx" w:id="12"/>
      <w:bookmarkEnd w:id="12"/>
      <w:r w:rsidDel="00000000" w:rsidR="00000000" w:rsidRPr="00000000">
        <w:rPr>
          <w:b w:val="1"/>
          <w:bCs w:val="1"/>
          <w:sz w:val="22"/>
          <w:szCs w:val="22"/>
          <w:rtl w:val="0"/>
        </w:rPr>
        <w:t xml:space="preserve">NOTA 3:</w:t>
      </w:r>
      <w:r w:rsidDel="00000000" w:rsidR="00000000" w:rsidRPr="00000000">
        <w:rPr>
          <w:sz w:val="22"/>
          <w:szCs w:val="22"/>
          <w:rtl w:val="0"/>
        </w:rPr>
        <w:t xml:space="preserve"> Debido a que hay indicadores que resultan de realizar divisiones entre valores, cuando el denominador es cero, será válido para la administración y por lo tanto será habilitado, asignándole el puntaje mínimo exigido.</w:t>
      </w:r>
    </w:p>
    <w:p w:rsidR="00000000" w:rsidDel="00000000" w:rsidP="00000000" w:rsidRDefault="00000000" w:rsidRPr="00000000" w14:paraId="00000372">
      <w:pPr>
        <w:spacing w:line="240" w:lineRule="auto"/>
        <w:rPr>
          <w:i w:val="1"/>
          <w:iCs w:val="1"/>
          <w:sz w:val="22"/>
          <w:szCs w:val="22"/>
        </w:rPr>
      </w:pPr>
      <w:r w:rsidDel="00000000" w:rsidR="00000000" w:rsidRPr="00000000">
        <w:rPr>
          <w:sz w:val="22"/>
          <w:szCs w:val="22"/>
          <w:rtl w:val="0"/>
        </w:rPr>
        <w:t xml:space="preserve">La Secretaría Distrital de Movilidad advierte que la información financiera acreditada se realiza con los efectos previstos en el artículo 43 de la Ley 222 de 1995, que al tenor reza: </w:t>
      </w:r>
      <w:r w:rsidDel="00000000" w:rsidR="00000000" w:rsidRPr="00000000">
        <w:rPr>
          <w:i w:val="1"/>
          <w:iCs w:val="1"/>
          <w:sz w:val="22"/>
          <w:szCs w:val="22"/>
          <w:rtl w:val="0"/>
        </w:rPr>
        <w:t xml:space="preserve">(…) Responsabilidad penal. Sin perjuicio de lo dispuesto en otras normas, serán sancionados con prisión de uno a seis años, quienes a sabiendas:</w:t>
      </w:r>
    </w:p>
    <w:p w:rsidR="00000000" w:rsidDel="00000000" w:rsidP="00000000" w:rsidRDefault="00000000" w:rsidRPr="00000000" w14:paraId="00000373">
      <w:pPr>
        <w:spacing w:line="240" w:lineRule="auto"/>
        <w:rPr>
          <w:i w:val="1"/>
          <w:iCs w:val="1"/>
          <w:sz w:val="22"/>
          <w:szCs w:val="22"/>
        </w:rPr>
      </w:pPr>
      <w:r w:rsidDel="00000000" w:rsidR="00000000" w:rsidRPr="00000000">
        <w:rPr>
          <w:i w:val="1"/>
          <w:iCs w:val="1"/>
          <w:sz w:val="22"/>
          <w:szCs w:val="22"/>
          <w:rtl w:val="0"/>
        </w:rPr>
        <w:t xml:space="preserve">1. Suministren datos a las autoridades o expidan constancias o certificaciones contrarias a la realidad.</w:t>
      </w:r>
    </w:p>
    <w:p w:rsidR="00000000" w:rsidDel="00000000" w:rsidP="00000000" w:rsidRDefault="00000000" w:rsidRPr="00000000" w14:paraId="00000374">
      <w:pPr>
        <w:spacing w:line="240" w:lineRule="auto"/>
        <w:rPr>
          <w:i w:val="1"/>
          <w:iCs w:val="1"/>
          <w:sz w:val="22"/>
          <w:szCs w:val="22"/>
        </w:rPr>
      </w:pPr>
      <w:bookmarkStart w:colFirst="0" w:colLast="0" w:name="_heading=h.ni4osqx57nw2" w:id="13"/>
      <w:bookmarkEnd w:id="13"/>
      <w:r w:rsidDel="00000000" w:rsidR="00000000" w:rsidRPr="00000000">
        <w:rPr>
          <w:i w:val="1"/>
          <w:iCs w:val="1"/>
          <w:sz w:val="22"/>
          <w:szCs w:val="22"/>
          <w:rtl w:val="0"/>
        </w:rPr>
        <w:t xml:space="preserve">2. Ordenen, toleren, hagan o encubran falsedades en los estados financieros o en sus notas (…).”</w:t>
      </w:r>
    </w:p>
    <w:p w:rsidR="00000000" w:rsidDel="00000000" w:rsidP="00000000" w:rsidRDefault="00000000" w:rsidRPr="00000000" w14:paraId="00000375">
      <w:pPr>
        <w:pBdr>
          <w:top w:space="0" w:sz="0" w:val="nil"/>
          <w:left w:space="0" w:sz="0" w:val="nil"/>
          <w:bottom w:space="0" w:sz="0" w:val="nil"/>
          <w:right w:space="0" w:sz="0" w:val="nil"/>
          <w:between w:space="0" w:sz="0" w:val="nil"/>
        </w:pBdr>
        <w:spacing w:before="240" w:line="240" w:lineRule="auto"/>
        <w:rPr>
          <w:sz w:val="22"/>
          <w:szCs w:val="22"/>
        </w:rPr>
      </w:pPr>
      <w:bookmarkStart w:colFirst="0" w:colLast="0" w:name="_heading=h.e1bzist5nxzp" w:id="14"/>
      <w:bookmarkEnd w:id="14"/>
      <w:r w:rsidDel="00000000" w:rsidR="00000000" w:rsidRPr="00000000">
        <w:rPr>
          <w:sz w:val="22"/>
          <w:szCs w:val="22"/>
          <w:rtl w:val="0"/>
        </w:rPr>
        <w:t xml:space="preserve">La Entidad se reserva el derecho de solicitar de manera adicional los documentos de carácter financiero que requiera para realizar la constatación de la información consignada en el RUP, la cual deberá ajustarse a las Normas de Contabilidad Generalmente Aceptadas en Colombia.</w:t>
      </w:r>
    </w:p>
    <w:p w:rsidR="00000000" w:rsidDel="00000000" w:rsidP="00000000" w:rsidRDefault="00000000" w:rsidRPr="00000000" w14:paraId="00000376">
      <w:pPr>
        <w:pBdr>
          <w:top w:space="0" w:sz="0" w:val="nil"/>
          <w:left w:space="0" w:sz="0" w:val="nil"/>
          <w:bottom w:space="0" w:sz="0" w:val="nil"/>
          <w:right w:space="0" w:sz="0" w:val="nil"/>
          <w:between w:space="0" w:sz="0" w:val="nil"/>
        </w:pBdr>
        <w:spacing w:before="240" w:line="240" w:lineRule="auto"/>
        <w:rPr>
          <w:b w:val="1"/>
          <w:bCs w:val="1"/>
          <w:sz w:val="22"/>
          <w:szCs w:val="22"/>
        </w:rPr>
      </w:pPr>
      <w:bookmarkStart w:colFirst="0" w:colLast="0" w:name="_heading=h.crbvc436oq9" w:id="15"/>
      <w:bookmarkEnd w:id="15"/>
      <w:r w:rsidDel="00000000" w:rsidR="00000000" w:rsidRPr="00000000">
        <w:rPr>
          <w:b w:val="1"/>
          <w:bCs w:val="1"/>
          <w:sz w:val="22"/>
          <w:szCs w:val="22"/>
          <w:rtl w:val="0"/>
        </w:rPr>
        <w:t xml:space="preserve">CAPACIDAD FINANCIERA</w:t>
      </w:r>
    </w:p>
    <w:p w:rsidR="00000000" w:rsidDel="00000000" w:rsidP="00000000" w:rsidRDefault="00000000" w:rsidRPr="00000000" w14:paraId="00000377">
      <w:pPr>
        <w:pBdr>
          <w:top w:space="0" w:sz="0" w:val="nil"/>
          <w:left w:space="0" w:sz="0" w:val="nil"/>
          <w:bottom w:space="0" w:sz="0" w:val="nil"/>
          <w:right w:space="0" w:sz="0" w:val="nil"/>
          <w:between w:space="0" w:sz="0" w:val="nil"/>
        </w:pBdr>
        <w:spacing w:before="240" w:line="240" w:lineRule="auto"/>
        <w:rPr>
          <w:b w:val="1"/>
          <w:bCs w:val="1"/>
          <w:sz w:val="22"/>
          <w:szCs w:val="22"/>
        </w:rPr>
      </w:pPr>
      <w:bookmarkStart w:colFirst="0" w:colLast="0" w:name="_heading=h.bly1jceq7gij" w:id="16"/>
      <w:bookmarkEnd w:id="16"/>
      <w:r w:rsidDel="00000000" w:rsidR="00000000" w:rsidRPr="00000000">
        <w:rPr>
          <w:rtl w:val="0"/>
        </w:rPr>
      </w:r>
    </w:p>
    <w:p w:rsidR="00000000" w:rsidDel="00000000" w:rsidP="00000000" w:rsidRDefault="00000000" w:rsidRPr="00000000" w14:paraId="00000378">
      <w:pPr>
        <w:keepNext w:val="1"/>
        <w:keepLines w:val="1"/>
        <w:numPr>
          <w:ilvl w:val="1"/>
          <w:numId w:val="16"/>
        </w:numPr>
        <w:spacing w:line="240" w:lineRule="auto"/>
        <w:ind w:left="1156" w:hanging="360"/>
        <w:rPr>
          <w:b w:val="1"/>
          <w:bCs w:val="1"/>
          <w:sz w:val="22"/>
          <w:szCs w:val="22"/>
        </w:rPr>
      </w:pPr>
      <w:r w:rsidDel="00000000" w:rsidR="00000000" w:rsidRPr="00000000">
        <w:rPr>
          <w:b w:val="1"/>
          <w:bCs w:val="1"/>
          <w:sz w:val="22"/>
          <w:szCs w:val="22"/>
          <w:rtl w:val="0"/>
        </w:rPr>
        <w:t xml:space="preserve"> ÍNDICE DE LIQUIDEZ</w:t>
      </w:r>
    </w:p>
    <w:p w:rsidR="00000000" w:rsidDel="00000000" w:rsidP="00000000" w:rsidRDefault="00000000" w:rsidRPr="00000000" w14:paraId="00000379">
      <w:pPr>
        <w:spacing w:line="240" w:lineRule="auto"/>
        <w:rPr>
          <w:b w:val="1"/>
          <w:bCs w:val="1"/>
          <w:sz w:val="22"/>
          <w:szCs w:val="22"/>
        </w:rPr>
      </w:pPr>
      <w:r w:rsidDel="00000000" w:rsidR="00000000" w:rsidRPr="00000000">
        <w:rPr>
          <w:b w:val="1"/>
          <w:bCs w:val="1"/>
          <w:sz w:val="22"/>
          <w:szCs w:val="22"/>
          <w:rtl w:val="0"/>
        </w:rPr>
        <w:t xml:space="preserve"> </w:t>
      </w:r>
    </w:p>
    <w:p w:rsidR="00000000" w:rsidDel="00000000" w:rsidP="00000000" w:rsidRDefault="00000000" w:rsidRPr="00000000" w14:paraId="0000037A">
      <w:pPr>
        <w:pBdr>
          <w:top w:color="000000" w:space="2" w:sz="4" w:val="single"/>
          <w:left w:color="000000" w:space="4" w:sz="4" w:val="single"/>
          <w:bottom w:color="000000" w:space="1" w:sz="4" w:val="single"/>
          <w:right w:color="000000" w:space="4" w:sz="4" w:val="single"/>
        </w:pBdr>
        <w:shd w:fill="f2f2f2" w:val="clear"/>
        <w:spacing w:line="240" w:lineRule="auto"/>
        <w:rPr>
          <w:b w:val="1"/>
          <w:bCs w:val="1"/>
          <w:sz w:val="22"/>
          <w:szCs w:val="22"/>
        </w:rPr>
      </w:pPr>
      <w:r w:rsidDel="00000000" w:rsidR="00000000" w:rsidRPr="00000000">
        <w:rPr>
          <w:b w:val="1"/>
          <w:bCs w:val="1"/>
          <w:sz w:val="22"/>
          <w:szCs w:val="22"/>
          <w:rtl w:val="0"/>
        </w:rPr>
        <w:t xml:space="preserve">Índice de Liquidez = Activo Corriente / Pasivo Corriente</w:t>
      </w:r>
    </w:p>
    <w:p w:rsidR="00000000" w:rsidDel="00000000" w:rsidP="00000000" w:rsidRDefault="00000000" w:rsidRPr="00000000" w14:paraId="0000037B">
      <w:pPr>
        <w:spacing w:line="240" w:lineRule="auto"/>
        <w:rPr>
          <w:b w:val="1"/>
          <w:bCs w:val="1"/>
          <w:sz w:val="22"/>
          <w:szCs w:val="22"/>
        </w:rPr>
      </w:pPr>
      <w:r w:rsidDel="00000000" w:rsidR="00000000" w:rsidRPr="00000000">
        <w:rPr>
          <w:rtl w:val="0"/>
        </w:rPr>
      </w:r>
    </w:p>
    <w:p w:rsidR="00000000" w:rsidDel="00000000" w:rsidP="00000000" w:rsidRDefault="00000000" w:rsidRPr="00000000" w14:paraId="0000037C">
      <w:pPr>
        <w:spacing w:line="240" w:lineRule="auto"/>
        <w:rPr>
          <w:sz w:val="22"/>
          <w:szCs w:val="22"/>
        </w:rPr>
      </w:pPr>
      <w:r w:rsidDel="00000000" w:rsidR="00000000" w:rsidRPr="00000000">
        <w:rPr>
          <w:sz w:val="22"/>
          <w:szCs w:val="22"/>
          <w:rtl w:val="0"/>
        </w:rPr>
        <w:t xml:space="preserve">Condición:</w:t>
        <w:tab/>
        <w:t xml:space="preserve">Sí el índice de liquidez es mayor o igual que </w:t>
      </w:r>
      <w:r w:rsidDel="00000000" w:rsidR="00000000" w:rsidRPr="00000000">
        <w:rPr>
          <w:b w:val="1"/>
          <w:bCs w:val="1"/>
          <w:sz w:val="22"/>
          <w:szCs w:val="22"/>
          <w:highlight w:val="yellow"/>
          <w:rtl w:val="0"/>
        </w:rPr>
        <w:t xml:space="preserve">1.25</w:t>
      </w:r>
      <w:r w:rsidDel="00000000" w:rsidR="00000000" w:rsidRPr="00000000">
        <w:rPr>
          <w:sz w:val="22"/>
          <w:szCs w:val="22"/>
          <w:rtl w:val="0"/>
        </w:rPr>
        <w:t xml:space="preserve">  la propuesta se calificará HABILITADA.</w:t>
      </w:r>
    </w:p>
    <w:p w:rsidR="00000000" w:rsidDel="00000000" w:rsidP="00000000" w:rsidRDefault="00000000" w:rsidRPr="00000000" w14:paraId="0000037D">
      <w:pPr>
        <w:spacing w:line="240" w:lineRule="auto"/>
        <w:rPr>
          <w:sz w:val="22"/>
          <w:szCs w:val="22"/>
        </w:rPr>
      </w:pPr>
      <w:r w:rsidDel="00000000" w:rsidR="00000000" w:rsidRPr="00000000">
        <w:rPr>
          <w:rtl w:val="0"/>
        </w:rPr>
      </w:r>
    </w:p>
    <w:p w:rsidR="00000000" w:rsidDel="00000000" w:rsidP="00000000" w:rsidRDefault="00000000" w:rsidRPr="00000000" w14:paraId="0000037E">
      <w:pPr>
        <w:spacing w:line="240" w:lineRule="auto"/>
        <w:rPr>
          <w:sz w:val="22"/>
          <w:szCs w:val="22"/>
        </w:rPr>
      </w:pPr>
      <w:r w:rsidDel="00000000" w:rsidR="00000000" w:rsidRPr="00000000">
        <w:rPr>
          <w:sz w:val="22"/>
          <w:szCs w:val="22"/>
          <w:rtl w:val="0"/>
        </w:rPr>
        <w:t xml:space="preserve">Para los consorcios y uniones temporales, el cálculo se realizará tomando la sumatoria ponderada del activo corriente de cada integrante en el consorcio o unión temporal, sobre la sumatoria del pasivo corriente ponderado, según porcentaje de participación en el consorcio o unión temporal de los participantes del mismo.</w:t>
      </w:r>
    </w:p>
    <w:p w:rsidR="00000000" w:rsidDel="00000000" w:rsidP="00000000" w:rsidRDefault="00000000" w:rsidRPr="00000000" w14:paraId="0000037F">
      <w:pPr>
        <w:spacing w:line="240" w:lineRule="auto"/>
        <w:rPr>
          <w:sz w:val="22"/>
          <w:szCs w:val="22"/>
        </w:rPr>
      </w:pPr>
      <w:r w:rsidDel="00000000" w:rsidR="00000000" w:rsidRPr="00000000">
        <w:rPr>
          <w:rtl w:val="0"/>
        </w:rPr>
      </w:r>
    </w:p>
    <w:p w:rsidR="00000000" w:rsidDel="00000000" w:rsidP="00000000" w:rsidRDefault="00000000" w:rsidRPr="00000000" w14:paraId="00000380">
      <w:pPr>
        <w:spacing w:line="240" w:lineRule="auto"/>
        <w:rPr>
          <w:sz w:val="22"/>
          <w:szCs w:val="22"/>
        </w:rPr>
      </w:pPr>
      <w:r w:rsidDel="00000000" w:rsidR="00000000" w:rsidRPr="00000000">
        <w:rPr>
          <w:sz w:val="22"/>
          <w:szCs w:val="22"/>
          <w:rtl w:val="0"/>
        </w:rPr>
        <w:t xml:space="preserve">De conformidad con el manual para determinar y verificar los requisitos habilitantes en los procesos de contratación expedido por la Agencia Nacional de Contratación Pública- Colombia. Compra Eficiente, LA FÓRMULA que se tendrá en cuenta será la siguiente:</w:t>
      </w:r>
    </w:p>
    <w:p w:rsidR="00000000" w:rsidDel="00000000" w:rsidP="00000000" w:rsidRDefault="00000000" w:rsidRPr="00000000" w14:paraId="00000381">
      <w:pPr>
        <w:spacing w:line="240" w:lineRule="auto"/>
        <w:rPr>
          <w:sz w:val="22"/>
          <w:szCs w:val="22"/>
        </w:rPr>
      </w:pPr>
      <w:r w:rsidDel="00000000" w:rsidR="00000000" w:rsidRPr="00000000">
        <w:rPr>
          <w:rtl w:val="0"/>
        </w:rPr>
      </w:r>
    </w:p>
    <w:p w:rsidR="00000000" w:rsidDel="00000000" w:rsidP="00000000" w:rsidRDefault="00000000" w:rsidRPr="00000000" w14:paraId="00000382">
      <w:pPr>
        <w:spacing w:line="240" w:lineRule="auto"/>
        <w:jc w:val="center"/>
        <w:rPr>
          <w:sz w:val="22"/>
          <w:szCs w:val="22"/>
        </w:rPr>
      </w:pPr>
      <w:r w:rsidDel="00000000" w:rsidR="00000000" w:rsidRPr="00000000">
        <w:rPr>
          <w:sz w:val="22"/>
          <w:szCs w:val="22"/>
        </w:rPr>
        <w:drawing>
          <wp:inline distB="0" distT="0" distL="0" distR="0">
            <wp:extent cx="4105275" cy="685800"/>
            <wp:effectExtent b="0" l="0" r="0" t="0"/>
            <wp:docPr id="6" name="image8.png"/>
            <a:graphic>
              <a:graphicData uri="http://schemas.openxmlformats.org/drawingml/2006/picture">
                <pic:pic>
                  <pic:nvPicPr>
                    <pic:cNvPr id="0" name="image8.png"/>
                    <pic:cNvPicPr preferRelativeResize="0"/>
                  </pic:nvPicPr>
                  <pic:blipFill>
                    <a:blip r:embed="rId12"/>
                    <a:srcRect b="0" l="0" r="0" t="0"/>
                    <a:stretch>
                      <a:fillRect/>
                    </a:stretch>
                  </pic:blipFill>
                  <pic:spPr>
                    <a:xfrm>
                      <a:off x="0" y="0"/>
                      <a:ext cx="4105275" cy="685800"/>
                    </a:xfrm>
                    <a:prstGeom prst="rect"/>
                    <a:ln/>
                  </pic:spPr>
                </pic:pic>
              </a:graphicData>
            </a:graphic>
          </wp:inline>
        </w:drawing>
      </w:r>
      <w:r w:rsidDel="00000000" w:rsidR="00000000" w:rsidRPr="00000000">
        <w:rPr>
          <w:rtl w:val="0"/>
        </w:rPr>
      </w:r>
    </w:p>
    <w:p w:rsidR="00000000" w:rsidDel="00000000" w:rsidP="00000000" w:rsidRDefault="00000000" w:rsidRPr="00000000" w14:paraId="00000383">
      <w:pPr>
        <w:spacing w:line="240" w:lineRule="auto"/>
        <w:rPr>
          <w:sz w:val="22"/>
          <w:szCs w:val="22"/>
        </w:rPr>
      </w:pPr>
      <w:r w:rsidDel="00000000" w:rsidR="00000000" w:rsidRPr="00000000">
        <w:rPr>
          <w:rtl w:val="0"/>
        </w:rPr>
      </w:r>
    </w:p>
    <w:p w:rsidR="00000000" w:rsidDel="00000000" w:rsidP="00000000" w:rsidRDefault="00000000" w:rsidRPr="00000000" w14:paraId="00000384">
      <w:pPr>
        <w:keepNext w:val="1"/>
        <w:keepLines w:val="1"/>
        <w:numPr>
          <w:ilvl w:val="1"/>
          <w:numId w:val="16"/>
        </w:numPr>
        <w:spacing w:line="240" w:lineRule="auto"/>
        <w:ind w:left="1156" w:hanging="360"/>
        <w:rPr>
          <w:b w:val="1"/>
          <w:bCs w:val="1"/>
          <w:sz w:val="22"/>
          <w:szCs w:val="22"/>
        </w:rPr>
      </w:pPr>
      <w:r w:rsidDel="00000000" w:rsidR="00000000" w:rsidRPr="00000000">
        <w:rPr>
          <w:b w:val="1"/>
          <w:bCs w:val="1"/>
          <w:sz w:val="22"/>
          <w:szCs w:val="22"/>
          <w:rtl w:val="0"/>
        </w:rPr>
        <w:t xml:space="preserve">ÍNDICE DE ENDEUDAMIENTO</w:t>
      </w:r>
    </w:p>
    <w:p w:rsidR="00000000" w:rsidDel="00000000" w:rsidP="00000000" w:rsidRDefault="00000000" w:rsidRPr="00000000" w14:paraId="00000385">
      <w:pPr>
        <w:spacing w:line="240" w:lineRule="auto"/>
        <w:rPr>
          <w:b w:val="1"/>
          <w:bCs w:val="1"/>
          <w:sz w:val="22"/>
          <w:szCs w:val="22"/>
        </w:rPr>
      </w:pPr>
      <w:r w:rsidDel="00000000" w:rsidR="00000000" w:rsidRPr="00000000">
        <w:rPr>
          <w:rtl w:val="0"/>
        </w:rPr>
      </w:r>
    </w:p>
    <w:p w:rsidR="00000000" w:rsidDel="00000000" w:rsidP="00000000" w:rsidRDefault="00000000" w:rsidRPr="00000000" w14:paraId="00000386">
      <w:pPr>
        <w:pBdr>
          <w:top w:color="000000" w:space="1" w:sz="4" w:val="single"/>
          <w:left w:color="000000" w:space="4" w:sz="4" w:val="single"/>
          <w:bottom w:color="000000" w:space="1" w:sz="4" w:val="single"/>
          <w:right w:color="000000" w:space="4" w:sz="4" w:val="single"/>
        </w:pBdr>
        <w:shd w:fill="d9d9d9" w:val="clear"/>
        <w:spacing w:line="240" w:lineRule="auto"/>
        <w:rPr>
          <w:b w:val="1"/>
          <w:bCs w:val="1"/>
          <w:sz w:val="22"/>
          <w:szCs w:val="22"/>
        </w:rPr>
      </w:pPr>
      <w:r w:rsidDel="00000000" w:rsidR="00000000" w:rsidRPr="00000000">
        <w:rPr>
          <w:b w:val="1"/>
          <w:bCs w:val="1"/>
          <w:sz w:val="22"/>
          <w:szCs w:val="22"/>
          <w:rtl w:val="0"/>
        </w:rPr>
        <w:t xml:space="preserve">Índice de Endeudamiento = Pasivo Total / Activo Total</w:t>
      </w:r>
    </w:p>
    <w:p w:rsidR="00000000" w:rsidDel="00000000" w:rsidP="00000000" w:rsidRDefault="00000000" w:rsidRPr="00000000" w14:paraId="00000387">
      <w:pPr>
        <w:spacing w:line="240" w:lineRule="auto"/>
        <w:rPr>
          <w:sz w:val="22"/>
          <w:szCs w:val="22"/>
        </w:rPr>
      </w:pPr>
      <w:r w:rsidDel="00000000" w:rsidR="00000000" w:rsidRPr="00000000">
        <w:rPr>
          <w:rtl w:val="0"/>
        </w:rPr>
      </w:r>
    </w:p>
    <w:p w:rsidR="00000000" w:rsidDel="00000000" w:rsidP="00000000" w:rsidRDefault="00000000" w:rsidRPr="00000000" w14:paraId="00000388">
      <w:pPr>
        <w:spacing w:line="240" w:lineRule="auto"/>
        <w:rPr>
          <w:sz w:val="22"/>
          <w:szCs w:val="22"/>
        </w:rPr>
      </w:pPr>
      <w:r w:rsidDel="00000000" w:rsidR="00000000" w:rsidRPr="00000000">
        <w:rPr>
          <w:sz w:val="22"/>
          <w:szCs w:val="22"/>
          <w:rtl w:val="0"/>
        </w:rPr>
        <w:t xml:space="preserve">Condición:</w:t>
        <w:tab/>
        <w:t xml:space="preserve">Sí el índice de endeudamiento es menor o igual que</w:t>
      </w:r>
      <w:r w:rsidDel="00000000" w:rsidR="00000000" w:rsidRPr="00000000">
        <w:rPr>
          <w:sz w:val="22"/>
          <w:szCs w:val="22"/>
          <w:highlight w:val="yellow"/>
          <w:rtl w:val="0"/>
        </w:rPr>
        <w:t xml:space="preserve"> </w:t>
      </w:r>
      <w:r w:rsidDel="00000000" w:rsidR="00000000" w:rsidRPr="00000000">
        <w:rPr>
          <w:b w:val="1"/>
          <w:bCs w:val="1"/>
          <w:sz w:val="22"/>
          <w:szCs w:val="22"/>
          <w:highlight w:val="yellow"/>
          <w:rtl w:val="0"/>
        </w:rPr>
        <w:t xml:space="preserve">65.00%</w:t>
      </w:r>
      <w:r w:rsidDel="00000000" w:rsidR="00000000" w:rsidRPr="00000000">
        <w:rPr>
          <w:sz w:val="22"/>
          <w:szCs w:val="22"/>
          <w:rtl w:val="0"/>
        </w:rPr>
        <w:t xml:space="preserve">  la propuesta se calificará HABILITADA</w:t>
      </w:r>
    </w:p>
    <w:p w:rsidR="00000000" w:rsidDel="00000000" w:rsidP="00000000" w:rsidRDefault="00000000" w:rsidRPr="00000000" w14:paraId="00000389">
      <w:pPr>
        <w:spacing w:line="240" w:lineRule="auto"/>
        <w:rPr>
          <w:sz w:val="22"/>
          <w:szCs w:val="22"/>
        </w:rPr>
      </w:pPr>
      <w:r w:rsidDel="00000000" w:rsidR="00000000" w:rsidRPr="00000000">
        <w:rPr>
          <w:sz w:val="22"/>
          <w:szCs w:val="22"/>
          <w:rtl w:val="0"/>
        </w:rPr>
        <w:t xml:space="preserve"> </w:t>
      </w:r>
    </w:p>
    <w:p w:rsidR="00000000" w:rsidDel="00000000" w:rsidP="00000000" w:rsidRDefault="00000000" w:rsidRPr="00000000" w14:paraId="0000038A">
      <w:pPr>
        <w:spacing w:line="240" w:lineRule="auto"/>
        <w:rPr>
          <w:sz w:val="22"/>
          <w:szCs w:val="22"/>
        </w:rPr>
      </w:pPr>
      <w:r w:rsidDel="00000000" w:rsidR="00000000" w:rsidRPr="00000000">
        <w:rPr>
          <w:sz w:val="22"/>
          <w:szCs w:val="22"/>
          <w:rtl w:val="0"/>
        </w:rPr>
        <w:t xml:space="preserve">Para los consorcios y uniones temporales, el cálculo se realizará tomando la sumatoria ponderada del pasivo total de cada integrante en el consorcio o unión temporal, sobre la sumatoria del activo total ponderado, según porcentaje de participación en el consorcio o unión temporal de los integrantes del mismo.</w:t>
      </w:r>
    </w:p>
    <w:p w:rsidR="00000000" w:rsidDel="00000000" w:rsidP="00000000" w:rsidRDefault="00000000" w:rsidRPr="00000000" w14:paraId="0000038B">
      <w:pPr>
        <w:spacing w:line="240" w:lineRule="auto"/>
        <w:rPr>
          <w:sz w:val="22"/>
          <w:szCs w:val="22"/>
        </w:rPr>
      </w:pPr>
      <w:r w:rsidDel="00000000" w:rsidR="00000000" w:rsidRPr="00000000">
        <w:rPr>
          <w:rtl w:val="0"/>
        </w:rPr>
      </w:r>
    </w:p>
    <w:p w:rsidR="00000000" w:rsidDel="00000000" w:rsidP="00000000" w:rsidRDefault="00000000" w:rsidRPr="00000000" w14:paraId="0000038C">
      <w:pPr>
        <w:spacing w:line="240" w:lineRule="auto"/>
        <w:rPr>
          <w:sz w:val="22"/>
          <w:szCs w:val="22"/>
        </w:rPr>
      </w:pPr>
      <w:r w:rsidDel="00000000" w:rsidR="00000000" w:rsidRPr="00000000">
        <w:rPr>
          <w:sz w:val="22"/>
          <w:szCs w:val="22"/>
          <w:rtl w:val="0"/>
        </w:rPr>
        <w:t xml:space="preserve">De conformidad con el manual para determinar y verificar los requisitos habilitantes en los procesos de contratación expedido por la Agencia Nacional de Contratación Pública- Colombia. Compra Eficiente, LA FÓRMULA que se tendrá en cuenta será la siguiente:</w:t>
      </w:r>
    </w:p>
    <w:p w:rsidR="00000000" w:rsidDel="00000000" w:rsidP="00000000" w:rsidRDefault="00000000" w:rsidRPr="00000000" w14:paraId="0000038D">
      <w:pPr>
        <w:spacing w:line="240" w:lineRule="auto"/>
        <w:rPr>
          <w:sz w:val="22"/>
          <w:szCs w:val="22"/>
        </w:rPr>
      </w:pPr>
      <w:r w:rsidDel="00000000" w:rsidR="00000000" w:rsidRPr="00000000">
        <w:rPr>
          <w:rtl w:val="0"/>
        </w:rPr>
      </w:r>
    </w:p>
    <w:p w:rsidR="00000000" w:rsidDel="00000000" w:rsidP="00000000" w:rsidRDefault="00000000" w:rsidRPr="00000000" w14:paraId="0000038E">
      <w:pPr>
        <w:spacing w:line="240" w:lineRule="auto"/>
        <w:jc w:val="center"/>
        <w:rPr>
          <w:sz w:val="22"/>
          <w:szCs w:val="22"/>
        </w:rPr>
      </w:pPr>
      <w:r w:rsidDel="00000000" w:rsidR="00000000" w:rsidRPr="00000000">
        <w:rPr>
          <w:sz w:val="22"/>
          <w:szCs w:val="22"/>
        </w:rPr>
        <w:drawing>
          <wp:inline distB="0" distT="0" distL="0" distR="0">
            <wp:extent cx="4105275" cy="685800"/>
            <wp:effectExtent b="0" l="0" r="0" t="0"/>
            <wp:docPr id="8" name="image8.png"/>
            <a:graphic>
              <a:graphicData uri="http://schemas.openxmlformats.org/drawingml/2006/picture">
                <pic:pic>
                  <pic:nvPicPr>
                    <pic:cNvPr id="0" name="image8.png"/>
                    <pic:cNvPicPr preferRelativeResize="0"/>
                  </pic:nvPicPr>
                  <pic:blipFill>
                    <a:blip r:embed="rId12"/>
                    <a:srcRect b="0" l="0" r="0" t="0"/>
                    <a:stretch>
                      <a:fillRect/>
                    </a:stretch>
                  </pic:blipFill>
                  <pic:spPr>
                    <a:xfrm>
                      <a:off x="0" y="0"/>
                      <a:ext cx="4105275" cy="685800"/>
                    </a:xfrm>
                    <a:prstGeom prst="rect"/>
                    <a:ln/>
                  </pic:spPr>
                </pic:pic>
              </a:graphicData>
            </a:graphic>
          </wp:inline>
        </w:drawing>
      </w:r>
      <w:r w:rsidDel="00000000" w:rsidR="00000000" w:rsidRPr="00000000">
        <w:rPr>
          <w:rtl w:val="0"/>
        </w:rPr>
      </w:r>
    </w:p>
    <w:p w:rsidR="00000000" w:rsidDel="00000000" w:rsidP="00000000" w:rsidRDefault="00000000" w:rsidRPr="00000000" w14:paraId="0000038F">
      <w:pPr>
        <w:spacing w:line="240" w:lineRule="auto"/>
        <w:rPr>
          <w:sz w:val="22"/>
          <w:szCs w:val="22"/>
        </w:rPr>
      </w:pPr>
      <w:r w:rsidDel="00000000" w:rsidR="00000000" w:rsidRPr="00000000">
        <w:rPr>
          <w:rtl w:val="0"/>
        </w:rPr>
      </w:r>
    </w:p>
    <w:p w:rsidR="00000000" w:rsidDel="00000000" w:rsidP="00000000" w:rsidRDefault="00000000" w:rsidRPr="00000000" w14:paraId="00000390">
      <w:pPr>
        <w:keepNext w:val="1"/>
        <w:keepLines w:val="1"/>
        <w:numPr>
          <w:ilvl w:val="1"/>
          <w:numId w:val="16"/>
        </w:numPr>
        <w:spacing w:line="240" w:lineRule="auto"/>
        <w:ind w:left="1156" w:hanging="360"/>
        <w:rPr>
          <w:b w:val="1"/>
          <w:bCs w:val="1"/>
          <w:sz w:val="22"/>
          <w:szCs w:val="22"/>
        </w:rPr>
      </w:pPr>
      <w:r w:rsidDel="00000000" w:rsidR="00000000" w:rsidRPr="00000000">
        <w:rPr>
          <w:b w:val="1"/>
          <w:bCs w:val="1"/>
          <w:sz w:val="22"/>
          <w:szCs w:val="22"/>
          <w:rtl w:val="0"/>
        </w:rPr>
        <w:t xml:space="preserve">RAZÓN DE COBERTURA DE INTERESES</w:t>
      </w:r>
    </w:p>
    <w:p w:rsidR="00000000" w:rsidDel="00000000" w:rsidP="00000000" w:rsidRDefault="00000000" w:rsidRPr="00000000" w14:paraId="00000391">
      <w:pPr>
        <w:spacing w:line="240" w:lineRule="auto"/>
        <w:rPr>
          <w:b w:val="1"/>
          <w:bCs w:val="1"/>
          <w:sz w:val="22"/>
          <w:szCs w:val="22"/>
        </w:rPr>
      </w:pPr>
      <w:r w:rsidDel="00000000" w:rsidR="00000000" w:rsidRPr="00000000">
        <w:rPr>
          <w:rtl w:val="0"/>
        </w:rPr>
      </w:r>
    </w:p>
    <w:p w:rsidR="00000000" w:rsidDel="00000000" w:rsidP="00000000" w:rsidRDefault="00000000" w:rsidRPr="00000000" w14:paraId="00000392">
      <w:pPr>
        <w:pBdr>
          <w:top w:color="000000" w:space="0" w:sz="4" w:val="single"/>
          <w:left w:color="000000" w:space="4" w:sz="4" w:val="single"/>
          <w:bottom w:color="000000" w:space="1" w:sz="4" w:val="single"/>
          <w:right w:color="000000" w:space="4" w:sz="4" w:val="single"/>
        </w:pBdr>
        <w:shd w:fill="bfbfbf" w:val="clear"/>
        <w:spacing w:line="240" w:lineRule="auto"/>
        <w:rPr>
          <w:b w:val="1"/>
          <w:bCs w:val="1"/>
          <w:sz w:val="22"/>
          <w:szCs w:val="22"/>
        </w:rPr>
      </w:pPr>
      <w:r w:rsidDel="00000000" w:rsidR="00000000" w:rsidRPr="00000000">
        <w:rPr>
          <w:b w:val="1"/>
          <w:bCs w:val="1"/>
          <w:sz w:val="22"/>
          <w:szCs w:val="22"/>
          <w:rtl w:val="0"/>
        </w:rPr>
        <w:t xml:space="preserve">Razón de Cobertura de Intereses = Utilidad Operacional / Gastos de Intereses </w:t>
      </w:r>
    </w:p>
    <w:p w:rsidR="00000000" w:rsidDel="00000000" w:rsidP="00000000" w:rsidRDefault="00000000" w:rsidRPr="00000000" w14:paraId="00000393">
      <w:pPr>
        <w:spacing w:line="240" w:lineRule="auto"/>
        <w:rPr>
          <w:sz w:val="22"/>
          <w:szCs w:val="22"/>
        </w:rPr>
      </w:pPr>
      <w:r w:rsidDel="00000000" w:rsidR="00000000" w:rsidRPr="00000000">
        <w:rPr>
          <w:rtl w:val="0"/>
        </w:rPr>
      </w:r>
    </w:p>
    <w:p w:rsidR="00000000" w:rsidDel="00000000" w:rsidP="00000000" w:rsidRDefault="00000000" w:rsidRPr="00000000" w14:paraId="00000394">
      <w:pPr>
        <w:spacing w:line="240" w:lineRule="auto"/>
        <w:rPr>
          <w:sz w:val="22"/>
          <w:szCs w:val="22"/>
        </w:rPr>
      </w:pPr>
      <w:r w:rsidDel="00000000" w:rsidR="00000000" w:rsidRPr="00000000">
        <w:rPr>
          <w:sz w:val="22"/>
          <w:szCs w:val="22"/>
          <w:rtl w:val="0"/>
        </w:rPr>
        <w:t xml:space="preserve">Condición:</w:t>
        <w:tab/>
        <w:t xml:space="preserve">Sí el índice de Cobertura de Intereses es mayor o igual que </w:t>
      </w:r>
      <w:r w:rsidDel="00000000" w:rsidR="00000000" w:rsidRPr="00000000">
        <w:rPr>
          <w:b w:val="1"/>
          <w:bCs w:val="1"/>
          <w:sz w:val="22"/>
          <w:szCs w:val="22"/>
          <w:rtl w:val="0"/>
        </w:rPr>
        <w:t xml:space="preserve">1.70</w:t>
      </w:r>
      <w:r w:rsidDel="00000000" w:rsidR="00000000" w:rsidRPr="00000000">
        <w:rPr>
          <w:sz w:val="22"/>
          <w:szCs w:val="22"/>
          <w:rtl w:val="0"/>
        </w:rPr>
        <w:t xml:space="preserve"> la propuesta se calificará HABILITADA</w:t>
      </w:r>
    </w:p>
    <w:p w:rsidR="00000000" w:rsidDel="00000000" w:rsidP="00000000" w:rsidRDefault="00000000" w:rsidRPr="00000000" w14:paraId="00000395">
      <w:pPr>
        <w:spacing w:line="240" w:lineRule="auto"/>
        <w:rPr>
          <w:sz w:val="22"/>
          <w:szCs w:val="22"/>
        </w:rPr>
      </w:pPr>
      <w:r w:rsidDel="00000000" w:rsidR="00000000" w:rsidRPr="00000000">
        <w:rPr>
          <w:rtl w:val="0"/>
        </w:rPr>
      </w:r>
    </w:p>
    <w:p w:rsidR="00000000" w:rsidDel="00000000" w:rsidP="00000000" w:rsidRDefault="00000000" w:rsidRPr="00000000" w14:paraId="00000396">
      <w:pPr>
        <w:spacing w:line="240" w:lineRule="auto"/>
        <w:rPr>
          <w:sz w:val="22"/>
          <w:szCs w:val="22"/>
        </w:rPr>
      </w:pPr>
      <w:r w:rsidDel="00000000" w:rsidR="00000000" w:rsidRPr="00000000">
        <w:rPr>
          <w:sz w:val="22"/>
          <w:szCs w:val="22"/>
          <w:rtl w:val="0"/>
        </w:rPr>
        <w:t xml:space="preserve">Para los consorcios y uniones temporales, el cálculo se realizará tomando la sumatoria ponderada de la Utilidad Operacional de cada integrante en el consorcio o unión temporal, sobre la sumatoria del Gasto de Intereses ponderado, según porcentaje de participación en el consorcio o unión temporal de los integrantes del mismo.</w:t>
      </w:r>
    </w:p>
    <w:p w:rsidR="00000000" w:rsidDel="00000000" w:rsidP="00000000" w:rsidRDefault="00000000" w:rsidRPr="00000000" w14:paraId="00000397">
      <w:pPr>
        <w:spacing w:line="240" w:lineRule="auto"/>
        <w:rPr>
          <w:sz w:val="22"/>
          <w:szCs w:val="22"/>
        </w:rPr>
      </w:pPr>
      <w:r w:rsidDel="00000000" w:rsidR="00000000" w:rsidRPr="00000000">
        <w:rPr>
          <w:rtl w:val="0"/>
        </w:rPr>
      </w:r>
    </w:p>
    <w:p w:rsidR="00000000" w:rsidDel="00000000" w:rsidP="00000000" w:rsidRDefault="00000000" w:rsidRPr="00000000" w14:paraId="00000398">
      <w:pPr>
        <w:spacing w:line="240" w:lineRule="auto"/>
        <w:rPr>
          <w:sz w:val="22"/>
          <w:szCs w:val="22"/>
        </w:rPr>
      </w:pPr>
      <w:r w:rsidDel="00000000" w:rsidR="00000000" w:rsidRPr="00000000">
        <w:rPr>
          <w:sz w:val="22"/>
          <w:szCs w:val="22"/>
          <w:rtl w:val="0"/>
        </w:rPr>
        <w:t xml:space="preserve">Para el caso que el indicador “Razón de Cobertura de Intereses”, arroje como resultado “indeterminado”, será válido para la administración y por lo tanto será habilitado, siempre y cuando la cuenta “gastos de intereses” sea valor cero (0).</w:t>
      </w:r>
    </w:p>
    <w:p w:rsidR="00000000" w:rsidDel="00000000" w:rsidP="00000000" w:rsidRDefault="00000000" w:rsidRPr="00000000" w14:paraId="00000399">
      <w:pPr>
        <w:spacing w:line="240" w:lineRule="auto"/>
        <w:rPr>
          <w:sz w:val="22"/>
          <w:szCs w:val="22"/>
        </w:rPr>
      </w:pPr>
      <w:r w:rsidDel="00000000" w:rsidR="00000000" w:rsidRPr="00000000">
        <w:rPr>
          <w:rtl w:val="0"/>
        </w:rPr>
      </w:r>
    </w:p>
    <w:p w:rsidR="00000000" w:rsidDel="00000000" w:rsidP="00000000" w:rsidRDefault="00000000" w:rsidRPr="00000000" w14:paraId="0000039A">
      <w:pPr>
        <w:spacing w:line="240" w:lineRule="auto"/>
        <w:rPr>
          <w:sz w:val="22"/>
          <w:szCs w:val="22"/>
        </w:rPr>
      </w:pPr>
      <w:r w:rsidDel="00000000" w:rsidR="00000000" w:rsidRPr="00000000">
        <w:rPr>
          <w:sz w:val="22"/>
          <w:szCs w:val="22"/>
          <w:rtl w:val="0"/>
        </w:rPr>
        <w:t xml:space="preserve">Para el caso de consorcios y uniones temporales, el indicador “Razón de Cobertura de Intereses” cuando arroje como resultado “indeterminado” para algún miembro del consorcio o unión temporal, será válido para la administración y por lo tanto será habilitado, asignándole el mínimo exigido de </w:t>
      </w:r>
      <w:r w:rsidDel="00000000" w:rsidR="00000000" w:rsidRPr="00000000">
        <w:rPr>
          <w:b w:val="1"/>
          <w:bCs w:val="1"/>
          <w:sz w:val="22"/>
          <w:szCs w:val="22"/>
          <w:rtl w:val="0"/>
        </w:rPr>
        <w:t xml:space="preserve">uno punto setenta (1.70) </w:t>
      </w:r>
      <w:r w:rsidDel="00000000" w:rsidR="00000000" w:rsidRPr="00000000">
        <w:rPr>
          <w:sz w:val="22"/>
          <w:szCs w:val="22"/>
          <w:rtl w:val="0"/>
        </w:rPr>
        <w:t xml:space="preserve">veces por su participación ponderada y su cálculo se realizará tomando la sumatoria ponderada de la Utilidad Operacional de cada integrante en el consorcio o unión temporal, sobre la sumatoria del Gasto de Intereses ponderado, según porcentaje de participación en el consorcio o unión temporal de los integrantes del mismo.</w:t>
      </w:r>
    </w:p>
    <w:p w:rsidR="00000000" w:rsidDel="00000000" w:rsidP="00000000" w:rsidRDefault="00000000" w:rsidRPr="00000000" w14:paraId="0000039B">
      <w:pPr>
        <w:spacing w:line="240" w:lineRule="auto"/>
        <w:rPr>
          <w:sz w:val="22"/>
          <w:szCs w:val="22"/>
        </w:rPr>
      </w:pPr>
      <w:r w:rsidDel="00000000" w:rsidR="00000000" w:rsidRPr="00000000">
        <w:rPr>
          <w:rtl w:val="0"/>
        </w:rPr>
      </w:r>
    </w:p>
    <w:p w:rsidR="00000000" w:rsidDel="00000000" w:rsidP="00000000" w:rsidRDefault="00000000" w:rsidRPr="00000000" w14:paraId="0000039C">
      <w:pPr>
        <w:spacing w:line="240" w:lineRule="auto"/>
        <w:rPr>
          <w:sz w:val="22"/>
          <w:szCs w:val="22"/>
        </w:rPr>
      </w:pPr>
      <w:r w:rsidDel="00000000" w:rsidR="00000000" w:rsidRPr="00000000">
        <w:rPr>
          <w:sz w:val="22"/>
          <w:szCs w:val="22"/>
          <w:rtl w:val="0"/>
        </w:rPr>
        <w:t xml:space="preserve">De conformidad con el manual para determinar y verificar los requisitos habilitantes en los procesos de contratación expedido por la Agencia Nacional de Contratación Pública- Colombia. Compra Eficiente, LA FÓRMULA que se tendrá en cuenta será la siguiente:</w:t>
      </w:r>
    </w:p>
    <w:p w:rsidR="00000000" w:rsidDel="00000000" w:rsidP="00000000" w:rsidRDefault="00000000" w:rsidRPr="00000000" w14:paraId="0000039D">
      <w:pPr>
        <w:spacing w:line="240" w:lineRule="auto"/>
        <w:rPr>
          <w:sz w:val="22"/>
          <w:szCs w:val="22"/>
        </w:rPr>
      </w:pPr>
      <w:r w:rsidDel="00000000" w:rsidR="00000000" w:rsidRPr="00000000">
        <w:rPr>
          <w:rtl w:val="0"/>
        </w:rPr>
      </w:r>
    </w:p>
    <w:p w:rsidR="00000000" w:rsidDel="00000000" w:rsidP="00000000" w:rsidRDefault="00000000" w:rsidRPr="00000000" w14:paraId="0000039E">
      <w:pPr>
        <w:spacing w:line="240" w:lineRule="auto"/>
        <w:rPr>
          <w:sz w:val="22"/>
          <w:szCs w:val="22"/>
        </w:rPr>
      </w:pPr>
      <w:r w:rsidDel="00000000" w:rsidR="00000000" w:rsidRPr="00000000">
        <w:rPr>
          <w:rtl w:val="0"/>
        </w:rPr>
      </w:r>
    </w:p>
    <w:p w:rsidR="00000000" w:rsidDel="00000000" w:rsidP="00000000" w:rsidRDefault="00000000" w:rsidRPr="00000000" w14:paraId="0000039F">
      <w:pPr>
        <w:spacing w:line="240" w:lineRule="auto"/>
        <w:jc w:val="center"/>
        <w:rPr>
          <w:sz w:val="22"/>
          <w:szCs w:val="22"/>
        </w:rPr>
      </w:pPr>
      <w:r w:rsidDel="00000000" w:rsidR="00000000" w:rsidRPr="00000000">
        <w:rPr>
          <w:sz w:val="22"/>
          <w:szCs w:val="22"/>
        </w:rPr>
        <w:drawing>
          <wp:inline distB="0" distT="0" distL="0" distR="0">
            <wp:extent cx="4105275" cy="685800"/>
            <wp:effectExtent b="0" l="0" r="0" t="0"/>
            <wp:docPr id="7" name="image8.png"/>
            <a:graphic>
              <a:graphicData uri="http://schemas.openxmlformats.org/drawingml/2006/picture">
                <pic:pic>
                  <pic:nvPicPr>
                    <pic:cNvPr id="0" name="image8.png"/>
                    <pic:cNvPicPr preferRelativeResize="0"/>
                  </pic:nvPicPr>
                  <pic:blipFill>
                    <a:blip r:embed="rId12"/>
                    <a:srcRect b="0" l="0" r="0" t="0"/>
                    <a:stretch>
                      <a:fillRect/>
                    </a:stretch>
                  </pic:blipFill>
                  <pic:spPr>
                    <a:xfrm>
                      <a:off x="0" y="0"/>
                      <a:ext cx="4105275" cy="685800"/>
                    </a:xfrm>
                    <a:prstGeom prst="rect"/>
                    <a:ln/>
                  </pic:spPr>
                </pic:pic>
              </a:graphicData>
            </a:graphic>
          </wp:inline>
        </w:drawing>
      </w:r>
      <w:r w:rsidDel="00000000" w:rsidR="00000000" w:rsidRPr="00000000">
        <w:rPr>
          <w:rtl w:val="0"/>
        </w:rPr>
      </w:r>
    </w:p>
    <w:p w:rsidR="00000000" w:rsidDel="00000000" w:rsidP="00000000" w:rsidRDefault="00000000" w:rsidRPr="00000000" w14:paraId="000003A0">
      <w:pPr>
        <w:spacing w:line="240" w:lineRule="auto"/>
        <w:jc w:val="center"/>
        <w:rPr>
          <w:sz w:val="22"/>
          <w:szCs w:val="22"/>
        </w:rPr>
      </w:pPr>
      <w:r w:rsidDel="00000000" w:rsidR="00000000" w:rsidRPr="00000000">
        <w:rPr>
          <w:rtl w:val="0"/>
        </w:rPr>
      </w:r>
    </w:p>
    <w:p w:rsidR="00000000" w:rsidDel="00000000" w:rsidP="00000000" w:rsidRDefault="00000000" w:rsidRPr="00000000" w14:paraId="000003A1">
      <w:pPr>
        <w:spacing w:line="240" w:lineRule="auto"/>
        <w:rPr>
          <w:sz w:val="22"/>
          <w:szCs w:val="22"/>
        </w:rPr>
      </w:pPr>
      <w:r w:rsidDel="00000000" w:rsidR="00000000" w:rsidRPr="00000000">
        <w:rPr>
          <w:sz w:val="22"/>
          <w:szCs w:val="22"/>
          <w:rtl w:val="0"/>
        </w:rPr>
        <w:t xml:space="preserve">En los casos en que las empresas a presentarse estén constituidas como Empresas sin ánimo de lucro - ESAL o Universidades Públicas, para la verificación de la razón cobertura de intereses, se entenderá que cumple independiente de su resultado.</w:t>
      </w:r>
    </w:p>
    <w:p w:rsidR="00000000" w:rsidDel="00000000" w:rsidP="00000000" w:rsidRDefault="00000000" w:rsidRPr="00000000" w14:paraId="000003A2">
      <w:pPr>
        <w:spacing w:line="240" w:lineRule="auto"/>
        <w:rPr>
          <w:sz w:val="22"/>
          <w:szCs w:val="22"/>
        </w:rPr>
      </w:pPr>
      <w:r w:rsidDel="00000000" w:rsidR="00000000" w:rsidRPr="00000000">
        <w:rPr>
          <w:rtl w:val="0"/>
        </w:rPr>
      </w:r>
    </w:p>
    <w:p w:rsidR="00000000" w:rsidDel="00000000" w:rsidP="00000000" w:rsidRDefault="00000000" w:rsidRPr="00000000" w14:paraId="000003A3">
      <w:pPr>
        <w:keepLines w:val="1"/>
        <w:numPr>
          <w:ilvl w:val="1"/>
          <w:numId w:val="16"/>
        </w:numPr>
        <w:spacing w:line="240" w:lineRule="auto"/>
        <w:ind w:left="1156" w:hanging="360"/>
        <w:rPr>
          <w:b w:val="1"/>
          <w:bCs w:val="1"/>
          <w:sz w:val="22"/>
          <w:szCs w:val="22"/>
        </w:rPr>
      </w:pPr>
      <w:r w:rsidDel="00000000" w:rsidR="00000000" w:rsidRPr="00000000">
        <w:rPr>
          <w:b w:val="1"/>
          <w:bCs w:val="1"/>
          <w:sz w:val="22"/>
          <w:szCs w:val="22"/>
          <w:rtl w:val="0"/>
        </w:rPr>
        <w:t xml:space="preserve">CAPITAL DE TRABAJO</w:t>
      </w:r>
    </w:p>
    <w:p w:rsidR="00000000" w:rsidDel="00000000" w:rsidP="00000000" w:rsidRDefault="00000000" w:rsidRPr="00000000" w14:paraId="000003A4">
      <w:pPr>
        <w:keepLines w:val="1"/>
        <w:spacing w:line="240" w:lineRule="auto"/>
        <w:rPr>
          <w:b w:val="1"/>
          <w:bCs w:val="1"/>
          <w:sz w:val="22"/>
          <w:szCs w:val="22"/>
        </w:rPr>
      </w:pPr>
      <w:r w:rsidDel="00000000" w:rsidR="00000000" w:rsidRPr="00000000">
        <w:rPr>
          <w:rtl w:val="0"/>
        </w:rPr>
      </w:r>
    </w:p>
    <w:p w:rsidR="00000000" w:rsidDel="00000000" w:rsidP="00000000" w:rsidRDefault="00000000" w:rsidRPr="00000000" w14:paraId="000003A5">
      <w:pPr>
        <w:pBdr>
          <w:top w:color="000000" w:space="0" w:sz="4" w:val="single"/>
          <w:left w:color="000000" w:space="4" w:sz="4" w:val="single"/>
          <w:bottom w:color="000000" w:space="1" w:sz="4" w:val="single"/>
          <w:right w:color="000000" w:space="4" w:sz="4" w:val="single"/>
        </w:pBdr>
        <w:shd w:fill="bfbfbf" w:val="clear"/>
        <w:rPr>
          <w:b w:val="1"/>
          <w:bCs w:val="1"/>
          <w:sz w:val="22"/>
          <w:szCs w:val="22"/>
        </w:rPr>
      </w:pPr>
      <w:r w:rsidDel="00000000" w:rsidR="00000000" w:rsidRPr="00000000">
        <w:rPr>
          <w:b w:val="1"/>
          <w:bCs w:val="1"/>
          <w:sz w:val="22"/>
          <w:szCs w:val="22"/>
          <w:rtl w:val="0"/>
        </w:rPr>
        <w:t xml:space="preserve">Capital de Trabajo = Activo Corriente-Pasivo Corriente</w:t>
      </w:r>
    </w:p>
    <w:p w:rsidR="00000000" w:rsidDel="00000000" w:rsidP="00000000" w:rsidRDefault="00000000" w:rsidRPr="00000000" w14:paraId="000003A6">
      <w:pPr>
        <w:keepLines w:val="1"/>
        <w:spacing w:line="240" w:lineRule="auto"/>
        <w:rPr>
          <w:b w:val="1"/>
          <w:bCs w:val="1"/>
          <w:sz w:val="22"/>
          <w:szCs w:val="22"/>
        </w:rPr>
      </w:pPr>
      <w:r w:rsidDel="00000000" w:rsidR="00000000" w:rsidRPr="00000000">
        <w:rPr>
          <w:rtl w:val="0"/>
        </w:rPr>
      </w:r>
    </w:p>
    <w:p w:rsidR="00000000" w:rsidDel="00000000" w:rsidP="00000000" w:rsidRDefault="00000000" w:rsidRPr="00000000" w14:paraId="000003A7">
      <w:pPr>
        <w:spacing w:line="240" w:lineRule="auto"/>
        <w:rPr>
          <w:sz w:val="22"/>
          <w:szCs w:val="22"/>
        </w:rPr>
      </w:pPr>
      <w:r w:rsidDel="00000000" w:rsidR="00000000" w:rsidRPr="00000000">
        <w:rPr>
          <w:sz w:val="22"/>
          <w:szCs w:val="22"/>
          <w:rtl w:val="0"/>
        </w:rPr>
        <w:t xml:space="preserve">Condición: Si el índice de Capital de Trabajo es Mayor o igual que </w:t>
      </w:r>
      <w:r w:rsidDel="00000000" w:rsidR="00000000" w:rsidRPr="00000000">
        <w:rPr>
          <w:b w:val="1"/>
          <w:bCs w:val="1"/>
          <w:sz w:val="22"/>
          <w:szCs w:val="22"/>
          <w:rtl w:val="0"/>
        </w:rPr>
        <w:t xml:space="preserve">22.00%</w:t>
      </w:r>
      <w:r w:rsidDel="00000000" w:rsidR="00000000" w:rsidRPr="00000000">
        <w:rPr>
          <w:sz w:val="22"/>
          <w:szCs w:val="22"/>
          <w:rtl w:val="0"/>
        </w:rPr>
        <w:t xml:space="preserve"> del presupuesto oficial establecido, la propuesta se calificará HABILITADA.</w:t>
      </w:r>
    </w:p>
    <w:p w:rsidR="00000000" w:rsidDel="00000000" w:rsidP="00000000" w:rsidRDefault="00000000" w:rsidRPr="00000000" w14:paraId="000003A8">
      <w:pPr>
        <w:spacing w:line="240" w:lineRule="auto"/>
        <w:rPr>
          <w:sz w:val="22"/>
          <w:szCs w:val="22"/>
        </w:rPr>
      </w:pPr>
      <w:r w:rsidDel="00000000" w:rsidR="00000000" w:rsidRPr="00000000">
        <w:rPr>
          <w:rtl w:val="0"/>
        </w:rPr>
      </w:r>
    </w:p>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sz w:val="22"/>
          <w:szCs w:val="22"/>
          <w:rtl w:val="0"/>
        </w:rPr>
        <w:t xml:space="preserve">Este indicador representa la liquidez operativa del proponente, es decir el remanente del proponente luego de liquidar sus activos corrientes (convertirlos en efectivo) y pagar el pasivo de corto plazo. Un capital de trabajo positivo contribuye con el desarrollo eficiente de la actividad económica del proponente. Es recomendable su uso cuando la entidad estatal requiere analizar el nivel de liquidez en términos absolutos.</w:t>
      </w:r>
    </w:p>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3AB">
      <w:pPr>
        <w:rPr>
          <w:sz w:val="22"/>
          <w:szCs w:val="22"/>
        </w:rPr>
      </w:pPr>
      <w:r w:rsidDel="00000000" w:rsidR="00000000" w:rsidRPr="00000000">
        <w:rPr>
          <w:sz w:val="22"/>
          <w:szCs w:val="22"/>
          <w:rtl w:val="0"/>
        </w:rPr>
        <w:t xml:space="preserve">El capital de trabajo es la medida de efectivo y activos líquidos disponibles para financiar las operaciones diarias de una empresa. Tener esta información puede ayudar a administrar el contrato y tomar buenas decisiones.</w:t>
      </w:r>
    </w:p>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3AD">
      <w:pPr>
        <w:rPr>
          <w:sz w:val="22"/>
          <w:szCs w:val="22"/>
        </w:rPr>
      </w:pPr>
      <w:r w:rsidDel="00000000" w:rsidR="00000000" w:rsidRPr="00000000">
        <w:rPr>
          <w:sz w:val="22"/>
          <w:szCs w:val="22"/>
          <w:rtl w:val="0"/>
        </w:rPr>
        <w:t xml:space="preserve">Mediante el cálculo del capital de trabajo, se determinará por cuánto tiempo el oferente puede cumplir con las obligaciones del contrato. Una empresa con un capital muy bajo o nulo probablemente no tenga la capacidad para ejecutar las obras. Calcular el capital de trabajo también es útil para evaluar si una empresa hace un uso eficaz de sus recursos.</w:t>
      </w:r>
    </w:p>
    <w:p w:rsidR="00000000" w:rsidDel="00000000" w:rsidP="00000000" w:rsidRDefault="00000000" w:rsidRPr="00000000" w14:paraId="000003AE">
      <w:pPr>
        <w:spacing w:line="240" w:lineRule="auto"/>
        <w:rPr>
          <w:sz w:val="22"/>
          <w:szCs w:val="22"/>
        </w:rPr>
      </w:pPr>
      <w:r w:rsidDel="00000000" w:rsidR="00000000" w:rsidRPr="00000000">
        <w:rPr>
          <w:rtl w:val="0"/>
        </w:rPr>
      </w:r>
    </w:p>
    <w:p w:rsidR="00000000" w:rsidDel="00000000" w:rsidP="00000000" w:rsidRDefault="00000000" w:rsidRPr="00000000" w14:paraId="000003AF">
      <w:pPr>
        <w:rPr>
          <w:sz w:val="22"/>
          <w:szCs w:val="22"/>
        </w:rPr>
      </w:pPr>
      <w:r w:rsidDel="00000000" w:rsidR="00000000" w:rsidRPr="00000000">
        <w:rPr>
          <w:sz w:val="22"/>
          <w:szCs w:val="22"/>
          <w:rtl w:val="0"/>
        </w:rPr>
        <w:t xml:space="preserve">Por lo anteriormente expuesto, los proponentes que pretenden presentar oferta en marco del proceso de selección deben acreditar como requisito habilitante, un indicador de capital de trabajo mayor o igual al </w:t>
      </w:r>
      <w:r w:rsidDel="00000000" w:rsidR="00000000" w:rsidRPr="00000000">
        <w:rPr>
          <w:b w:val="1"/>
          <w:bCs w:val="1"/>
          <w:sz w:val="22"/>
          <w:szCs w:val="22"/>
          <w:rtl w:val="0"/>
        </w:rPr>
        <w:t xml:space="preserve">22.00%</w:t>
      </w:r>
      <w:r w:rsidDel="00000000" w:rsidR="00000000" w:rsidRPr="00000000">
        <w:rPr>
          <w:sz w:val="22"/>
          <w:szCs w:val="22"/>
          <w:rtl w:val="0"/>
        </w:rPr>
        <w:t xml:space="preserve"> del presupuesto oficial establecido.</w:t>
      </w:r>
    </w:p>
    <w:p w:rsidR="00000000" w:rsidDel="00000000" w:rsidP="00000000" w:rsidRDefault="00000000" w:rsidRPr="00000000" w14:paraId="000003B0">
      <w:pPr>
        <w:rPr>
          <w:sz w:val="22"/>
          <w:szCs w:val="22"/>
        </w:rPr>
      </w:pPr>
      <w:r w:rsidDel="00000000" w:rsidR="00000000" w:rsidRPr="00000000">
        <w:rPr>
          <w:rtl w:val="0"/>
        </w:rPr>
      </w:r>
    </w:p>
    <w:p w:rsidR="00000000" w:rsidDel="00000000" w:rsidP="00000000" w:rsidRDefault="00000000" w:rsidRPr="00000000" w14:paraId="000003B1">
      <w:pPr>
        <w:rPr>
          <w:sz w:val="22"/>
          <w:szCs w:val="22"/>
        </w:rPr>
      </w:pPr>
      <w:r w:rsidDel="00000000" w:rsidR="00000000" w:rsidRPr="00000000">
        <w:rPr>
          <w:sz w:val="22"/>
          <w:szCs w:val="22"/>
          <w:rtl w:val="0"/>
        </w:rPr>
        <w:t xml:space="preserve">De acuerdo a lo sugerido en el "MANUAL PARA DETERMINAR Y VERIFICAR LOS REQUISITOS HABILITANTES EN LOS PROCESOS DE CONTRATACIÓN" – CCE-EICP-MA-04 Versión 03 del 29 de septiembre de 2023, para el caso del capital de trabajo, la fórmula es Activo corriente – Pasivo corriente y para el caso de los consorcios y/o Uniones Temporales el cálculo se realizará tomando el Activo corriente menos el Pasivo corriente de cada uno de los integrantes de manera individual, para posteriormente sumar el resultado de cada uno de ellos, de acuerdo con la siguiente fórmula:</w:t>
      </w:r>
    </w:p>
    <w:p w:rsidR="00000000" w:rsidDel="00000000" w:rsidP="00000000" w:rsidRDefault="00000000" w:rsidRPr="00000000" w14:paraId="000003B2">
      <w:pPr>
        <w:rPr>
          <w:sz w:val="22"/>
          <w:szCs w:val="22"/>
        </w:rPr>
      </w:pPr>
      <w:r w:rsidDel="00000000" w:rsidR="00000000" w:rsidRPr="00000000">
        <w:rPr>
          <w:rtl w:val="0"/>
        </w:rPr>
      </w:r>
    </w:p>
    <w:p w:rsidR="00000000" w:rsidDel="00000000" w:rsidP="00000000" w:rsidRDefault="00000000" w:rsidRPr="00000000" w14:paraId="000003B3">
      <w:pPr>
        <w:spacing w:line="240" w:lineRule="auto"/>
        <w:jc w:val="center"/>
        <w:rPr>
          <w:sz w:val="22"/>
          <w:szCs w:val="22"/>
        </w:rPr>
      </w:pPr>
      <w:r w:rsidDel="00000000" w:rsidR="00000000" w:rsidRPr="00000000">
        <w:rPr>
          <w:sz w:val="22"/>
          <w:szCs w:val="22"/>
        </w:rPr>
        <w:drawing>
          <wp:inline distB="114300" distT="114300" distL="114300" distR="114300">
            <wp:extent cx="4619625" cy="590550"/>
            <wp:effectExtent b="0" l="0" r="0" t="0"/>
            <wp:docPr id="10"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4619625" cy="590550"/>
                    </a:xfrm>
                    <a:prstGeom prst="rect"/>
                    <a:ln/>
                  </pic:spPr>
                </pic:pic>
              </a:graphicData>
            </a:graphic>
          </wp:inline>
        </w:drawing>
      </w:r>
      <w:r w:rsidDel="00000000" w:rsidR="00000000" w:rsidRPr="00000000">
        <w:rPr>
          <w:rtl w:val="0"/>
        </w:rPr>
      </w:r>
    </w:p>
    <w:p w:rsidR="00000000" w:rsidDel="00000000" w:rsidP="00000000" w:rsidRDefault="00000000" w:rsidRPr="00000000" w14:paraId="000003B4">
      <w:pPr>
        <w:spacing w:line="240" w:lineRule="auto"/>
        <w:jc w:val="center"/>
        <w:rPr>
          <w:sz w:val="22"/>
          <w:szCs w:val="22"/>
        </w:rPr>
      </w:pPr>
      <w:r w:rsidDel="00000000" w:rsidR="00000000" w:rsidRPr="00000000">
        <w:rPr>
          <w:rtl w:val="0"/>
        </w:rPr>
      </w:r>
    </w:p>
    <w:p w:rsidR="00000000" w:rsidDel="00000000" w:rsidP="00000000" w:rsidRDefault="00000000" w:rsidRPr="00000000" w14:paraId="000003B5">
      <w:pPr>
        <w:rPr>
          <w:sz w:val="22"/>
          <w:szCs w:val="22"/>
        </w:rPr>
      </w:pPr>
      <w:r w:rsidDel="00000000" w:rsidR="00000000" w:rsidRPr="00000000">
        <w:rPr>
          <w:sz w:val="22"/>
          <w:szCs w:val="22"/>
          <w:rtl w:val="0"/>
        </w:rPr>
        <w:t xml:space="preserve">Donde i representa a una empresa que conforma el oferente plural y n es el número total de empresas integrantes del oferente plural (unión temporal o consorcio).</w:t>
      </w:r>
    </w:p>
    <w:p w:rsidR="00000000" w:rsidDel="00000000" w:rsidP="00000000" w:rsidRDefault="00000000" w:rsidRPr="00000000" w14:paraId="000003B6">
      <w:pPr>
        <w:rPr>
          <w:sz w:val="22"/>
          <w:szCs w:val="22"/>
        </w:rPr>
      </w:pPr>
      <w:r w:rsidDel="00000000" w:rsidR="00000000" w:rsidRPr="00000000">
        <w:rPr>
          <w:rtl w:val="0"/>
        </w:rPr>
      </w:r>
    </w:p>
    <w:p w:rsidR="00000000" w:rsidDel="00000000" w:rsidP="00000000" w:rsidRDefault="00000000" w:rsidRPr="00000000" w14:paraId="000003B7">
      <w:pPr>
        <w:keepLines w:val="1"/>
        <w:numPr>
          <w:ilvl w:val="1"/>
          <w:numId w:val="16"/>
        </w:numPr>
        <w:ind w:left="1156" w:hanging="360"/>
        <w:rPr>
          <w:b w:val="1"/>
          <w:bCs w:val="1"/>
          <w:sz w:val="22"/>
          <w:szCs w:val="22"/>
        </w:rPr>
      </w:pPr>
      <w:r w:rsidDel="00000000" w:rsidR="00000000" w:rsidRPr="00000000">
        <w:rPr>
          <w:b w:val="1"/>
          <w:bCs w:val="1"/>
          <w:sz w:val="22"/>
          <w:szCs w:val="22"/>
          <w:rtl w:val="0"/>
        </w:rPr>
        <w:t xml:space="preserve">PATRIMONIO TOTAL</w:t>
      </w:r>
    </w:p>
    <w:p w:rsidR="00000000" w:rsidDel="00000000" w:rsidP="00000000" w:rsidRDefault="00000000" w:rsidRPr="00000000" w14:paraId="000003B8">
      <w:pPr>
        <w:keepLines w:val="1"/>
        <w:rPr>
          <w:b w:val="1"/>
          <w:bCs w:val="1"/>
          <w:sz w:val="22"/>
          <w:szCs w:val="22"/>
        </w:rPr>
      </w:pPr>
      <w:r w:rsidDel="00000000" w:rsidR="00000000" w:rsidRPr="00000000">
        <w:rPr>
          <w:rtl w:val="0"/>
        </w:rPr>
      </w:r>
    </w:p>
    <w:p w:rsidR="00000000" w:rsidDel="00000000" w:rsidP="00000000" w:rsidRDefault="00000000" w:rsidRPr="00000000" w14:paraId="000003B9">
      <w:pPr>
        <w:pBdr>
          <w:top w:color="000000" w:space="0" w:sz="4" w:val="single"/>
          <w:left w:color="000000" w:space="4" w:sz="4" w:val="single"/>
          <w:bottom w:color="000000" w:space="1" w:sz="4" w:val="single"/>
          <w:right w:color="000000" w:space="4" w:sz="4" w:val="single"/>
        </w:pBdr>
        <w:shd w:fill="bfbfbf" w:val="clear"/>
        <w:rPr>
          <w:b w:val="1"/>
          <w:bCs w:val="1"/>
          <w:sz w:val="22"/>
          <w:szCs w:val="22"/>
        </w:rPr>
      </w:pPr>
      <w:r w:rsidDel="00000000" w:rsidR="00000000" w:rsidRPr="00000000">
        <w:rPr>
          <w:b w:val="1"/>
          <w:bCs w:val="1"/>
          <w:sz w:val="22"/>
          <w:szCs w:val="22"/>
          <w:rtl w:val="0"/>
        </w:rPr>
        <w:t xml:space="preserve">Patrimonio Total = Activo Total-Pasivo Total</w:t>
      </w:r>
    </w:p>
    <w:p w:rsidR="00000000" w:rsidDel="00000000" w:rsidP="00000000" w:rsidRDefault="00000000" w:rsidRPr="00000000" w14:paraId="000003BA">
      <w:pPr>
        <w:keepLines w:val="1"/>
        <w:rPr>
          <w:b w:val="1"/>
          <w:bCs w:val="1"/>
          <w:sz w:val="22"/>
          <w:szCs w:val="22"/>
        </w:rPr>
      </w:pPr>
      <w:r w:rsidDel="00000000" w:rsidR="00000000" w:rsidRPr="00000000">
        <w:rPr>
          <w:rtl w:val="0"/>
        </w:rPr>
      </w:r>
    </w:p>
    <w:p w:rsidR="00000000" w:rsidDel="00000000" w:rsidP="00000000" w:rsidRDefault="00000000" w:rsidRPr="00000000" w14:paraId="000003BB">
      <w:pPr>
        <w:rPr>
          <w:sz w:val="22"/>
          <w:szCs w:val="22"/>
        </w:rPr>
      </w:pPr>
      <w:r w:rsidDel="00000000" w:rsidR="00000000" w:rsidRPr="00000000">
        <w:rPr>
          <w:sz w:val="22"/>
          <w:szCs w:val="22"/>
          <w:rtl w:val="0"/>
        </w:rPr>
        <w:t xml:space="preserve">Condición: Si el Patrimonio total es mayor o igual que el </w:t>
      </w:r>
      <w:r w:rsidDel="00000000" w:rsidR="00000000" w:rsidRPr="00000000">
        <w:rPr>
          <w:b w:val="1"/>
          <w:bCs w:val="1"/>
          <w:sz w:val="22"/>
          <w:szCs w:val="22"/>
          <w:rtl w:val="0"/>
        </w:rPr>
        <w:t xml:space="preserve">100.00%</w:t>
      </w:r>
      <w:r w:rsidDel="00000000" w:rsidR="00000000" w:rsidRPr="00000000">
        <w:rPr>
          <w:sz w:val="22"/>
          <w:szCs w:val="22"/>
          <w:rtl w:val="0"/>
        </w:rPr>
        <w:t xml:space="preserve"> del presupuesto oficial establecido, la propuesta se calificará HABILITADA.</w:t>
      </w:r>
    </w:p>
    <w:p w:rsidR="00000000" w:rsidDel="00000000" w:rsidP="00000000" w:rsidRDefault="00000000" w:rsidRPr="00000000" w14:paraId="000003BC">
      <w:pPr>
        <w:rPr>
          <w:sz w:val="22"/>
          <w:szCs w:val="22"/>
        </w:rPr>
      </w:pPr>
      <w:r w:rsidDel="00000000" w:rsidR="00000000" w:rsidRPr="00000000">
        <w:rPr>
          <w:rtl w:val="0"/>
        </w:rPr>
      </w:r>
    </w:p>
    <w:p w:rsidR="00000000" w:rsidDel="00000000" w:rsidP="00000000" w:rsidRDefault="00000000" w:rsidRPr="00000000" w14:paraId="000003BD">
      <w:pPr>
        <w:rPr>
          <w:sz w:val="22"/>
          <w:szCs w:val="22"/>
        </w:rPr>
      </w:pPr>
      <w:r w:rsidDel="00000000" w:rsidR="00000000" w:rsidRPr="00000000">
        <w:rPr>
          <w:sz w:val="22"/>
          <w:szCs w:val="22"/>
          <w:rtl w:val="0"/>
        </w:rPr>
        <w:t xml:space="preserve">Para los consorcios y uniones temporales, el cálculo se realizará tomando el Activo total menos el Pasivo total de cada uno de los integrantes de manera individual, para posteriormente sumar el resultado de cada uno de ellos, de acuerdo con la siguiente fórmula:</w:t>
      </w:r>
    </w:p>
    <w:p w:rsidR="00000000" w:rsidDel="00000000" w:rsidP="00000000" w:rsidRDefault="00000000" w:rsidRPr="00000000" w14:paraId="000003BE">
      <w:pPr>
        <w:rPr>
          <w:sz w:val="22"/>
          <w:szCs w:val="22"/>
        </w:rPr>
      </w:pPr>
      <w:r w:rsidDel="00000000" w:rsidR="00000000" w:rsidRPr="00000000">
        <w:rPr>
          <w:rtl w:val="0"/>
        </w:rPr>
      </w:r>
    </w:p>
    <w:p w:rsidR="00000000" w:rsidDel="00000000" w:rsidP="00000000" w:rsidRDefault="00000000" w:rsidRPr="00000000" w14:paraId="000003BF">
      <w:pPr>
        <w:jc w:val="center"/>
        <w:rPr>
          <w:sz w:val="22"/>
          <w:szCs w:val="22"/>
        </w:rPr>
      </w:pPr>
      <w:r w:rsidDel="00000000" w:rsidR="00000000" w:rsidRPr="00000000">
        <w:rPr>
          <w:sz w:val="22"/>
          <w:szCs w:val="22"/>
        </w:rPr>
        <w:drawing>
          <wp:inline distB="114300" distT="114300" distL="114300" distR="114300">
            <wp:extent cx="4629150" cy="628650"/>
            <wp:effectExtent b="0" l="0" r="0" t="0"/>
            <wp:docPr id="9"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4629150" cy="628650"/>
                    </a:xfrm>
                    <a:prstGeom prst="rect"/>
                    <a:ln/>
                  </pic:spPr>
                </pic:pic>
              </a:graphicData>
            </a:graphic>
          </wp:inline>
        </w:drawing>
      </w:r>
      <w:r w:rsidDel="00000000" w:rsidR="00000000" w:rsidRPr="00000000">
        <w:rPr>
          <w:rtl w:val="0"/>
        </w:rPr>
      </w:r>
    </w:p>
    <w:p w:rsidR="00000000" w:rsidDel="00000000" w:rsidP="00000000" w:rsidRDefault="00000000" w:rsidRPr="00000000" w14:paraId="000003C0">
      <w:pPr>
        <w:rPr>
          <w:sz w:val="22"/>
          <w:szCs w:val="22"/>
        </w:rPr>
      </w:pPr>
      <w:r w:rsidDel="00000000" w:rsidR="00000000" w:rsidRPr="00000000">
        <w:rPr>
          <w:sz w:val="22"/>
          <w:szCs w:val="22"/>
          <w:rtl w:val="0"/>
        </w:rPr>
        <w:t xml:space="preserve">Donde i representa a una empresa que conforma el oferente plural y n es el número total de empresas integrantes del oferente plural (unión temporal o consorcio).</w:t>
      </w:r>
    </w:p>
    <w:p w:rsidR="00000000" w:rsidDel="00000000" w:rsidP="00000000" w:rsidRDefault="00000000" w:rsidRPr="00000000" w14:paraId="000003C1">
      <w:pPr>
        <w:rPr>
          <w:sz w:val="22"/>
          <w:szCs w:val="22"/>
        </w:rPr>
      </w:pPr>
      <w:r w:rsidDel="00000000" w:rsidR="00000000" w:rsidRPr="00000000">
        <w:rPr>
          <w:rtl w:val="0"/>
        </w:rPr>
      </w:r>
    </w:p>
    <w:p w:rsidR="00000000" w:rsidDel="00000000" w:rsidP="00000000" w:rsidRDefault="00000000" w:rsidRPr="00000000" w14:paraId="000003C2">
      <w:pPr>
        <w:rPr>
          <w:sz w:val="22"/>
          <w:szCs w:val="22"/>
        </w:rPr>
      </w:pPr>
      <w:r w:rsidDel="00000000" w:rsidR="00000000" w:rsidRPr="00000000">
        <w:rPr>
          <w:sz w:val="22"/>
          <w:szCs w:val="22"/>
          <w:rtl w:val="0"/>
        </w:rPr>
        <w:t xml:space="preserve">Por lo anteriormente expuesto, los proponentes que pretendan presentar oferta en el marco del proceso de selección deben acreditar como requisito habilitante, un indicador de patrimonio total mayor o igual al 100.00% del presupuesto oficial establecido.</w:t>
      </w:r>
    </w:p>
    <w:p w:rsidR="00000000" w:rsidDel="00000000" w:rsidP="00000000" w:rsidRDefault="00000000" w:rsidRPr="00000000" w14:paraId="000003C3">
      <w:pPr>
        <w:rPr>
          <w:sz w:val="22"/>
          <w:szCs w:val="22"/>
        </w:rPr>
      </w:pPr>
      <w:r w:rsidDel="00000000" w:rsidR="00000000" w:rsidRPr="00000000">
        <w:rPr>
          <w:rtl w:val="0"/>
        </w:rPr>
      </w:r>
    </w:p>
    <w:p w:rsidR="00000000" w:rsidDel="00000000" w:rsidP="00000000" w:rsidRDefault="00000000" w:rsidRPr="00000000" w14:paraId="000003C4">
      <w:pPr>
        <w:spacing w:line="240" w:lineRule="auto"/>
        <w:jc w:val="center"/>
        <w:rPr>
          <w:sz w:val="22"/>
          <w:szCs w:val="22"/>
        </w:rPr>
      </w:pPr>
      <w:r w:rsidDel="00000000" w:rsidR="00000000" w:rsidRPr="00000000">
        <w:rPr>
          <w:rtl w:val="0"/>
        </w:rPr>
      </w:r>
    </w:p>
    <w:p w:rsidR="00000000" w:rsidDel="00000000" w:rsidP="00000000" w:rsidRDefault="00000000" w:rsidRPr="00000000" w14:paraId="000003C5">
      <w:pPr>
        <w:numPr>
          <w:ilvl w:val="2"/>
          <w:numId w:val="18"/>
        </w:numPr>
        <w:spacing w:line="240" w:lineRule="auto"/>
        <w:ind w:left="720" w:hanging="720"/>
        <w:rPr>
          <w:sz w:val="22"/>
          <w:szCs w:val="22"/>
        </w:rPr>
      </w:pPr>
      <w:r w:rsidDel="00000000" w:rsidR="00000000" w:rsidRPr="00000000">
        <w:rPr>
          <w:b w:val="1"/>
          <w:bCs w:val="1"/>
          <w:sz w:val="22"/>
          <w:szCs w:val="22"/>
          <w:rtl w:val="0"/>
        </w:rPr>
        <w:t xml:space="preserve">CAPACIDAD ORGANIZACIONAL</w:t>
      </w:r>
      <w:r w:rsidDel="00000000" w:rsidR="00000000" w:rsidRPr="00000000">
        <w:rPr>
          <w:rtl w:val="0"/>
        </w:rPr>
      </w:r>
    </w:p>
    <w:p w:rsidR="00000000" w:rsidDel="00000000" w:rsidP="00000000" w:rsidRDefault="00000000" w:rsidRPr="00000000" w14:paraId="000003C6">
      <w:pPr>
        <w:spacing w:line="240" w:lineRule="auto"/>
        <w:rPr>
          <w:sz w:val="22"/>
          <w:szCs w:val="22"/>
        </w:rPr>
      </w:pPr>
      <w:r w:rsidDel="00000000" w:rsidR="00000000" w:rsidRPr="00000000">
        <w:rPr>
          <w:rtl w:val="0"/>
        </w:rPr>
      </w:r>
    </w:p>
    <w:p w:rsidR="00000000" w:rsidDel="00000000" w:rsidP="00000000" w:rsidRDefault="00000000" w:rsidRPr="00000000" w14:paraId="000003C7">
      <w:pPr>
        <w:spacing w:line="240" w:lineRule="auto"/>
        <w:rPr>
          <w:sz w:val="22"/>
          <w:szCs w:val="22"/>
        </w:rPr>
      </w:pPr>
      <w:r w:rsidDel="00000000" w:rsidR="00000000" w:rsidRPr="00000000">
        <w:rPr>
          <w:sz w:val="22"/>
          <w:szCs w:val="22"/>
          <w:rtl w:val="0"/>
        </w:rPr>
        <w:t xml:space="preserve">En cumplimiento del artículo 2.2.1.1.1.5.3. del Decreto 1082 de 2015, la Capacidad Organizacional de los proponentes se acredita mediante el RUP vigente y en firme. La SDM verificará el cumplimiento de los siguientes indicadores financieros a título de requisito habilitante.</w:t>
      </w:r>
    </w:p>
    <w:p w:rsidR="00000000" w:rsidDel="00000000" w:rsidP="00000000" w:rsidRDefault="00000000" w:rsidRPr="00000000" w14:paraId="000003C8">
      <w:pPr>
        <w:spacing w:line="240" w:lineRule="auto"/>
        <w:rPr>
          <w:sz w:val="22"/>
          <w:szCs w:val="22"/>
        </w:rPr>
      </w:pPr>
      <w:r w:rsidDel="00000000" w:rsidR="00000000" w:rsidRPr="00000000">
        <w:rPr>
          <w:rtl w:val="0"/>
        </w:rPr>
      </w:r>
    </w:p>
    <w:p w:rsidR="00000000" w:rsidDel="00000000" w:rsidP="00000000" w:rsidRDefault="00000000" w:rsidRPr="00000000" w14:paraId="000003C9">
      <w:pPr>
        <w:spacing w:line="240" w:lineRule="auto"/>
        <w:rPr>
          <w:sz w:val="22"/>
          <w:szCs w:val="22"/>
        </w:rPr>
      </w:pPr>
      <w:r w:rsidDel="00000000" w:rsidR="00000000" w:rsidRPr="00000000">
        <w:rPr>
          <w:sz w:val="22"/>
          <w:szCs w:val="22"/>
          <w:rtl w:val="0"/>
        </w:rPr>
        <w:t xml:space="preserve">En los casos en que las empresas a presentarse estén constituidas como Empresas sin ánimo de lucro - ESAL o Universidades Públicas, para la verificación de la capacidad organizacional independientemente de su resultado, se entenderá que cumple con la Capacidad Organizacional.</w:t>
      </w:r>
    </w:p>
    <w:p w:rsidR="00000000" w:rsidDel="00000000" w:rsidP="00000000" w:rsidRDefault="00000000" w:rsidRPr="00000000" w14:paraId="000003CA">
      <w:pPr>
        <w:spacing w:line="240" w:lineRule="auto"/>
        <w:rPr>
          <w:sz w:val="22"/>
          <w:szCs w:val="22"/>
        </w:rPr>
      </w:pPr>
      <w:r w:rsidDel="00000000" w:rsidR="00000000" w:rsidRPr="00000000">
        <w:rPr>
          <w:rtl w:val="0"/>
        </w:rPr>
      </w:r>
    </w:p>
    <w:p w:rsidR="00000000" w:rsidDel="00000000" w:rsidP="00000000" w:rsidRDefault="00000000" w:rsidRPr="00000000" w14:paraId="000003CB">
      <w:pPr>
        <w:spacing w:line="240" w:lineRule="auto"/>
        <w:rPr>
          <w:sz w:val="22"/>
          <w:szCs w:val="22"/>
        </w:rPr>
      </w:pPr>
      <w:r w:rsidDel="00000000" w:rsidR="00000000" w:rsidRPr="00000000">
        <w:rPr>
          <w:sz w:val="22"/>
          <w:szCs w:val="22"/>
          <w:rtl w:val="0"/>
        </w:rPr>
        <w:t xml:space="preserve">Para los casos en que los Consorcios o Uniones Temporales estén integrados por Empresas con Ánimo de Lucro y Empresas sin Ánimo de Lucro – ESAL o Universidades Públicas, independientemente del número de integrantes, se tendrán en cuenta para la verificación de la capacidad organizacional los resultados individuales de los integrantes; es decir, se evaluarán por separado cada proponente y deberá cumplir con los criterios de capacidad organizacional establecidos en el presente pliego de condiciones.</w:t>
      </w:r>
    </w:p>
    <w:p w:rsidR="00000000" w:rsidDel="00000000" w:rsidP="00000000" w:rsidRDefault="00000000" w:rsidRPr="00000000" w14:paraId="000003CC">
      <w:pPr>
        <w:spacing w:line="240" w:lineRule="auto"/>
        <w:rPr>
          <w:sz w:val="22"/>
          <w:szCs w:val="22"/>
        </w:rPr>
      </w:pPr>
      <w:r w:rsidDel="00000000" w:rsidR="00000000" w:rsidRPr="00000000">
        <w:rPr>
          <w:rtl w:val="0"/>
        </w:rPr>
      </w:r>
    </w:p>
    <w:p w:rsidR="00000000" w:rsidDel="00000000" w:rsidP="00000000" w:rsidRDefault="00000000" w:rsidRPr="00000000" w14:paraId="000003CD">
      <w:pPr>
        <w:keepNext w:val="1"/>
        <w:keepLines w:val="1"/>
        <w:numPr>
          <w:ilvl w:val="1"/>
          <w:numId w:val="17"/>
        </w:numPr>
        <w:spacing w:line="240" w:lineRule="auto"/>
        <w:ind w:left="1156" w:hanging="360"/>
        <w:rPr>
          <w:b w:val="1"/>
          <w:bCs w:val="1"/>
          <w:sz w:val="22"/>
          <w:szCs w:val="22"/>
        </w:rPr>
      </w:pPr>
      <w:r w:rsidDel="00000000" w:rsidR="00000000" w:rsidRPr="00000000">
        <w:rPr>
          <w:b w:val="1"/>
          <w:bCs w:val="1"/>
          <w:sz w:val="22"/>
          <w:szCs w:val="22"/>
          <w:rtl w:val="0"/>
        </w:rPr>
        <w:t xml:space="preserve">RENTABILIDAD DEL PATRIMONIO </w:t>
      </w:r>
    </w:p>
    <w:p w:rsidR="00000000" w:rsidDel="00000000" w:rsidP="00000000" w:rsidRDefault="00000000" w:rsidRPr="00000000" w14:paraId="000003CE">
      <w:pPr>
        <w:spacing w:line="240" w:lineRule="auto"/>
        <w:rPr>
          <w:sz w:val="22"/>
          <w:szCs w:val="22"/>
        </w:rPr>
      </w:pPr>
      <w:r w:rsidDel="00000000" w:rsidR="00000000" w:rsidRPr="00000000">
        <w:rPr>
          <w:rtl w:val="0"/>
        </w:rPr>
      </w:r>
    </w:p>
    <w:p w:rsidR="00000000" w:rsidDel="00000000" w:rsidP="00000000" w:rsidRDefault="00000000" w:rsidRPr="00000000" w14:paraId="000003CF">
      <w:pPr>
        <w:pBdr>
          <w:top w:color="000000" w:space="1" w:sz="4" w:val="single"/>
          <w:left w:color="000000" w:space="4" w:sz="4" w:val="single"/>
          <w:bottom w:color="000000" w:space="1" w:sz="4" w:val="single"/>
          <w:right w:color="000000" w:space="4" w:sz="4" w:val="single"/>
        </w:pBdr>
        <w:shd w:fill="d9d9d9" w:val="clear"/>
        <w:spacing w:line="240" w:lineRule="auto"/>
        <w:rPr>
          <w:b w:val="1"/>
          <w:bCs w:val="1"/>
          <w:sz w:val="22"/>
          <w:szCs w:val="22"/>
        </w:rPr>
      </w:pPr>
      <w:r w:rsidDel="00000000" w:rsidR="00000000" w:rsidRPr="00000000">
        <w:rPr>
          <w:b w:val="1"/>
          <w:bCs w:val="1"/>
          <w:sz w:val="22"/>
          <w:szCs w:val="22"/>
          <w:rtl w:val="0"/>
        </w:rPr>
        <w:t xml:space="preserve">Rentabilidad sobre patrimonio: Utilidad Operacional / Patrimonio </w:t>
      </w:r>
    </w:p>
    <w:p w:rsidR="00000000" w:rsidDel="00000000" w:rsidP="00000000" w:rsidRDefault="00000000" w:rsidRPr="00000000" w14:paraId="000003D0">
      <w:pPr>
        <w:spacing w:line="240" w:lineRule="auto"/>
        <w:rPr>
          <w:sz w:val="22"/>
          <w:szCs w:val="22"/>
        </w:rPr>
      </w:pPr>
      <w:r w:rsidDel="00000000" w:rsidR="00000000" w:rsidRPr="00000000">
        <w:rPr>
          <w:rtl w:val="0"/>
        </w:rPr>
      </w:r>
    </w:p>
    <w:p w:rsidR="00000000" w:rsidDel="00000000" w:rsidP="00000000" w:rsidRDefault="00000000" w:rsidRPr="00000000" w14:paraId="000003D1">
      <w:pPr>
        <w:spacing w:line="240" w:lineRule="auto"/>
        <w:rPr>
          <w:sz w:val="22"/>
          <w:szCs w:val="22"/>
        </w:rPr>
      </w:pPr>
      <w:r w:rsidDel="00000000" w:rsidR="00000000" w:rsidRPr="00000000">
        <w:rPr>
          <w:sz w:val="22"/>
          <w:szCs w:val="22"/>
          <w:rtl w:val="0"/>
        </w:rPr>
        <w:t xml:space="preserve">Condición: Sí el índice de Rentabilidad del Patrimonio es mayor o igual que </w:t>
      </w:r>
      <w:r w:rsidDel="00000000" w:rsidR="00000000" w:rsidRPr="00000000">
        <w:rPr>
          <w:b w:val="1"/>
          <w:bCs w:val="1"/>
          <w:sz w:val="22"/>
          <w:szCs w:val="22"/>
          <w:rtl w:val="0"/>
        </w:rPr>
        <w:t xml:space="preserve">8.00% </w:t>
      </w:r>
      <w:r w:rsidDel="00000000" w:rsidR="00000000" w:rsidRPr="00000000">
        <w:rPr>
          <w:sz w:val="22"/>
          <w:szCs w:val="22"/>
          <w:rtl w:val="0"/>
        </w:rPr>
        <w:t xml:space="preserve">la propuesta se calificará HABILITADA</w:t>
      </w:r>
    </w:p>
    <w:p w:rsidR="00000000" w:rsidDel="00000000" w:rsidP="00000000" w:rsidRDefault="00000000" w:rsidRPr="00000000" w14:paraId="000003D2">
      <w:pPr>
        <w:spacing w:line="240" w:lineRule="auto"/>
        <w:rPr>
          <w:sz w:val="22"/>
          <w:szCs w:val="22"/>
        </w:rPr>
      </w:pPr>
      <w:r w:rsidDel="00000000" w:rsidR="00000000" w:rsidRPr="00000000">
        <w:rPr>
          <w:rtl w:val="0"/>
        </w:rPr>
      </w:r>
    </w:p>
    <w:p w:rsidR="00000000" w:rsidDel="00000000" w:rsidP="00000000" w:rsidRDefault="00000000" w:rsidRPr="00000000" w14:paraId="000003D3">
      <w:pPr>
        <w:spacing w:line="240" w:lineRule="auto"/>
        <w:rPr>
          <w:sz w:val="22"/>
          <w:szCs w:val="22"/>
        </w:rPr>
      </w:pPr>
      <w:r w:rsidDel="00000000" w:rsidR="00000000" w:rsidRPr="00000000">
        <w:rPr>
          <w:sz w:val="22"/>
          <w:szCs w:val="22"/>
          <w:rtl w:val="0"/>
        </w:rPr>
        <w:t xml:space="preserve">Para los consorcios y uniones temporales, el cálculo se realizará tomando la sumatoria ponderada de la Utilidad Operacional de cada integrante en el consorcio o unión temporal, sobre la sumatoria del patrimonio ponderado, según porcentaje de participación en el consorcio o unión temporal de los integrantes del mismo.</w:t>
      </w:r>
    </w:p>
    <w:p w:rsidR="00000000" w:rsidDel="00000000" w:rsidP="00000000" w:rsidRDefault="00000000" w:rsidRPr="00000000" w14:paraId="000003D4">
      <w:pPr>
        <w:spacing w:line="240" w:lineRule="auto"/>
        <w:rPr>
          <w:sz w:val="22"/>
          <w:szCs w:val="22"/>
        </w:rPr>
      </w:pPr>
      <w:r w:rsidDel="00000000" w:rsidR="00000000" w:rsidRPr="00000000">
        <w:rPr>
          <w:rtl w:val="0"/>
        </w:rPr>
      </w:r>
    </w:p>
    <w:p w:rsidR="00000000" w:rsidDel="00000000" w:rsidP="00000000" w:rsidRDefault="00000000" w:rsidRPr="00000000" w14:paraId="000003D5">
      <w:pPr>
        <w:spacing w:line="240" w:lineRule="auto"/>
        <w:rPr>
          <w:sz w:val="22"/>
          <w:szCs w:val="22"/>
        </w:rPr>
      </w:pPr>
      <w:r w:rsidDel="00000000" w:rsidR="00000000" w:rsidRPr="00000000">
        <w:rPr>
          <w:sz w:val="22"/>
          <w:szCs w:val="22"/>
          <w:rtl w:val="0"/>
        </w:rPr>
        <w:t xml:space="preserve">De conformidad con el manual para determinar y verificar los requisitos habilitantes en los procesos de contratación expedido por la Agencia Nacional de Contratación Pública- Colombia. Compra Eficiente, LA FÓRMULA que se tendrá en cuenta será la siguiente:</w:t>
      </w:r>
    </w:p>
    <w:p w:rsidR="00000000" w:rsidDel="00000000" w:rsidP="00000000" w:rsidRDefault="00000000" w:rsidRPr="00000000" w14:paraId="000003D6">
      <w:pPr>
        <w:spacing w:line="240" w:lineRule="auto"/>
        <w:rPr>
          <w:sz w:val="22"/>
          <w:szCs w:val="22"/>
        </w:rPr>
      </w:pPr>
      <w:r w:rsidDel="00000000" w:rsidR="00000000" w:rsidRPr="00000000">
        <w:rPr>
          <w:rtl w:val="0"/>
        </w:rPr>
      </w:r>
    </w:p>
    <w:p w:rsidR="00000000" w:rsidDel="00000000" w:rsidP="00000000" w:rsidRDefault="00000000" w:rsidRPr="00000000" w14:paraId="000003D7">
      <w:pPr>
        <w:spacing w:line="240" w:lineRule="auto"/>
        <w:rPr>
          <w:sz w:val="22"/>
          <w:szCs w:val="22"/>
        </w:rPr>
      </w:pPr>
      <w:r w:rsidDel="00000000" w:rsidR="00000000" w:rsidRPr="00000000">
        <w:rPr>
          <w:rtl w:val="0"/>
        </w:rPr>
      </w:r>
    </w:p>
    <w:p w:rsidR="00000000" w:rsidDel="00000000" w:rsidP="00000000" w:rsidRDefault="00000000" w:rsidRPr="00000000" w14:paraId="000003D8">
      <w:pPr>
        <w:spacing w:line="240" w:lineRule="auto"/>
        <w:jc w:val="center"/>
        <w:rPr>
          <w:sz w:val="22"/>
          <w:szCs w:val="22"/>
        </w:rPr>
      </w:pPr>
      <w:r w:rsidDel="00000000" w:rsidR="00000000" w:rsidRPr="00000000">
        <w:rPr>
          <w:sz w:val="22"/>
          <w:szCs w:val="22"/>
        </w:rPr>
        <w:drawing>
          <wp:inline distB="0" distT="0" distL="0" distR="0">
            <wp:extent cx="4105275" cy="685800"/>
            <wp:effectExtent b="0" l="0" r="0" t="0"/>
            <wp:docPr id="12" name="image8.png"/>
            <a:graphic>
              <a:graphicData uri="http://schemas.openxmlformats.org/drawingml/2006/picture">
                <pic:pic>
                  <pic:nvPicPr>
                    <pic:cNvPr id="0" name="image8.png"/>
                    <pic:cNvPicPr preferRelativeResize="0"/>
                  </pic:nvPicPr>
                  <pic:blipFill>
                    <a:blip r:embed="rId12"/>
                    <a:srcRect b="0" l="0" r="0" t="0"/>
                    <a:stretch>
                      <a:fillRect/>
                    </a:stretch>
                  </pic:blipFill>
                  <pic:spPr>
                    <a:xfrm>
                      <a:off x="0" y="0"/>
                      <a:ext cx="4105275" cy="685800"/>
                    </a:xfrm>
                    <a:prstGeom prst="rect"/>
                    <a:ln/>
                  </pic:spPr>
                </pic:pic>
              </a:graphicData>
            </a:graphic>
          </wp:inline>
        </w:drawing>
      </w:r>
      <w:r w:rsidDel="00000000" w:rsidR="00000000" w:rsidRPr="00000000">
        <w:rPr>
          <w:rtl w:val="0"/>
        </w:rPr>
      </w:r>
    </w:p>
    <w:p w:rsidR="00000000" w:rsidDel="00000000" w:rsidP="00000000" w:rsidRDefault="00000000" w:rsidRPr="00000000" w14:paraId="000003D9">
      <w:pPr>
        <w:spacing w:line="240" w:lineRule="auto"/>
        <w:jc w:val="center"/>
        <w:rPr>
          <w:sz w:val="22"/>
          <w:szCs w:val="22"/>
        </w:rPr>
      </w:pPr>
      <w:r w:rsidDel="00000000" w:rsidR="00000000" w:rsidRPr="00000000">
        <w:rPr>
          <w:rtl w:val="0"/>
        </w:rPr>
      </w:r>
    </w:p>
    <w:p w:rsidR="00000000" w:rsidDel="00000000" w:rsidP="00000000" w:rsidRDefault="00000000" w:rsidRPr="00000000" w14:paraId="000003DA">
      <w:pPr>
        <w:keepNext w:val="1"/>
        <w:keepLines w:val="1"/>
        <w:numPr>
          <w:ilvl w:val="1"/>
          <w:numId w:val="17"/>
        </w:numPr>
        <w:spacing w:line="240" w:lineRule="auto"/>
        <w:ind w:left="1156" w:hanging="360"/>
        <w:rPr>
          <w:b w:val="1"/>
          <w:bCs w:val="1"/>
          <w:sz w:val="22"/>
          <w:szCs w:val="22"/>
        </w:rPr>
      </w:pPr>
      <w:r w:rsidDel="00000000" w:rsidR="00000000" w:rsidRPr="00000000">
        <w:rPr>
          <w:b w:val="1"/>
          <w:bCs w:val="1"/>
          <w:sz w:val="22"/>
          <w:szCs w:val="22"/>
          <w:rtl w:val="0"/>
        </w:rPr>
        <w:t xml:space="preserve"> RENTABILIDAD DEL ACTIVO </w:t>
      </w:r>
    </w:p>
    <w:p w:rsidR="00000000" w:rsidDel="00000000" w:rsidP="00000000" w:rsidRDefault="00000000" w:rsidRPr="00000000" w14:paraId="000003DB">
      <w:pPr>
        <w:spacing w:line="240" w:lineRule="auto"/>
        <w:rPr>
          <w:b w:val="1"/>
          <w:bCs w:val="1"/>
          <w:sz w:val="22"/>
          <w:szCs w:val="22"/>
        </w:rPr>
      </w:pPr>
      <w:r w:rsidDel="00000000" w:rsidR="00000000" w:rsidRPr="00000000">
        <w:rPr>
          <w:rtl w:val="0"/>
        </w:rPr>
      </w:r>
    </w:p>
    <w:p w:rsidR="00000000" w:rsidDel="00000000" w:rsidP="00000000" w:rsidRDefault="00000000" w:rsidRPr="00000000" w14:paraId="000003DC">
      <w:pPr>
        <w:pBdr>
          <w:top w:color="000000" w:space="1" w:sz="4" w:val="single"/>
          <w:left w:color="000000" w:space="4" w:sz="4" w:val="single"/>
          <w:bottom w:color="000000" w:space="1" w:sz="4" w:val="single"/>
          <w:right w:color="000000" w:space="4" w:sz="4" w:val="single"/>
        </w:pBdr>
        <w:shd w:fill="bfbfbf" w:val="clear"/>
        <w:spacing w:line="240" w:lineRule="auto"/>
        <w:rPr>
          <w:b w:val="1"/>
          <w:bCs w:val="1"/>
          <w:sz w:val="22"/>
          <w:szCs w:val="22"/>
        </w:rPr>
      </w:pPr>
      <w:r w:rsidDel="00000000" w:rsidR="00000000" w:rsidRPr="00000000">
        <w:rPr>
          <w:b w:val="1"/>
          <w:bCs w:val="1"/>
          <w:sz w:val="22"/>
          <w:szCs w:val="22"/>
          <w:rtl w:val="0"/>
        </w:rPr>
        <w:t xml:space="preserve">Rentabilidad sobre activos: Utilidad Operacional / Activo Total </w:t>
      </w:r>
    </w:p>
    <w:p w:rsidR="00000000" w:rsidDel="00000000" w:rsidP="00000000" w:rsidRDefault="00000000" w:rsidRPr="00000000" w14:paraId="000003DD">
      <w:pPr>
        <w:spacing w:line="240" w:lineRule="auto"/>
        <w:rPr>
          <w:sz w:val="22"/>
          <w:szCs w:val="22"/>
        </w:rPr>
      </w:pPr>
      <w:r w:rsidDel="00000000" w:rsidR="00000000" w:rsidRPr="00000000">
        <w:rPr>
          <w:sz w:val="22"/>
          <w:szCs w:val="22"/>
          <w:rtl w:val="0"/>
        </w:rPr>
        <w:t xml:space="preserve">Condición:</w:t>
        <w:tab/>
        <w:t xml:space="preserve">Sí el índice de Rentabilidad del Activo es mayor o igual que </w:t>
      </w:r>
      <w:r w:rsidDel="00000000" w:rsidR="00000000" w:rsidRPr="00000000">
        <w:rPr>
          <w:b w:val="1"/>
          <w:bCs w:val="1"/>
          <w:sz w:val="22"/>
          <w:szCs w:val="22"/>
          <w:highlight w:val="yellow"/>
          <w:rtl w:val="0"/>
        </w:rPr>
        <w:t xml:space="preserve">5.00%</w:t>
      </w:r>
      <w:r w:rsidDel="00000000" w:rsidR="00000000" w:rsidRPr="00000000">
        <w:rPr>
          <w:sz w:val="22"/>
          <w:szCs w:val="22"/>
          <w:rtl w:val="0"/>
        </w:rPr>
        <w:t xml:space="preserve"> la propuesta se calificará HABILITADA</w:t>
      </w:r>
    </w:p>
    <w:p w:rsidR="00000000" w:rsidDel="00000000" w:rsidP="00000000" w:rsidRDefault="00000000" w:rsidRPr="00000000" w14:paraId="000003DE">
      <w:pPr>
        <w:spacing w:line="240" w:lineRule="auto"/>
        <w:rPr>
          <w:sz w:val="22"/>
          <w:szCs w:val="22"/>
        </w:rPr>
      </w:pPr>
      <w:r w:rsidDel="00000000" w:rsidR="00000000" w:rsidRPr="00000000">
        <w:rPr>
          <w:rtl w:val="0"/>
        </w:rPr>
      </w:r>
    </w:p>
    <w:p w:rsidR="00000000" w:rsidDel="00000000" w:rsidP="00000000" w:rsidRDefault="00000000" w:rsidRPr="00000000" w14:paraId="000003DF">
      <w:pPr>
        <w:spacing w:line="240" w:lineRule="auto"/>
        <w:rPr>
          <w:sz w:val="22"/>
          <w:szCs w:val="22"/>
        </w:rPr>
      </w:pPr>
      <w:r w:rsidDel="00000000" w:rsidR="00000000" w:rsidRPr="00000000">
        <w:rPr>
          <w:sz w:val="22"/>
          <w:szCs w:val="22"/>
          <w:rtl w:val="0"/>
        </w:rPr>
        <w:t xml:space="preserve">Para los consorcios y uniones temporales, el cálculo se realizará tomando la sumatoria ponderada de la Utilidad Operacional de cada integrante en el consorcio o unión temporal, sobre la sumatoria del Activo Total ponderado, según porcentaje de participación en el consorcio o unión temporal de los integrantes del mismo.</w:t>
      </w:r>
    </w:p>
    <w:p w:rsidR="00000000" w:rsidDel="00000000" w:rsidP="00000000" w:rsidRDefault="00000000" w:rsidRPr="00000000" w14:paraId="000003E0">
      <w:pPr>
        <w:spacing w:line="240" w:lineRule="auto"/>
        <w:rPr>
          <w:sz w:val="22"/>
          <w:szCs w:val="22"/>
        </w:rPr>
      </w:pPr>
      <w:r w:rsidDel="00000000" w:rsidR="00000000" w:rsidRPr="00000000">
        <w:rPr>
          <w:rtl w:val="0"/>
        </w:rPr>
      </w:r>
    </w:p>
    <w:p w:rsidR="00000000" w:rsidDel="00000000" w:rsidP="00000000" w:rsidRDefault="00000000" w:rsidRPr="00000000" w14:paraId="000003E1">
      <w:pPr>
        <w:spacing w:line="240" w:lineRule="auto"/>
        <w:rPr>
          <w:sz w:val="22"/>
          <w:szCs w:val="22"/>
        </w:rPr>
      </w:pPr>
      <w:r w:rsidDel="00000000" w:rsidR="00000000" w:rsidRPr="00000000">
        <w:rPr>
          <w:sz w:val="22"/>
          <w:szCs w:val="22"/>
          <w:rtl w:val="0"/>
        </w:rPr>
        <w:t xml:space="preserve">De conformidad con el manual para determinar y verificar los requisitos habilitantes en los procesos de contratación expedido por la Agencia Nacional de Contratación Pública- Colombia. Compra Eficiente, LA FÓRMULA que se tendrá en cuenta será la siguiente:</w:t>
      </w:r>
    </w:p>
    <w:p w:rsidR="00000000" w:rsidDel="00000000" w:rsidP="00000000" w:rsidRDefault="00000000" w:rsidRPr="00000000" w14:paraId="000003E2">
      <w:pPr>
        <w:spacing w:line="240" w:lineRule="auto"/>
        <w:rPr>
          <w:sz w:val="22"/>
          <w:szCs w:val="22"/>
        </w:rPr>
      </w:pPr>
      <w:r w:rsidDel="00000000" w:rsidR="00000000" w:rsidRPr="00000000">
        <w:rPr>
          <w:rtl w:val="0"/>
        </w:rPr>
      </w:r>
    </w:p>
    <w:p w:rsidR="00000000" w:rsidDel="00000000" w:rsidP="00000000" w:rsidRDefault="00000000" w:rsidRPr="00000000" w14:paraId="000003E3">
      <w:pPr>
        <w:spacing w:line="240" w:lineRule="auto"/>
        <w:jc w:val="center"/>
        <w:rPr>
          <w:sz w:val="22"/>
          <w:szCs w:val="22"/>
        </w:rPr>
      </w:pPr>
      <w:r w:rsidDel="00000000" w:rsidR="00000000" w:rsidRPr="00000000">
        <w:rPr>
          <w:sz w:val="22"/>
          <w:szCs w:val="22"/>
        </w:rPr>
        <w:drawing>
          <wp:inline distB="0" distT="0" distL="0" distR="0">
            <wp:extent cx="4105275" cy="685800"/>
            <wp:effectExtent b="0" l="0" r="0" t="0"/>
            <wp:docPr id="11" name="image8.png"/>
            <a:graphic>
              <a:graphicData uri="http://schemas.openxmlformats.org/drawingml/2006/picture">
                <pic:pic>
                  <pic:nvPicPr>
                    <pic:cNvPr id="0" name="image8.png"/>
                    <pic:cNvPicPr preferRelativeResize="0"/>
                  </pic:nvPicPr>
                  <pic:blipFill>
                    <a:blip r:embed="rId12"/>
                    <a:srcRect b="0" l="0" r="0" t="0"/>
                    <a:stretch>
                      <a:fillRect/>
                    </a:stretch>
                  </pic:blipFill>
                  <pic:spPr>
                    <a:xfrm>
                      <a:off x="0" y="0"/>
                      <a:ext cx="4105275" cy="685800"/>
                    </a:xfrm>
                    <a:prstGeom prst="rect"/>
                    <a:ln/>
                  </pic:spPr>
                </pic:pic>
              </a:graphicData>
            </a:graphic>
          </wp:inline>
        </w:drawing>
      </w:r>
      <w:r w:rsidDel="00000000" w:rsidR="00000000" w:rsidRPr="00000000">
        <w:rPr>
          <w:rtl w:val="0"/>
        </w:rPr>
      </w:r>
    </w:p>
    <w:p w:rsidR="00000000" w:rsidDel="00000000" w:rsidP="00000000" w:rsidRDefault="00000000" w:rsidRPr="00000000" w14:paraId="000003E4">
      <w:pPr>
        <w:spacing w:line="240" w:lineRule="auto"/>
        <w:rPr>
          <w:sz w:val="22"/>
          <w:szCs w:val="22"/>
        </w:rPr>
      </w:pPr>
      <w:r w:rsidDel="00000000" w:rsidR="00000000" w:rsidRPr="00000000">
        <w:rPr>
          <w:rtl w:val="0"/>
        </w:rPr>
      </w:r>
    </w:p>
    <w:p w:rsidR="00000000" w:rsidDel="00000000" w:rsidP="00000000" w:rsidRDefault="00000000" w:rsidRPr="00000000" w14:paraId="000003E5">
      <w:pPr>
        <w:spacing w:line="240" w:lineRule="auto"/>
        <w:rPr>
          <w:sz w:val="22"/>
          <w:szCs w:val="22"/>
        </w:rPr>
      </w:pPr>
      <w:r w:rsidDel="00000000" w:rsidR="00000000" w:rsidRPr="00000000">
        <w:rPr>
          <w:rtl w:val="0"/>
        </w:rPr>
      </w:r>
    </w:p>
    <w:p w:rsidR="00000000" w:rsidDel="00000000" w:rsidP="00000000" w:rsidRDefault="00000000" w:rsidRPr="00000000" w14:paraId="000003E6">
      <w:pPr>
        <w:spacing w:line="240" w:lineRule="auto"/>
        <w:rPr>
          <w:sz w:val="22"/>
          <w:szCs w:val="22"/>
        </w:rPr>
      </w:pPr>
      <w:r w:rsidDel="00000000" w:rsidR="00000000" w:rsidRPr="00000000">
        <w:rPr>
          <w:sz w:val="22"/>
          <w:szCs w:val="22"/>
          <w:rtl w:val="0"/>
        </w:rPr>
        <w:t xml:space="preserve">Se considera que el oferente cumple con la capacidad financiera y Capacidad Organizacional solicitada y que está habilitado para continuar en el proceso, si obtiene en cada indicador los márgenes anteriormente establecidos y que se resumen en la siguiente tabla:</w:t>
      </w:r>
    </w:p>
    <w:p w:rsidR="00000000" w:rsidDel="00000000" w:rsidP="00000000" w:rsidRDefault="00000000" w:rsidRPr="00000000" w14:paraId="000003E7">
      <w:pPr>
        <w:spacing w:line="240" w:lineRule="auto"/>
        <w:rPr>
          <w:sz w:val="22"/>
          <w:szCs w:val="22"/>
        </w:rPr>
      </w:pPr>
      <w:r w:rsidDel="00000000" w:rsidR="00000000" w:rsidRPr="00000000">
        <w:rPr>
          <w:rtl w:val="0"/>
        </w:rPr>
      </w:r>
    </w:p>
    <w:p w:rsidR="00000000" w:rsidDel="00000000" w:rsidP="00000000" w:rsidRDefault="00000000" w:rsidRPr="00000000" w14:paraId="000003E8">
      <w:pPr>
        <w:spacing w:line="240" w:lineRule="auto"/>
        <w:jc w:val="center"/>
        <w:rPr>
          <w:b w:val="1"/>
          <w:bCs w:val="1"/>
          <w:sz w:val="22"/>
          <w:szCs w:val="22"/>
        </w:rPr>
      </w:pPr>
      <w:r w:rsidDel="00000000" w:rsidR="00000000" w:rsidRPr="00000000">
        <w:rPr>
          <w:b w:val="1"/>
          <w:bCs w:val="1"/>
          <w:sz w:val="22"/>
          <w:szCs w:val="22"/>
          <w:rtl w:val="0"/>
        </w:rPr>
        <w:t xml:space="preserve">MÁRGENES ESTABLECIDOS PARA CADA INDICADOR FINANCIERO</w:t>
      </w:r>
    </w:p>
    <w:p w:rsidR="00000000" w:rsidDel="00000000" w:rsidP="00000000" w:rsidRDefault="00000000" w:rsidRPr="00000000" w14:paraId="000003E9">
      <w:pPr>
        <w:spacing w:line="240" w:lineRule="auto"/>
        <w:rPr>
          <w:b w:val="1"/>
          <w:bCs w:val="1"/>
          <w:sz w:val="22"/>
          <w:szCs w:val="22"/>
        </w:rPr>
      </w:pPr>
      <w:r w:rsidDel="00000000" w:rsidR="00000000" w:rsidRPr="00000000">
        <w:rPr>
          <w:rtl w:val="0"/>
        </w:rPr>
      </w:r>
    </w:p>
    <w:tbl>
      <w:tblPr>
        <w:tblStyle w:val="Table10"/>
        <w:tblW w:w="8730.0" w:type="dxa"/>
        <w:jc w:val="left"/>
        <w:tblLayout w:type="fixed"/>
        <w:tblLook w:val="0400"/>
      </w:tblPr>
      <w:tblGrid>
        <w:gridCol w:w="2685"/>
        <w:gridCol w:w="2955"/>
        <w:gridCol w:w="3090"/>
        <w:tblGridChange w:id="0">
          <w:tblGrid>
            <w:gridCol w:w="2685"/>
            <w:gridCol w:w="2955"/>
            <w:gridCol w:w="3090"/>
          </w:tblGrid>
        </w:tblGridChange>
      </w:tblGrid>
      <w:tr>
        <w:trPr>
          <w:cantSplit w:val="0"/>
          <w:trHeight w:val="89" w:hRule="atLeast"/>
          <w:tblHeader w:val="1"/>
        </w:trPr>
        <w:tc>
          <w:tcPr>
            <w:tcBorders>
              <w:top w:color="000000" w:space="0" w:sz="4" w:val="single"/>
              <w:left w:color="000000" w:space="0" w:sz="4" w:val="single"/>
              <w:bottom w:color="000000" w:space="0" w:sz="4" w:val="single"/>
              <w:right w:color="000000" w:space="0" w:sz="0" w:val="nil"/>
            </w:tcBorders>
            <w:shd w:fill="a6a6a6" w:val="clear"/>
            <w:vAlign w:val="center"/>
          </w:tcPr>
          <w:p w:rsidR="00000000" w:rsidDel="00000000" w:rsidP="00000000" w:rsidRDefault="00000000" w:rsidRPr="00000000" w14:paraId="000003EA">
            <w:pPr>
              <w:spacing w:line="240" w:lineRule="auto"/>
              <w:jc w:val="center"/>
              <w:rPr>
                <w:sz w:val="22"/>
                <w:szCs w:val="22"/>
              </w:rPr>
            </w:pPr>
            <w:r w:rsidDel="00000000" w:rsidR="00000000" w:rsidRPr="00000000">
              <w:rPr>
                <w:sz w:val="22"/>
                <w:szCs w:val="22"/>
                <w:rtl w:val="0"/>
              </w:rPr>
              <w:t xml:space="preserve">ÍNDICE</w:t>
            </w:r>
          </w:p>
        </w:tc>
        <w:tc>
          <w:tcPr>
            <w:tcBorders>
              <w:top w:color="000000" w:space="0" w:sz="4" w:val="single"/>
              <w:left w:color="000000" w:space="0" w:sz="4" w:val="single"/>
              <w:bottom w:color="000000" w:space="0" w:sz="4" w:val="single"/>
              <w:right w:color="000000" w:space="0" w:sz="0" w:val="nil"/>
            </w:tcBorders>
            <w:shd w:fill="a6a6a6" w:val="clear"/>
            <w:vAlign w:val="center"/>
          </w:tcPr>
          <w:p w:rsidR="00000000" w:rsidDel="00000000" w:rsidP="00000000" w:rsidRDefault="00000000" w:rsidRPr="00000000" w14:paraId="000003EB">
            <w:pPr>
              <w:spacing w:line="240" w:lineRule="auto"/>
              <w:jc w:val="center"/>
              <w:rPr>
                <w:sz w:val="22"/>
                <w:szCs w:val="22"/>
              </w:rPr>
            </w:pPr>
            <w:r w:rsidDel="00000000" w:rsidR="00000000" w:rsidRPr="00000000">
              <w:rPr>
                <w:sz w:val="22"/>
                <w:szCs w:val="22"/>
                <w:rtl w:val="0"/>
              </w:rPr>
              <w:t xml:space="preserve">FÓRMULA</w:t>
            </w:r>
          </w:p>
        </w:tc>
        <w:tc>
          <w:tcPr>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3EC">
            <w:pPr>
              <w:spacing w:line="240" w:lineRule="auto"/>
              <w:jc w:val="center"/>
              <w:rPr>
                <w:sz w:val="22"/>
                <w:szCs w:val="22"/>
              </w:rPr>
            </w:pPr>
            <w:r w:rsidDel="00000000" w:rsidR="00000000" w:rsidRPr="00000000">
              <w:rPr>
                <w:sz w:val="22"/>
                <w:szCs w:val="22"/>
                <w:rtl w:val="0"/>
              </w:rPr>
              <w:t xml:space="preserve">VALORES ACEPTABLES</w:t>
            </w:r>
          </w:p>
        </w:tc>
      </w:tr>
      <w:tr>
        <w:trPr>
          <w:cantSplit w:val="0"/>
          <w:trHeight w:val="86" w:hRule="atLeast"/>
          <w:tblHeader w:val="0"/>
        </w:trPr>
        <w:tc>
          <w:tcPr>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3ED">
            <w:pPr>
              <w:spacing w:line="240" w:lineRule="auto"/>
              <w:rPr>
                <w:b w:val="0"/>
                <w:bCs w:val="0"/>
                <w:i w:val="0"/>
                <w:iCs w:val="0"/>
                <w:sz w:val="22"/>
                <w:szCs w:val="22"/>
                <w:u w:val="single"/>
              </w:rPr>
            </w:pPr>
            <w:r w:rsidDel="00000000" w:rsidR="00000000" w:rsidRPr="00000000">
              <w:rPr>
                <w:b w:val="0"/>
                <w:bCs w:val="0"/>
                <w:i w:val="0"/>
                <w:iCs w:val="0"/>
                <w:sz w:val="22"/>
                <w:szCs w:val="22"/>
                <w:rtl w:val="0"/>
              </w:rPr>
              <w:t xml:space="preserve">Índice de liquidez</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3EE">
            <w:pPr>
              <w:spacing w:line="240" w:lineRule="auto"/>
              <w:rPr>
                <w:b w:val="0"/>
                <w:bCs w:val="0"/>
                <w:i w:val="0"/>
                <w:iCs w:val="0"/>
                <w:sz w:val="22"/>
                <w:szCs w:val="22"/>
              </w:rPr>
            </w:pPr>
            <w:r w:rsidDel="00000000" w:rsidR="00000000" w:rsidRPr="00000000">
              <w:rPr>
                <w:b w:val="0"/>
                <w:bCs w:val="0"/>
                <w:i w:val="0"/>
                <w:iCs w:val="0"/>
                <w:sz w:val="22"/>
                <w:szCs w:val="22"/>
                <w:rtl w:val="0"/>
              </w:rPr>
              <w:t xml:space="preserve">Activo Corriente / Pasivo Corriente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EF">
            <w:pPr>
              <w:spacing w:line="240" w:lineRule="auto"/>
              <w:rPr>
                <w:b w:val="0"/>
                <w:bCs w:val="0"/>
                <w:i w:val="0"/>
                <w:iCs w:val="0"/>
                <w:sz w:val="22"/>
                <w:szCs w:val="22"/>
              </w:rPr>
            </w:pPr>
            <w:r w:rsidDel="00000000" w:rsidR="00000000" w:rsidRPr="00000000">
              <w:rPr>
                <w:b w:val="0"/>
                <w:bCs w:val="0"/>
                <w:i w:val="0"/>
                <w:iCs w:val="0"/>
                <w:sz w:val="22"/>
                <w:szCs w:val="22"/>
                <w:highlight w:val="yellow"/>
                <w:u w:val="single"/>
                <w:rtl w:val="0"/>
              </w:rPr>
              <w:t xml:space="preserve">&gt;</w:t>
            </w:r>
            <w:r w:rsidDel="00000000" w:rsidR="00000000" w:rsidRPr="00000000">
              <w:rPr>
                <w:b w:val="0"/>
                <w:bCs w:val="0"/>
                <w:i w:val="0"/>
                <w:iCs w:val="0"/>
                <w:sz w:val="22"/>
                <w:szCs w:val="22"/>
                <w:highlight w:val="yellow"/>
                <w:rtl w:val="0"/>
              </w:rPr>
              <w:t xml:space="preserve"> 1.25</w:t>
            </w:r>
            <w:r w:rsidDel="00000000" w:rsidR="00000000" w:rsidRPr="00000000">
              <w:rPr>
                <w:b w:val="0"/>
                <w:bCs w:val="0"/>
                <w:i w:val="0"/>
                <w:iCs w:val="0"/>
                <w:sz w:val="22"/>
                <w:szCs w:val="22"/>
                <w:rtl w:val="0"/>
              </w:rPr>
              <w:t xml:space="preserve"> veces</w:t>
            </w:r>
          </w:p>
        </w:tc>
      </w:tr>
      <w:tr>
        <w:trPr>
          <w:cantSplit w:val="0"/>
          <w:trHeight w:val="104" w:hRule="atLeast"/>
          <w:tblHeader w:val="0"/>
        </w:trPr>
        <w:tc>
          <w:tcPr>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3F0">
            <w:pPr>
              <w:spacing w:line="240" w:lineRule="auto"/>
              <w:rPr>
                <w:b w:val="0"/>
                <w:bCs w:val="0"/>
                <w:i w:val="0"/>
                <w:iCs w:val="0"/>
                <w:sz w:val="22"/>
                <w:szCs w:val="22"/>
                <w:u w:val="single"/>
              </w:rPr>
            </w:pPr>
            <w:r w:rsidDel="00000000" w:rsidR="00000000" w:rsidRPr="00000000">
              <w:rPr>
                <w:b w:val="0"/>
                <w:bCs w:val="0"/>
                <w:i w:val="0"/>
                <w:iCs w:val="0"/>
                <w:sz w:val="22"/>
                <w:szCs w:val="22"/>
                <w:rtl w:val="0"/>
              </w:rPr>
              <w:t xml:space="preserve">Índice de endeudamiento</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3F1">
            <w:pPr>
              <w:spacing w:line="240" w:lineRule="auto"/>
              <w:rPr>
                <w:b w:val="0"/>
                <w:bCs w:val="0"/>
                <w:i w:val="0"/>
                <w:iCs w:val="0"/>
                <w:sz w:val="22"/>
                <w:szCs w:val="22"/>
              </w:rPr>
            </w:pPr>
            <w:r w:rsidDel="00000000" w:rsidR="00000000" w:rsidRPr="00000000">
              <w:rPr>
                <w:b w:val="0"/>
                <w:bCs w:val="0"/>
                <w:i w:val="0"/>
                <w:iCs w:val="0"/>
                <w:sz w:val="22"/>
                <w:szCs w:val="22"/>
                <w:rtl w:val="0"/>
              </w:rPr>
              <w:t xml:space="preserve">Pasivo Total / Activo Total</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F2">
            <w:pPr>
              <w:spacing w:line="240" w:lineRule="auto"/>
              <w:rPr>
                <w:b w:val="0"/>
                <w:bCs w:val="0"/>
                <w:i w:val="0"/>
                <w:iCs w:val="0"/>
                <w:sz w:val="22"/>
                <w:szCs w:val="22"/>
              </w:rPr>
            </w:pPr>
            <w:sdt>
              <w:sdtPr>
                <w:id w:val="-1529822256"/>
                <w:tag w:val="goog_rdk_3"/>
              </w:sdtPr>
              <w:sdtContent>
                <w:r w:rsidDel="00000000" w:rsidR="00000000" w:rsidRPr="00000000">
                  <w:rPr>
                    <w:rFonts w:ascii="Arial Unicode MS" w:cs="Arial Unicode MS" w:eastAsia="Arial Unicode MS" w:hAnsi="Arial Unicode MS"/>
                    <w:b w:val="0"/>
                    <w:bCs w:val="0"/>
                    <w:i w:val="0"/>
                    <w:iCs w:val="0"/>
                    <w:sz w:val="22"/>
                    <w:szCs w:val="22"/>
                    <w:rtl w:val="0"/>
                  </w:rPr>
                  <w:t xml:space="preserve">≤ </w:t>
                </w:r>
              </w:sdtContent>
            </w:sdt>
            <w:r w:rsidDel="00000000" w:rsidR="00000000" w:rsidRPr="00000000">
              <w:rPr>
                <w:b w:val="0"/>
                <w:bCs w:val="0"/>
                <w:i w:val="0"/>
                <w:iCs w:val="0"/>
                <w:sz w:val="22"/>
                <w:szCs w:val="22"/>
                <w:highlight w:val="yellow"/>
                <w:rtl w:val="0"/>
              </w:rPr>
              <w:t xml:space="preserve">65.00</w:t>
            </w:r>
            <w:r w:rsidDel="00000000" w:rsidR="00000000" w:rsidRPr="00000000">
              <w:rPr>
                <w:b w:val="0"/>
                <w:bCs w:val="0"/>
                <w:i w:val="0"/>
                <w:iCs w:val="0"/>
                <w:sz w:val="22"/>
                <w:szCs w:val="22"/>
                <w:rtl w:val="0"/>
              </w:rPr>
              <w:t xml:space="preserve"> %</w:t>
            </w:r>
          </w:p>
        </w:tc>
      </w:tr>
      <w:tr>
        <w:trPr>
          <w:cantSplit w:val="0"/>
          <w:trHeight w:val="125" w:hRule="atLeast"/>
          <w:tblHeader w:val="0"/>
        </w:trPr>
        <w:tc>
          <w:tcPr>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3F3">
            <w:pPr>
              <w:spacing w:line="240" w:lineRule="auto"/>
              <w:rPr>
                <w:b w:val="0"/>
                <w:bCs w:val="0"/>
                <w:i w:val="0"/>
                <w:iCs w:val="0"/>
                <w:sz w:val="22"/>
                <w:szCs w:val="22"/>
              </w:rPr>
            </w:pPr>
            <w:r w:rsidDel="00000000" w:rsidR="00000000" w:rsidRPr="00000000">
              <w:rPr>
                <w:b w:val="0"/>
                <w:bCs w:val="0"/>
                <w:i w:val="0"/>
                <w:iCs w:val="0"/>
                <w:sz w:val="22"/>
                <w:szCs w:val="22"/>
                <w:rtl w:val="0"/>
              </w:rPr>
              <w:t xml:space="preserve">Razón de cobertura de intereses</w:t>
            </w:r>
          </w:p>
        </w:tc>
        <w:tc>
          <w:tcPr>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3F4">
            <w:pPr>
              <w:spacing w:line="240" w:lineRule="auto"/>
              <w:rPr>
                <w:b w:val="0"/>
                <w:bCs w:val="0"/>
                <w:i w:val="0"/>
                <w:iCs w:val="0"/>
                <w:sz w:val="22"/>
                <w:szCs w:val="22"/>
              </w:rPr>
            </w:pPr>
            <w:r w:rsidDel="00000000" w:rsidR="00000000" w:rsidRPr="00000000">
              <w:rPr>
                <w:b w:val="0"/>
                <w:bCs w:val="0"/>
                <w:i w:val="0"/>
                <w:iCs w:val="0"/>
                <w:sz w:val="22"/>
                <w:szCs w:val="22"/>
                <w:rtl w:val="0"/>
              </w:rPr>
              <w:t xml:space="preserve">Utilidad Operacional / Gastos de Intereses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F5">
            <w:pPr>
              <w:spacing w:line="240" w:lineRule="auto"/>
              <w:rPr>
                <w:b w:val="0"/>
                <w:bCs w:val="0"/>
                <w:i w:val="0"/>
                <w:iCs w:val="0"/>
                <w:sz w:val="22"/>
                <w:szCs w:val="22"/>
              </w:rPr>
            </w:pPr>
            <w:r w:rsidDel="00000000" w:rsidR="00000000" w:rsidRPr="00000000">
              <w:rPr>
                <w:b w:val="0"/>
                <w:bCs w:val="0"/>
                <w:i w:val="0"/>
                <w:iCs w:val="0"/>
                <w:sz w:val="22"/>
                <w:szCs w:val="22"/>
                <w:u w:val="single"/>
                <w:rtl w:val="0"/>
              </w:rPr>
              <w:t xml:space="preserve">&gt;</w:t>
            </w:r>
            <w:r w:rsidDel="00000000" w:rsidR="00000000" w:rsidRPr="00000000">
              <w:rPr>
                <w:b w:val="0"/>
                <w:bCs w:val="0"/>
                <w:i w:val="0"/>
                <w:iCs w:val="0"/>
                <w:sz w:val="22"/>
                <w:szCs w:val="22"/>
                <w:rtl w:val="0"/>
              </w:rPr>
              <w:t xml:space="preserve"> 1.70 veces o indeterminado</w:t>
            </w:r>
          </w:p>
        </w:tc>
      </w:tr>
      <w:tr>
        <w:trPr>
          <w:cantSplit w:val="0"/>
          <w:trHeight w:val="125" w:hRule="atLeast"/>
          <w:tblHeader w:val="0"/>
        </w:trPr>
        <w:tc>
          <w:tcPr>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3F6">
            <w:pPr>
              <w:spacing w:line="240" w:lineRule="auto"/>
              <w:rPr>
                <w:b w:val="0"/>
                <w:bCs w:val="0"/>
                <w:i w:val="0"/>
                <w:iCs w:val="0"/>
                <w:sz w:val="22"/>
                <w:szCs w:val="22"/>
              </w:rPr>
            </w:pPr>
            <w:r w:rsidDel="00000000" w:rsidR="00000000" w:rsidRPr="00000000">
              <w:rPr>
                <w:b w:val="0"/>
                <w:bCs w:val="0"/>
                <w:i w:val="0"/>
                <w:iCs w:val="0"/>
                <w:sz w:val="22"/>
                <w:szCs w:val="22"/>
                <w:rtl w:val="0"/>
              </w:rPr>
              <w:t xml:space="preserve">Capital de Trabajo</w:t>
            </w:r>
          </w:p>
        </w:tc>
        <w:tc>
          <w:tcPr>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3F7">
            <w:pPr>
              <w:spacing w:line="240" w:lineRule="auto"/>
              <w:rPr>
                <w:b w:val="0"/>
                <w:bCs w:val="0"/>
                <w:i w:val="0"/>
                <w:iCs w:val="0"/>
                <w:sz w:val="22"/>
                <w:szCs w:val="22"/>
              </w:rPr>
            </w:pPr>
            <w:r w:rsidDel="00000000" w:rsidR="00000000" w:rsidRPr="00000000">
              <w:rPr>
                <w:b w:val="0"/>
                <w:bCs w:val="0"/>
                <w:i w:val="0"/>
                <w:iCs w:val="0"/>
                <w:sz w:val="22"/>
                <w:szCs w:val="22"/>
                <w:rtl w:val="0"/>
              </w:rPr>
              <w:t xml:space="preserve">Activo Corriente - Pasivo Corriente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F8">
            <w:pPr>
              <w:spacing w:line="240" w:lineRule="auto"/>
              <w:rPr>
                <w:b w:val="0"/>
                <w:bCs w:val="0"/>
                <w:i w:val="0"/>
                <w:iCs w:val="0"/>
                <w:sz w:val="22"/>
                <w:szCs w:val="22"/>
              </w:rPr>
            </w:pPr>
            <w:r w:rsidDel="00000000" w:rsidR="00000000" w:rsidRPr="00000000">
              <w:rPr>
                <w:b w:val="0"/>
                <w:bCs w:val="0"/>
                <w:i w:val="0"/>
                <w:iCs w:val="0"/>
                <w:sz w:val="22"/>
                <w:szCs w:val="22"/>
                <w:u w:val="single"/>
                <w:rtl w:val="0"/>
              </w:rPr>
              <w:t xml:space="preserve">&gt;</w:t>
            </w:r>
            <w:r w:rsidDel="00000000" w:rsidR="00000000" w:rsidRPr="00000000">
              <w:rPr>
                <w:b w:val="0"/>
                <w:bCs w:val="0"/>
                <w:i w:val="0"/>
                <w:iCs w:val="0"/>
                <w:sz w:val="22"/>
                <w:szCs w:val="22"/>
                <w:rtl w:val="0"/>
              </w:rPr>
              <w:t xml:space="preserve"> 22.00% del presupuesto oficial establecido.</w:t>
            </w:r>
          </w:p>
        </w:tc>
      </w:tr>
      <w:tr>
        <w:trPr>
          <w:cantSplit w:val="0"/>
          <w:trHeight w:val="125" w:hRule="atLeast"/>
          <w:tblHeader w:val="0"/>
        </w:trPr>
        <w:tc>
          <w:tcPr>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3F9">
            <w:pPr>
              <w:spacing w:line="240" w:lineRule="auto"/>
              <w:rPr>
                <w:b w:val="0"/>
                <w:bCs w:val="0"/>
                <w:i w:val="0"/>
                <w:iCs w:val="0"/>
                <w:sz w:val="22"/>
                <w:szCs w:val="22"/>
              </w:rPr>
            </w:pPr>
            <w:r w:rsidDel="00000000" w:rsidR="00000000" w:rsidRPr="00000000">
              <w:rPr>
                <w:b w:val="0"/>
                <w:bCs w:val="0"/>
                <w:i w:val="0"/>
                <w:iCs w:val="0"/>
                <w:sz w:val="22"/>
                <w:szCs w:val="22"/>
                <w:rtl w:val="0"/>
              </w:rPr>
              <w:t xml:space="preserve">Patrimonio Total</w:t>
            </w:r>
          </w:p>
        </w:tc>
        <w:tc>
          <w:tcPr>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3FA">
            <w:pPr>
              <w:spacing w:line="240" w:lineRule="auto"/>
              <w:rPr>
                <w:b w:val="0"/>
                <w:bCs w:val="0"/>
                <w:i w:val="0"/>
                <w:iCs w:val="0"/>
                <w:sz w:val="22"/>
                <w:szCs w:val="22"/>
              </w:rPr>
            </w:pPr>
            <w:r w:rsidDel="00000000" w:rsidR="00000000" w:rsidRPr="00000000">
              <w:rPr>
                <w:b w:val="0"/>
                <w:bCs w:val="0"/>
                <w:i w:val="0"/>
                <w:iCs w:val="0"/>
                <w:sz w:val="22"/>
                <w:szCs w:val="22"/>
                <w:rtl w:val="0"/>
              </w:rPr>
              <w:t xml:space="preserve">Activo total - Pasivo total</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FB">
            <w:pPr>
              <w:spacing w:line="240" w:lineRule="auto"/>
              <w:rPr>
                <w:b w:val="0"/>
                <w:bCs w:val="0"/>
                <w:i w:val="0"/>
                <w:iCs w:val="0"/>
                <w:sz w:val="22"/>
                <w:szCs w:val="22"/>
                <w:u w:val="single"/>
              </w:rPr>
            </w:pPr>
            <w:r w:rsidDel="00000000" w:rsidR="00000000" w:rsidRPr="00000000">
              <w:rPr>
                <w:b w:val="0"/>
                <w:bCs w:val="0"/>
                <w:i w:val="0"/>
                <w:iCs w:val="0"/>
                <w:sz w:val="22"/>
                <w:szCs w:val="22"/>
                <w:u w:val="single"/>
                <w:rtl w:val="0"/>
              </w:rPr>
              <w:t xml:space="preserve">&gt;</w:t>
            </w:r>
            <w:r w:rsidDel="00000000" w:rsidR="00000000" w:rsidRPr="00000000">
              <w:rPr>
                <w:b w:val="0"/>
                <w:bCs w:val="0"/>
                <w:i w:val="0"/>
                <w:iCs w:val="0"/>
                <w:sz w:val="22"/>
                <w:szCs w:val="22"/>
                <w:rtl w:val="0"/>
              </w:rPr>
              <w:t xml:space="preserve"> 100.00% del presupuesto oficial establecido.</w:t>
            </w:r>
            <w:r w:rsidDel="00000000" w:rsidR="00000000" w:rsidRPr="00000000">
              <w:rPr>
                <w:rtl w:val="0"/>
              </w:rPr>
            </w:r>
          </w:p>
        </w:tc>
      </w:tr>
      <w:tr>
        <w:trPr>
          <w:cantSplit w:val="0"/>
          <w:trHeight w:val="526" w:hRule="atLeast"/>
          <w:tblHeader w:val="0"/>
        </w:trPr>
        <w:tc>
          <w:tcPr>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3FC">
            <w:pPr>
              <w:spacing w:line="240" w:lineRule="auto"/>
              <w:rPr>
                <w:b w:val="0"/>
                <w:bCs w:val="0"/>
                <w:i w:val="0"/>
                <w:iCs w:val="0"/>
                <w:sz w:val="22"/>
                <w:szCs w:val="22"/>
              </w:rPr>
            </w:pPr>
            <w:r w:rsidDel="00000000" w:rsidR="00000000" w:rsidRPr="00000000">
              <w:rPr>
                <w:b w:val="0"/>
                <w:bCs w:val="0"/>
                <w:i w:val="0"/>
                <w:iCs w:val="0"/>
                <w:sz w:val="22"/>
                <w:szCs w:val="22"/>
                <w:rtl w:val="0"/>
              </w:rPr>
              <w:t xml:space="preserve">Rentabilidad del patrimonio</w:t>
            </w:r>
          </w:p>
        </w:tc>
        <w:tc>
          <w:tcPr>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3FD">
            <w:pPr>
              <w:spacing w:line="240" w:lineRule="auto"/>
              <w:rPr>
                <w:b w:val="0"/>
                <w:bCs w:val="0"/>
                <w:i w:val="0"/>
                <w:iCs w:val="0"/>
                <w:sz w:val="22"/>
                <w:szCs w:val="22"/>
              </w:rPr>
            </w:pPr>
            <w:r w:rsidDel="00000000" w:rsidR="00000000" w:rsidRPr="00000000">
              <w:rPr>
                <w:b w:val="0"/>
                <w:bCs w:val="0"/>
                <w:i w:val="0"/>
                <w:iCs w:val="0"/>
                <w:sz w:val="22"/>
                <w:szCs w:val="22"/>
                <w:rtl w:val="0"/>
              </w:rPr>
              <w:t xml:space="preserve">Utilidad Operacional / Patrimonio</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FE">
            <w:pPr>
              <w:spacing w:line="240" w:lineRule="auto"/>
              <w:rPr>
                <w:b w:val="0"/>
                <w:bCs w:val="0"/>
                <w:i w:val="0"/>
                <w:iCs w:val="0"/>
                <w:sz w:val="22"/>
                <w:szCs w:val="22"/>
                <w:u w:val="single"/>
              </w:rPr>
            </w:pPr>
            <w:sdt>
              <w:sdtPr>
                <w:id w:val="597346791"/>
                <w:tag w:val="goog_rdk_4"/>
              </w:sdtPr>
              <w:sdtContent>
                <w:r w:rsidDel="00000000" w:rsidR="00000000" w:rsidRPr="00000000">
                  <w:rPr>
                    <w:rFonts w:ascii="Arial Unicode MS" w:cs="Arial Unicode MS" w:eastAsia="Arial Unicode MS" w:hAnsi="Arial Unicode MS"/>
                    <w:b w:val="0"/>
                    <w:bCs w:val="0"/>
                    <w:i w:val="0"/>
                    <w:iCs w:val="0"/>
                    <w:sz w:val="22"/>
                    <w:szCs w:val="22"/>
                    <w:rtl w:val="0"/>
                  </w:rPr>
                  <w:t xml:space="preserve">≥ 8.00%</w:t>
                </w:r>
              </w:sdtContent>
            </w:sdt>
            <w:r w:rsidDel="00000000" w:rsidR="00000000" w:rsidRPr="00000000">
              <w:rPr>
                <w:rtl w:val="0"/>
              </w:rPr>
            </w:r>
          </w:p>
        </w:tc>
      </w:tr>
      <w:tr>
        <w:trPr>
          <w:cantSplit w:val="0"/>
          <w:trHeight w:val="525.9570312499999" w:hRule="atLeast"/>
          <w:tblHeader w:val="0"/>
        </w:trPr>
        <w:tc>
          <w:tcPr>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3FF">
            <w:pPr>
              <w:spacing w:line="240" w:lineRule="auto"/>
              <w:rPr>
                <w:b w:val="0"/>
                <w:bCs w:val="0"/>
                <w:i w:val="0"/>
                <w:iCs w:val="0"/>
                <w:sz w:val="22"/>
                <w:szCs w:val="22"/>
              </w:rPr>
            </w:pPr>
            <w:r w:rsidDel="00000000" w:rsidR="00000000" w:rsidRPr="00000000">
              <w:rPr>
                <w:b w:val="0"/>
                <w:bCs w:val="0"/>
                <w:i w:val="0"/>
                <w:iCs w:val="0"/>
                <w:sz w:val="22"/>
                <w:szCs w:val="22"/>
                <w:rtl w:val="0"/>
              </w:rPr>
              <w:t xml:space="preserve">Rentabilidad del activo</w:t>
            </w:r>
          </w:p>
        </w:tc>
        <w:tc>
          <w:tcPr>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400">
            <w:pPr>
              <w:spacing w:line="240" w:lineRule="auto"/>
              <w:rPr>
                <w:b w:val="0"/>
                <w:bCs w:val="0"/>
                <w:i w:val="0"/>
                <w:iCs w:val="0"/>
                <w:sz w:val="22"/>
                <w:szCs w:val="22"/>
              </w:rPr>
            </w:pPr>
            <w:r w:rsidDel="00000000" w:rsidR="00000000" w:rsidRPr="00000000">
              <w:rPr>
                <w:b w:val="0"/>
                <w:bCs w:val="0"/>
                <w:i w:val="0"/>
                <w:iCs w:val="0"/>
                <w:sz w:val="22"/>
                <w:szCs w:val="22"/>
                <w:rtl w:val="0"/>
              </w:rPr>
              <w:t xml:space="preserve">Utilidad Operacional/ Activo Total</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01">
            <w:pPr>
              <w:spacing w:line="240" w:lineRule="auto"/>
              <w:rPr>
                <w:b w:val="0"/>
                <w:bCs w:val="0"/>
                <w:i w:val="0"/>
                <w:iCs w:val="0"/>
                <w:sz w:val="22"/>
                <w:szCs w:val="22"/>
                <w:u w:val="single"/>
              </w:rPr>
            </w:pPr>
            <w:sdt>
              <w:sdtPr>
                <w:id w:val="764067571"/>
                <w:tag w:val="goog_rdk_5"/>
              </w:sdtPr>
              <w:sdtContent>
                <w:r w:rsidDel="00000000" w:rsidR="00000000" w:rsidRPr="00000000">
                  <w:rPr>
                    <w:rFonts w:ascii="Arial Unicode MS" w:cs="Arial Unicode MS" w:eastAsia="Arial Unicode MS" w:hAnsi="Arial Unicode MS"/>
                    <w:b w:val="0"/>
                    <w:bCs w:val="0"/>
                    <w:i w:val="0"/>
                    <w:iCs w:val="0"/>
                    <w:sz w:val="22"/>
                    <w:szCs w:val="22"/>
                    <w:rtl w:val="0"/>
                  </w:rPr>
                  <w:t xml:space="preserve">≥ </w:t>
                </w:r>
              </w:sdtContent>
            </w:sdt>
            <w:r w:rsidDel="00000000" w:rsidR="00000000" w:rsidRPr="00000000">
              <w:rPr>
                <w:b w:val="0"/>
                <w:bCs w:val="0"/>
                <w:i w:val="0"/>
                <w:iCs w:val="0"/>
                <w:sz w:val="22"/>
                <w:szCs w:val="22"/>
                <w:highlight w:val="yellow"/>
                <w:rtl w:val="0"/>
              </w:rPr>
              <w:t xml:space="preserve">5.00</w:t>
            </w:r>
            <w:r w:rsidDel="00000000" w:rsidR="00000000" w:rsidRPr="00000000">
              <w:rPr>
                <w:b w:val="0"/>
                <w:bCs w:val="0"/>
                <w:i w:val="0"/>
                <w:iCs w:val="0"/>
                <w:sz w:val="22"/>
                <w:szCs w:val="22"/>
                <w:rtl w:val="0"/>
              </w:rPr>
              <w:t xml:space="preserve">%</w:t>
            </w:r>
            <w:r w:rsidDel="00000000" w:rsidR="00000000" w:rsidRPr="00000000">
              <w:rPr>
                <w:rtl w:val="0"/>
              </w:rPr>
            </w:r>
          </w:p>
        </w:tc>
      </w:tr>
    </w:tbl>
    <w:p w:rsidR="00000000" w:rsidDel="00000000" w:rsidP="00000000" w:rsidRDefault="00000000" w:rsidRPr="00000000" w14:paraId="00000402">
      <w:pPr>
        <w:spacing w:line="240" w:lineRule="auto"/>
        <w:jc w:val="center"/>
        <w:rPr>
          <w:sz w:val="22"/>
          <w:szCs w:val="22"/>
        </w:rPr>
      </w:pPr>
      <w:r w:rsidDel="00000000" w:rsidR="00000000" w:rsidRPr="00000000">
        <w:rPr>
          <w:sz w:val="22"/>
          <w:szCs w:val="22"/>
          <w:rtl w:val="0"/>
        </w:rPr>
        <w:t xml:space="preserve">Tabla 11.  Resumen márgenes financieros</w:t>
      </w:r>
    </w:p>
    <w:p w:rsidR="00000000" w:rsidDel="00000000" w:rsidP="00000000" w:rsidRDefault="00000000" w:rsidRPr="00000000" w14:paraId="00000403">
      <w:pPr>
        <w:spacing w:line="240" w:lineRule="auto"/>
        <w:rPr>
          <w:b w:val="1"/>
          <w:bCs w:val="1"/>
          <w:sz w:val="22"/>
          <w:szCs w:val="22"/>
        </w:rPr>
      </w:pPr>
      <w:r w:rsidDel="00000000" w:rsidR="00000000" w:rsidRPr="00000000">
        <w:rPr>
          <w:rtl w:val="0"/>
        </w:rPr>
      </w:r>
    </w:p>
    <w:p w:rsidR="00000000" w:rsidDel="00000000" w:rsidP="00000000" w:rsidRDefault="00000000" w:rsidRPr="00000000" w14:paraId="00000404">
      <w:pPr>
        <w:spacing w:line="240" w:lineRule="auto"/>
        <w:rPr>
          <w:sz w:val="22"/>
          <w:szCs w:val="22"/>
        </w:rPr>
      </w:pPr>
      <w:r w:rsidDel="00000000" w:rsidR="00000000" w:rsidRPr="00000000">
        <w:rPr>
          <w:rtl w:val="0"/>
        </w:rPr>
      </w:r>
    </w:p>
    <w:p w:rsidR="00000000" w:rsidDel="00000000" w:rsidP="00000000" w:rsidRDefault="00000000" w:rsidRPr="00000000" w14:paraId="00000405">
      <w:pPr>
        <w:numPr>
          <w:ilvl w:val="2"/>
          <w:numId w:val="18"/>
        </w:numPr>
        <w:spacing w:line="240" w:lineRule="auto"/>
        <w:ind w:left="720" w:hanging="720"/>
        <w:rPr>
          <w:sz w:val="22"/>
          <w:szCs w:val="22"/>
        </w:rPr>
      </w:pPr>
      <w:r w:rsidDel="00000000" w:rsidR="00000000" w:rsidRPr="00000000">
        <w:rPr>
          <w:b w:val="1"/>
          <w:bCs w:val="1"/>
          <w:sz w:val="22"/>
          <w:szCs w:val="22"/>
          <w:rtl w:val="0"/>
        </w:rPr>
        <w:t xml:space="preserve">CRITERIOS DIFERENCIALES</w:t>
      </w:r>
      <w:r w:rsidDel="00000000" w:rsidR="00000000" w:rsidRPr="00000000">
        <w:rPr>
          <w:rtl w:val="0"/>
        </w:rPr>
      </w:r>
    </w:p>
    <w:p w:rsidR="00000000" w:rsidDel="00000000" w:rsidP="00000000" w:rsidRDefault="00000000" w:rsidRPr="00000000" w14:paraId="00000406">
      <w:pPr>
        <w:spacing w:line="240" w:lineRule="auto"/>
        <w:rPr>
          <w:b w:val="1"/>
          <w:bCs w:val="1"/>
          <w:sz w:val="22"/>
          <w:szCs w:val="22"/>
        </w:rPr>
      </w:pPr>
      <w:r w:rsidDel="00000000" w:rsidR="00000000" w:rsidRPr="00000000">
        <w:rPr>
          <w:rtl w:val="0"/>
        </w:rPr>
      </w:r>
    </w:p>
    <w:p w:rsidR="00000000" w:rsidDel="00000000" w:rsidP="00000000" w:rsidRDefault="00000000" w:rsidRPr="00000000" w14:paraId="00000407">
      <w:pPr>
        <w:rPr>
          <w:sz w:val="22"/>
          <w:szCs w:val="22"/>
        </w:rPr>
      </w:pPr>
      <w:r w:rsidDel="00000000" w:rsidR="00000000" w:rsidRPr="00000000">
        <w:rPr>
          <w:sz w:val="22"/>
          <w:szCs w:val="22"/>
          <w:rtl w:val="0"/>
        </w:rPr>
        <w:t xml:space="preserve">Mediante el Decreto 287 de 2026, por el cual se modifican los artículos 2.2.1.2.4.2.6., 2.2.1.2.4.2.7. y 2.2.1.2.4.2.8. del Decreto 1082 de 2015, se adoptan medidas afirmativas con el propósito de incentivar la participación de las personas con discapacidad en el sistema de compras y contratación pública.</w:t>
      </w:r>
    </w:p>
    <w:p w:rsidR="00000000" w:rsidDel="00000000" w:rsidP="00000000" w:rsidRDefault="00000000" w:rsidRPr="00000000" w14:paraId="00000408">
      <w:pPr>
        <w:rPr>
          <w:sz w:val="22"/>
          <w:szCs w:val="22"/>
        </w:rPr>
      </w:pPr>
      <w:r w:rsidDel="00000000" w:rsidR="00000000" w:rsidRPr="00000000">
        <w:rPr>
          <w:rtl w:val="0"/>
        </w:rPr>
      </w:r>
    </w:p>
    <w:p w:rsidR="00000000" w:rsidDel="00000000" w:rsidP="00000000" w:rsidRDefault="00000000" w:rsidRPr="00000000" w14:paraId="00000409">
      <w:pPr>
        <w:rPr>
          <w:sz w:val="22"/>
          <w:szCs w:val="22"/>
        </w:rPr>
      </w:pPr>
      <w:r w:rsidDel="00000000" w:rsidR="00000000" w:rsidRPr="00000000">
        <w:rPr>
          <w:sz w:val="22"/>
          <w:szCs w:val="22"/>
          <w:rtl w:val="0"/>
        </w:rPr>
        <w:t xml:space="preserve">En este sentido, en los procesos de licitación pública, selección abreviada y concurso de méritos, las entidades estatales deberán establecer requisitos habilitantes diferenciales o ajustados en materia de experiencia, capacidad financiera y organizacional, o en el valor de la garantía de seriedad de la oferta, con el fin de promover la participación de emprendimientos y empresas de personas con discapacidad.</w:t>
      </w:r>
    </w:p>
    <w:p w:rsidR="00000000" w:rsidDel="00000000" w:rsidP="00000000" w:rsidRDefault="00000000" w:rsidRPr="00000000" w14:paraId="0000040A">
      <w:pPr>
        <w:rPr>
          <w:sz w:val="22"/>
          <w:szCs w:val="22"/>
        </w:rPr>
      </w:pPr>
      <w:r w:rsidDel="00000000" w:rsidR="00000000" w:rsidRPr="00000000">
        <w:rPr>
          <w:rtl w:val="0"/>
        </w:rPr>
      </w:r>
    </w:p>
    <w:p w:rsidR="00000000" w:rsidDel="00000000" w:rsidP="00000000" w:rsidRDefault="00000000" w:rsidRPr="00000000" w14:paraId="0000040B">
      <w:pPr>
        <w:rPr>
          <w:sz w:val="22"/>
          <w:szCs w:val="22"/>
        </w:rPr>
      </w:pPr>
      <w:r w:rsidDel="00000000" w:rsidR="00000000" w:rsidRPr="00000000">
        <w:rPr>
          <w:sz w:val="22"/>
          <w:szCs w:val="22"/>
          <w:rtl w:val="0"/>
        </w:rPr>
        <w:t xml:space="preserve">No obstante, para el presente proceso, y de acuerdo con el análisis realizado en el estudio de oferta y demanda, se evidencia que en Colombia no existe una base de datos pública, estructurada, estandarizada y de acceso abierto que consolide </w:t>
      </w:r>
      <w:r w:rsidDel="00000000" w:rsidR="00000000" w:rsidRPr="00000000">
        <w:rPr>
          <w:b w:val="1"/>
          <w:bCs w:val="1"/>
          <w:sz w:val="22"/>
          <w:szCs w:val="22"/>
          <w:rtl w:val="0"/>
        </w:rPr>
        <w:t xml:space="preserve">información financiera y organizacional</w:t>
      </w:r>
      <w:r w:rsidDel="00000000" w:rsidR="00000000" w:rsidRPr="00000000">
        <w:rPr>
          <w:sz w:val="22"/>
          <w:szCs w:val="22"/>
          <w:rtl w:val="0"/>
        </w:rPr>
        <w:t xml:space="preserve"> específica de emprendimientos y empresas de personas con discapacidad.</w:t>
      </w:r>
    </w:p>
    <w:p w:rsidR="00000000" w:rsidDel="00000000" w:rsidP="00000000" w:rsidRDefault="00000000" w:rsidRPr="00000000" w14:paraId="0000040C">
      <w:pPr>
        <w:rPr>
          <w:sz w:val="22"/>
          <w:szCs w:val="22"/>
        </w:rPr>
      </w:pPr>
      <w:r w:rsidDel="00000000" w:rsidR="00000000" w:rsidRPr="00000000">
        <w:rPr>
          <w:rtl w:val="0"/>
        </w:rPr>
      </w:r>
    </w:p>
    <w:p w:rsidR="00000000" w:rsidDel="00000000" w:rsidP="00000000" w:rsidRDefault="00000000" w:rsidRPr="00000000" w14:paraId="0000040D">
      <w:pPr>
        <w:rPr>
          <w:sz w:val="22"/>
          <w:szCs w:val="22"/>
        </w:rPr>
      </w:pPr>
      <w:r w:rsidDel="00000000" w:rsidR="00000000" w:rsidRPr="00000000">
        <w:rPr>
          <w:sz w:val="22"/>
          <w:szCs w:val="22"/>
          <w:rtl w:val="0"/>
        </w:rPr>
        <w:t xml:space="preserve">Esta limitación implica que la información disponible se encuentra dispersa en diferentes fuentes, con niveles heterogéneos de calidad, desagregación y actualización, lo cual impide realizar un análisis técnico robusto, representativo y comparable que permita definir con precisión criterios diferenciales en materia de capacidad financiera y organizacional para este segmento empresarial.</w:t>
      </w:r>
    </w:p>
    <w:p w:rsidR="00000000" w:rsidDel="00000000" w:rsidP="00000000" w:rsidRDefault="00000000" w:rsidRPr="00000000" w14:paraId="0000040E">
      <w:pPr>
        <w:rPr>
          <w:sz w:val="22"/>
          <w:szCs w:val="22"/>
        </w:rPr>
      </w:pPr>
      <w:r w:rsidDel="00000000" w:rsidR="00000000" w:rsidRPr="00000000">
        <w:rPr>
          <w:rtl w:val="0"/>
        </w:rPr>
      </w:r>
    </w:p>
    <w:p w:rsidR="00000000" w:rsidDel="00000000" w:rsidP="00000000" w:rsidRDefault="00000000" w:rsidRPr="00000000" w14:paraId="0000040F">
      <w:pPr>
        <w:spacing w:after="140" w:before="100" w:lineRule="auto"/>
        <w:rPr>
          <w:sz w:val="22"/>
          <w:szCs w:val="22"/>
        </w:rPr>
      </w:pPr>
      <w:r w:rsidDel="00000000" w:rsidR="00000000" w:rsidRPr="00000000">
        <w:rPr>
          <w:sz w:val="22"/>
          <w:szCs w:val="22"/>
          <w:rtl w:val="0"/>
        </w:rPr>
        <w:t xml:space="preserve">En consecuencia, y considerando que la categoría de emprendimientos y empresas de personas con discapacidad ha sido incorporada recientemente en el sistema de compras públicas, no es posible establecer, con base en evidencia empírica suficiente, parámetros mínimos habilitantes diferenciados que garanticen de manera objetiva el adecuado cumplimiento del contrato.</w:t>
      </w:r>
    </w:p>
    <w:p w:rsidR="00000000" w:rsidDel="00000000" w:rsidP="00000000" w:rsidRDefault="00000000" w:rsidRPr="00000000" w14:paraId="00000410">
      <w:pPr>
        <w:spacing w:after="140" w:before="100" w:lineRule="auto"/>
        <w:rPr>
          <w:sz w:val="22"/>
          <w:szCs w:val="22"/>
        </w:rPr>
      </w:pPr>
      <w:r w:rsidDel="00000000" w:rsidR="00000000" w:rsidRPr="00000000">
        <w:rPr>
          <w:sz w:val="22"/>
          <w:szCs w:val="22"/>
          <w:rtl w:val="0"/>
        </w:rPr>
        <w:t xml:space="preserve">Por lo anterior, y en cumplimiento del deber de estructurar requisitos habilitantes que salvaguarden la adecuada ejecución contractual, la entidad se limita a establecer condiciones diferenciales únicamente para las MiPymes, respecto de las cuales sí existe información estadística, financiera y sectorial suficiente que permite soportar técnicamente la definición de criterios de capacidad.</w:t>
      </w:r>
    </w:p>
    <w:p w:rsidR="00000000" w:rsidDel="00000000" w:rsidP="00000000" w:rsidRDefault="00000000" w:rsidRPr="00000000" w14:paraId="00000411">
      <w:pPr>
        <w:spacing w:after="140" w:before="100" w:lineRule="auto"/>
        <w:rPr>
          <w:sz w:val="22"/>
          <w:szCs w:val="22"/>
          <w:highlight w:val="yellow"/>
        </w:rPr>
      </w:pPr>
      <w:r w:rsidDel="00000000" w:rsidR="00000000" w:rsidRPr="00000000">
        <w:rPr>
          <w:sz w:val="22"/>
          <w:szCs w:val="22"/>
          <w:highlight w:val="yellow"/>
          <w:rtl w:val="0"/>
        </w:rPr>
        <w:t xml:space="preserve">En Colombia, las micro, pequeñas y medianas empresas (MiPymes) desempeñan un papel fundamental en la economía nacional. Para fomentar su participación en el sistema de compras públicas, el gobierno ha implementado criterios diferenciales que buscan nivelar las condiciones y promover su acceso a oportunidades de contratación estatal.</w:t>
      </w:r>
    </w:p>
    <w:p w:rsidR="00000000" w:rsidDel="00000000" w:rsidP="00000000" w:rsidRDefault="00000000" w:rsidRPr="00000000" w14:paraId="00000412">
      <w:pPr>
        <w:spacing w:after="140" w:before="100" w:lineRule="auto"/>
        <w:rPr>
          <w:sz w:val="22"/>
          <w:szCs w:val="22"/>
        </w:rPr>
      </w:pPr>
      <w:r w:rsidDel="00000000" w:rsidR="00000000" w:rsidRPr="00000000">
        <w:rPr>
          <w:sz w:val="22"/>
          <w:szCs w:val="22"/>
          <w:rtl w:val="0"/>
        </w:rPr>
        <w:t xml:space="preserve">Tratándose de proponente plurales, los criterios diferenciales y los puntajes adicionales solo se aplicarán si por lo menos uno de los integrantes acredita la calidad de MiPyme y tiene una participación igual o superior al diez por ciento (10%) en el consorcio o la unión temporal, y en todos los casos aplicaran las fórmulas descritas en los numerales anteriores para cada indicador financiero.</w:t>
      </w:r>
    </w:p>
    <w:p w:rsidR="00000000" w:rsidDel="00000000" w:rsidP="00000000" w:rsidRDefault="00000000" w:rsidRPr="00000000" w14:paraId="00000413">
      <w:pPr>
        <w:rPr>
          <w:sz w:val="22"/>
          <w:szCs w:val="22"/>
        </w:rPr>
      </w:pPr>
      <w:r w:rsidDel="00000000" w:rsidR="00000000" w:rsidRPr="00000000">
        <w:rPr>
          <w:sz w:val="22"/>
          <w:szCs w:val="22"/>
          <w:rtl w:val="0"/>
        </w:rPr>
        <w:t xml:space="preserve">Por lo expuesto, dando cumplimiento a lo establecido en el Decreto 1860 de 2021, con el fin de facilitar el acceso a Mipymes, se establecen los siguientes indicadores financieros y de capacidad organizacional, siempre y cuando los proponentes acrediten estar dentro de dicha condición:</w:t>
      </w:r>
    </w:p>
    <w:p w:rsidR="00000000" w:rsidDel="00000000" w:rsidP="00000000" w:rsidRDefault="00000000" w:rsidRPr="00000000" w14:paraId="00000414">
      <w:pPr>
        <w:spacing w:line="240" w:lineRule="auto"/>
        <w:rPr>
          <w:sz w:val="22"/>
          <w:szCs w:val="22"/>
        </w:rPr>
      </w:pPr>
      <w:r w:rsidDel="00000000" w:rsidR="00000000" w:rsidRPr="00000000">
        <w:rPr>
          <w:rtl w:val="0"/>
        </w:rPr>
      </w:r>
    </w:p>
    <w:p w:rsidR="00000000" w:rsidDel="00000000" w:rsidP="00000000" w:rsidRDefault="00000000" w:rsidRPr="00000000" w14:paraId="00000415">
      <w:pPr>
        <w:spacing w:line="240" w:lineRule="auto"/>
        <w:jc w:val="center"/>
        <w:rPr>
          <w:b w:val="1"/>
          <w:bCs w:val="1"/>
          <w:sz w:val="22"/>
          <w:szCs w:val="22"/>
        </w:rPr>
      </w:pPr>
      <w:r w:rsidDel="00000000" w:rsidR="00000000" w:rsidRPr="00000000">
        <w:rPr>
          <w:b w:val="1"/>
          <w:bCs w:val="1"/>
          <w:sz w:val="22"/>
          <w:szCs w:val="22"/>
          <w:rtl w:val="0"/>
        </w:rPr>
        <w:t xml:space="preserve">MÁRGENES ESTABLECIDOS</w:t>
      </w:r>
    </w:p>
    <w:tbl>
      <w:tblPr>
        <w:tblStyle w:val="Table11"/>
        <w:tblW w:w="8745.0" w:type="dxa"/>
        <w:jc w:val="left"/>
        <w:tblLayout w:type="fixed"/>
        <w:tblLook w:val="0400"/>
      </w:tblPr>
      <w:tblGrid>
        <w:gridCol w:w="2691"/>
        <w:gridCol w:w="2762"/>
        <w:gridCol w:w="3292"/>
        <w:tblGridChange w:id="0">
          <w:tblGrid>
            <w:gridCol w:w="2691"/>
            <w:gridCol w:w="2762"/>
            <w:gridCol w:w="3292"/>
          </w:tblGrid>
        </w:tblGridChange>
      </w:tblGrid>
      <w:tr>
        <w:trPr>
          <w:cantSplit w:val="0"/>
          <w:trHeight w:val="89" w:hRule="atLeast"/>
          <w:tblHeader w:val="1"/>
        </w:trPr>
        <w:tc>
          <w:tcPr>
            <w:tcBorders>
              <w:top w:color="000000" w:space="0" w:sz="4" w:val="single"/>
              <w:left w:color="000000" w:space="0" w:sz="4" w:val="single"/>
              <w:bottom w:color="000000" w:space="0" w:sz="4" w:val="single"/>
              <w:right w:color="000000" w:space="0" w:sz="0" w:val="nil"/>
            </w:tcBorders>
            <w:shd w:fill="a6a6a6" w:val="clear"/>
            <w:vAlign w:val="center"/>
          </w:tcPr>
          <w:p w:rsidR="00000000" w:rsidDel="00000000" w:rsidP="00000000" w:rsidRDefault="00000000" w:rsidRPr="00000000" w14:paraId="00000416">
            <w:pPr>
              <w:spacing w:line="240" w:lineRule="auto"/>
              <w:jc w:val="center"/>
              <w:rPr>
                <w:sz w:val="22"/>
                <w:szCs w:val="22"/>
              </w:rPr>
            </w:pPr>
            <w:r w:rsidDel="00000000" w:rsidR="00000000" w:rsidRPr="00000000">
              <w:rPr>
                <w:sz w:val="22"/>
                <w:szCs w:val="22"/>
                <w:rtl w:val="0"/>
              </w:rPr>
              <w:t xml:space="preserve">ÍNDICE</w:t>
            </w:r>
          </w:p>
        </w:tc>
        <w:tc>
          <w:tcPr>
            <w:tcBorders>
              <w:top w:color="000000" w:space="0" w:sz="4" w:val="single"/>
              <w:left w:color="000000" w:space="0" w:sz="4" w:val="single"/>
              <w:bottom w:color="000000" w:space="0" w:sz="4" w:val="single"/>
              <w:right w:color="000000" w:space="0" w:sz="0" w:val="nil"/>
            </w:tcBorders>
            <w:shd w:fill="a6a6a6" w:val="clear"/>
            <w:vAlign w:val="center"/>
          </w:tcPr>
          <w:p w:rsidR="00000000" w:rsidDel="00000000" w:rsidP="00000000" w:rsidRDefault="00000000" w:rsidRPr="00000000" w14:paraId="00000417">
            <w:pPr>
              <w:spacing w:line="240" w:lineRule="auto"/>
              <w:jc w:val="center"/>
              <w:rPr>
                <w:sz w:val="22"/>
                <w:szCs w:val="22"/>
              </w:rPr>
            </w:pPr>
            <w:r w:rsidDel="00000000" w:rsidR="00000000" w:rsidRPr="00000000">
              <w:rPr>
                <w:sz w:val="22"/>
                <w:szCs w:val="22"/>
                <w:rtl w:val="0"/>
              </w:rPr>
              <w:t xml:space="preserve">FÓRMULA</w:t>
            </w:r>
          </w:p>
        </w:tc>
        <w:tc>
          <w:tcPr>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418">
            <w:pPr>
              <w:spacing w:line="240" w:lineRule="auto"/>
              <w:jc w:val="center"/>
              <w:rPr>
                <w:sz w:val="22"/>
                <w:szCs w:val="22"/>
              </w:rPr>
            </w:pPr>
            <w:r w:rsidDel="00000000" w:rsidR="00000000" w:rsidRPr="00000000">
              <w:rPr>
                <w:sz w:val="22"/>
                <w:szCs w:val="22"/>
                <w:rtl w:val="0"/>
              </w:rPr>
              <w:t xml:space="preserve">VALORES ACEPTABLES</w:t>
            </w:r>
          </w:p>
        </w:tc>
      </w:tr>
      <w:tr>
        <w:trPr>
          <w:cantSplit w:val="0"/>
          <w:trHeight w:val="466.8505859375001" w:hRule="atLeast"/>
          <w:tblHeader w:val="0"/>
        </w:trPr>
        <w:tc>
          <w:tcPr>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419">
            <w:pPr>
              <w:spacing w:line="240" w:lineRule="auto"/>
              <w:rPr>
                <w:b w:val="0"/>
                <w:bCs w:val="0"/>
                <w:i w:val="0"/>
                <w:iCs w:val="0"/>
                <w:sz w:val="22"/>
                <w:szCs w:val="22"/>
                <w:u w:val="single"/>
              </w:rPr>
            </w:pPr>
            <w:r w:rsidDel="00000000" w:rsidR="00000000" w:rsidRPr="00000000">
              <w:rPr>
                <w:b w:val="0"/>
                <w:bCs w:val="0"/>
                <w:i w:val="0"/>
                <w:iCs w:val="0"/>
                <w:sz w:val="22"/>
                <w:szCs w:val="22"/>
                <w:rtl w:val="0"/>
              </w:rPr>
              <w:t xml:space="preserve">Índice de liquidez</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41A">
            <w:pPr>
              <w:spacing w:line="240" w:lineRule="auto"/>
              <w:rPr>
                <w:b w:val="0"/>
                <w:bCs w:val="0"/>
                <w:i w:val="0"/>
                <w:iCs w:val="0"/>
                <w:sz w:val="22"/>
                <w:szCs w:val="22"/>
              </w:rPr>
            </w:pPr>
            <w:r w:rsidDel="00000000" w:rsidR="00000000" w:rsidRPr="00000000">
              <w:rPr>
                <w:b w:val="0"/>
                <w:bCs w:val="0"/>
                <w:i w:val="0"/>
                <w:iCs w:val="0"/>
                <w:sz w:val="22"/>
                <w:szCs w:val="22"/>
                <w:rtl w:val="0"/>
              </w:rPr>
              <w:t xml:space="preserve">Activo Corriente / Pasivo Corriente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1B">
            <w:pPr>
              <w:spacing w:line="240" w:lineRule="auto"/>
              <w:rPr>
                <w:b w:val="0"/>
                <w:bCs w:val="0"/>
                <w:i w:val="0"/>
                <w:iCs w:val="0"/>
                <w:sz w:val="22"/>
                <w:szCs w:val="22"/>
                <w:highlight w:val="yellow"/>
              </w:rPr>
            </w:pPr>
            <w:r w:rsidDel="00000000" w:rsidR="00000000" w:rsidRPr="00000000">
              <w:rPr>
                <w:b w:val="0"/>
                <w:bCs w:val="0"/>
                <w:i w:val="0"/>
                <w:iCs w:val="0"/>
                <w:sz w:val="22"/>
                <w:szCs w:val="22"/>
                <w:highlight w:val="yellow"/>
                <w:u w:val="single"/>
                <w:rtl w:val="0"/>
              </w:rPr>
              <w:t xml:space="preserve">&gt;</w:t>
            </w:r>
            <w:r w:rsidDel="00000000" w:rsidR="00000000" w:rsidRPr="00000000">
              <w:rPr>
                <w:b w:val="0"/>
                <w:bCs w:val="0"/>
                <w:i w:val="0"/>
                <w:iCs w:val="0"/>
                <w:sz w:val="22"/>
                <w:szCs w:val="22"/>
                <w:highlight w:val="yellow"/>
                <w:rtl w:val="0"/>
              </w:rPr>
              <w:t xml:space="preserve"> 1.20 veces</w:t>
            </w:r>
          </w:p>
        </w:tc>
      </w:tr>
      <w:tr>
        <w:trPr>
          <w:cantSplit w:val="0"/>
          <w:trHeight w:val="104" w:hRule="atLeast"/>
          <w:tblHeader w:val="0"/>
        </w:trPr>
        <w:tc>
          <w:tcPr>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41C">
            <w:pPr>
              <w:spacing w:line="240" w:lineRule="auto"/>
              <w:rPr>
                <w:b w:val="0"/>
                <w:bCs w:val="0"/>
                <w:i w:val="0"/>
                <w:iCs w:val="0"/>
                <w:sz w:val="22"/>
                <w:szCs w:val="22"/>
                <w:u w:val="single"/>
              </w:rPr>
            </w:pPr>
            <w:r w:rsidDel="00000000" w:rsidR="00000000" w:rsidRPr="00000000">
              <w:rPr>
                <w:b w:val="0"/>
                <w:bCs w:val="0"/>
                <w:i w:val="0"/>
                <w:iCs w:val="0"/>
                <w:sz w:val="22"/>
                <w:szCs w:val="22"/>
                <w:rtl w:val="0"/>
              </w:rPr>
              <w:t xml:space="preserve">Índice de endeudamiento</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41D">
            <w:pPr>
              <w:spacing w:line="240" w:lineRule="auto"/>
              <w:rPr>
                <w:b w:val="0"/>
                <w:bCs w:val="0"/>
                <w:i w:val="0"/>
                <w:iCs w:val="0"/>
                <w:sz w:val="22"/>
                <w:szCs w:val="22"/>
              </w:rPr>
            </w:pPr>
            <w:r w:rsidDel="00000000" w:rsidR="00000000" w:rsidRPr="00000000">
              <w:rPr>
                <w:b w:val="0"/>
                <w:bCs w:val="0"/>
                <w:i w:val="0"/>
                <w:iCs w:val="0"/>
                <w:sz w:val="22"/>
                <w:szCs w:val="22"/>
                <w:rtl w:val="0"/>
              </w:rPr>
              <w:t xml:space="preserve">Pasivo Total / Activo Total</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1E">
            <w:pPr>
              <w:spacing w:line="240" w:lineRule="auto"/>
              <w:rPr>
                <w:b w:val="0"/>
                <w:bCs w:val="0"/>
                <w:i w:val="0"/>
                <w:iCs w:val="0"/>
                <w:sz w:val="22"/>
                <w:szCs w:val="22"/>
                <w:highlight w:val="yellow"/>
              </w:rPr>
            </w:pPr>
            <w:sdt>
              <w:sdtPr>
                <w:id w:val="-293767376"/>
                <w:tag w:val="goog_rdk_6"/>
              </w:sdtPr>
              <w:sdtContent>
                <w:r w:rsidDel="00000000" w:rsidR="00000000" w:rsidRPr="00000000">
                  <w:rPr>
                    <w:rFonts w:ascii="Arial Unicode MS" w:cs="Arial Unicode MS" w:eastAsia="Arial Unicode MS" w:hAnsi="Arial Unicode MS"/>
                    <w:b w:val="0"/>
                    <w:bCs w:val="0"/>
                    <w:i w:val="0"/>
                    <w:iCs w:val="0"/>
                    <w:sz w:val="22"/>
                    <w:szCs w:val="22"/>
                    <w:highlight w:val="yellow"/>
                    <w:rtl w:val="0"/>
                  </w:rPr>
                  <w:t xml:space="preserve">≤ 68.00%</w:t>
                </w:r>
              </w:sdtContent>
            </w:sdt>
          </w:p>
        </w:tc>
      </w:tr>
      <w:tr>
        <w:trPr>
          <w:cantSplit w:val="0"/>
          <w:trHeight w:val="125" w:hRule="atLeast"/>
          <w:tblHeader w:val="0"/>
        </w:trPr>
        <w:tc>
          <w:tcPr>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41F">
            <w:pPr>
              <w:spacing w:line="240" w:lineRule="auto"/>
              <w:rPr>
                <w:b w:val="0"/>
                <w:bCs w:val="0"/>
                <w:i w:val="0"/>
                <w:iCs w:val="0"/>
                <w:sz w:val="22"/>
                <w:szCs w:val="22"/>
              </w:rPr>
            </w:pPr>
            <w:r w:rsidDel="00000000" w:rsidR="00000000" w:rsidRPr="00000000">
              <w:rPr>
                <w:b w:val="0"/>
                <w:bCs w:val="0"/>
                <w:i w:val="0"/>
                <w:iCs w:val="0"/>
                <w:sz w:val="22"/>
                <w:szCs w:val="22"/>
                <w:rtl w:val="0"/>
              </w:rPr>
              <w:t xml:space="preserve">Razón de cobertura de intereses</w:t>
            </w:r>
          </w:p>
        </w:tc>
        <w:tc>
          <w:tcPr>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420">
            <w:pPr>
              <w:spacing w:line="240" w:lineRule="auto"/>
              <w:rPr>
                <w:b w:val="0"/>
                <w:bCs w:val="0"/>
                <w:i w:val="0"/>
                <w:iCs w:val="0"/>
                <w:sz w:val="22"/>
                <w:szCs w:val="22"/>
              </w:rPr>
            </w:pPr>
            <w:r w:rsidDel="00000000" w:rsidR="00000000" w:rsidRPr="00000000">
              <w:rPr>
                <w:b w:val="0"/>
                <w:bCs w:val="0"/>
                <w:i w:val="0"/>
                <w:iCs w:val="0"/>
                <w:sz w:val="22"/>
                <w:szCs w:val="22"/>
                <w:rtl w:val="0"/>
              </w:rPr>
              <w:t xml:space="preserve">Utilidad Operacional / Gastos de Intereses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21">
            <w:pPr>
              <w:spacing w:line="240" w:lineRule="auto"/>
              <w:rPr>
                <w:b w:val="0"/>
                <w:bCs w:val="0"/>
                <w:i w:val="0"/>
                <w:iCs w:val="0"/>
                <w:sz w:val="22"/>
                <w:szCs w:val="22"/>
              </w:rPr>
            </w:pPr>
            <w:r w:rsidDel="00000000" w:rsidR="00000000" w:rsidRPr="00000000">
              <w:rPr>
                <w:b w:val="0"/>
                <w:bCs w:val="0"/>
                <w:i w:val="0"/>
                <w:iCs w:val="0"/>
                <w:sz w:val="22"/>
                <w:szCs w:val="22"/>
                <w:u w:val="single"/>
                <w:rtl w:val="0"/>
              </w:rPr>
              <w:t xml:space="preserve">&gt;</w:t>
            </w:r>
            <w:r w:rsidDel="00000000" w:rsidR="00000000" w:rsidRPr="00000000">
              <w:rPr>
                <w:b w:val="0"/>
                <w:bCs w:val="0"/>
                <w:i w:val="0"/>
                <w:iCs w:val="0"/>
                <w:sz w:val="22"/>
                <w:szCs w:val="22"/>
                <w:rtl w:val="0"/>
              </w:rPr>
              <w:t xml:space="preserve"> 1.40 veces ó indeterminado</w:t>
            </w:r>
          </w:p>
        </w:tc>
      </w:tr>
      <w:tr>
        <w:trPr>
          <w:cantSplit w:val="0"/>
          <w:trHeight w:val="125" w:hRule="atLeast"/>
          <w:tblHeader w:val="0"/>
        </w:trPr>
        <w:tc>
          <w:tcPr>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422">
            <w:pPr>
              <w:spacing w:line="240" w:lineRule="auto"/>
              <w:rPr>
                <w:b w:val="0"/>
                <w:bCs w:val="0"/>
                <w:i w:val="0"/>
                <w:iCs w:val="0"/>
                <w:sz w:val="22"/>
                <w:szCs w:val="22"/>
              </w:rPr>
            </w:pPr>
            <w:r w:rsidDel="00000000" w:rsidR="00000000" w:rsidRPr="00000000">
              <w:rPr>
                <w:b w:val="0"/>
                <w:bCs w:val="0"/>
                <w:i w:val="0"/>
                <w:iCs w:val="0"/>
                <w:sz w:val="22"/>
                <w:szCs w:val="22"/>
                <w:rtl w:val="0"/>
              </w:rPr>
              <w:t xml:space="preserve">Capital de Trabajo</w:t>
            </w:r>
          </w:p>
        </w:tc>
        <w:tc>
          <w:tcPr>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423">
            <w:pPr>
              <w:spacing w:line="240" w:lineRule="auto"/>
              <w:rPr>
                <w:b w:val="0"/>
                <w:bCs w:val="0"/>
                <w:i w:val="0"/>
                <w:iCs w:val="0"/>
                <w:sz w:val="22"/>
                <w:szCs w:val="22"/>
              </w:rPr>
            </w:pPr>
            <w:r w:rsidDel="00000000" w:rsidR="00000000" w:rsidRPr="00000000">
              <w:rPr>
                <w:b w:val="0"/>
                <w:bCs w:val="0"/>
                <w:i w:val="0"/>
                <w:iCs w:val="0"/>
                <w:sz w:val="22"/>
                <w:szCs w:val="22"/>
                <w:rtl w:val="0"/>
              </w:rPr>
              <w:t xml:space="preserve">Activo Corriente - Pasivo Corriente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24">
            <w:pPr>
              <w:spacing w:line="240" w:lineRule="auto"/>
              <w:rPr>
                <w:b w:val="0"/>
                <w:bCs w:val="0"/>
                <w:i w:val="0"/>
                <w:iCs w:val="0"/>
                <w:sz w:val="22"/>
                <w:szCs w:val="22"/>
              </w:rPr>
            </w:pPr>
            <w:r w:rsidDel="00000000" w:rsidR="00000000" w:rsidRPr="00000000">
              <w:rPr>
                <w:b w:val="0"/>
                <w:bCs w:val="0"/>
                <w:i w:val="0"/>
                <w:iCs w:val="0"/>
                <w:sz w:val="22"/>
                <w:szCs w:val="22"/>
                <w:u w:val="single"/>
                <w:rtl w:val="0"/>
              </w:rPr>
              <w:t xml:space="preserve">&gt;</w:t>
            </w:r>
            <w:r w:rsidDel="00000000" w:rsidR="00000000" w:rsidRPr="00000000">
              <w:rPr>
                <w:b w:val="0"/>
                <w:bCs w:val="0"/>
                <w:i w:val="0"/>
                <w:iCs w:val="0"/>
                <w:sz w:val="22"/>
                <w:szCs w:val="22"/>
                <w:rtl w:val="0"/>
              </w:rPr>
              <w:t xml:space="preserve"> 20.00% del presupuesto oficial establecido.</w:t>
            </w:r>
          </w:p>
        </w:tc>
      </w:tr>
      <w:tr>
        <w:trPr>
          <w:cantSplit w:val="0"/>
          <w:trHeight w:val="526" w:hRule="atLeast"/>
          <w:tblHeader w:val="0"/>
        </w:trPr>
        <w:tc>
          <w:tcPr>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425">
            <w:pPr>
              <w:spacing w:line="240" w:lineRule="auto"/>
              <w:rPr>
                <w:b w:val="0"/>
                <w:bCs w:val="0"/>
                <w:i w:val="0"/>
                <w:iCs w:val="0"/>
                <w:sz w:val="22"/>
                <w:szCs w:val="22"/>
              </w:rPr>
            </w:pPr>
            <w:r w:rsidDel="00000000" w:rsidR="00000000" w:rsidRPr="00000000">
              <w:rPr>
                <w:b w:val="0"/>
                <w:bCs w:val="0"/>
                <w:i w:val="0"/>
                <w:iCs w:val="0"/>
                <w:sz w:val="22"/>
                <w:szCs w:val="22"/>
                <w:rtl w:val="0"/>
              </w:rPr>
              <w:t xml:space="preserve">Patrimonio Total</w:t>
            </w:r>
          </w:p>
        </w:tc>
        <w:tc>
          <w:tcPr>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426">
            <w:pPr>
              <w:spacing w:line="240" w:lineRule="auto"/>
              <w:rPr>
                <w:b w:val="0"/>
                <w:bCs w:val="0"/>
                <w:i w:val="0"/>
                <w:iCs w:val="0"/>
                <w:sz w:val="22"/>
                <w:szCs w:val="22"/>
              </w:rPr>
            </w:pPr>
            <w:r w:rsidDel="00000000" w:rsidR="00000000" w:rsidRPr="00000000">
              <w:rPr>
                <w:b w:val="0"/>
                <w:bCs w:val="0"/>
                <w:i w:val="0"/>
                <w:iCs w:val="0"/>
                <w:sz w:val="22"/>
                <w:szCs w:val="22"/>
                <w:rtl w:val="0"/>
              </w:rPr>
              <w:t xml:space="preserve">Activo total - Pasivo total</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27">
            <w:pPr>
              <w:spacing w:line="240" w:lineRule="auto"/>
              <w:rPr>
                <w:b w:val="0"/>
                <w:bCs w:val="0"/>
                <w:i w:val="0"/>
                <w:iCs w:val="0"/>
                <w:sz w:val="22"/>
                <w:szCs w:val="22"/>
                <w:u w:val="single"/>
              </w:rPr>
            </w:pPr>
            <w:r w:rsidDel="00000000" w:rsidR="00000000" w:rsidRPr="00000000">
              <w:rPr>
                <w:b w:val="0"/>
                <w:bCs w:val="0"/>
                <w:i w:val="0"/>
                <w:iCs w:val="0"/>
                <w:sz w:val="22"/>
                <w:szCs w:val="22"/>
                <w:u w:val="single"/>
                <w:rtl w:val="0"/>
              </w:rPr>
              <w:t xml:space="preserve">&gt;</w:t>
            </w:r>
            <w:r w:rsidDel="00000000" w:rsidR="00000000" w:rsidRPr="00000000">
              <w:rPr>
                <w:b w:val="0"/>
                <w:bCs w:val="0"/>
                <w:i w:val="0"/>
                <w:iCs w:val="0"/>
                <w:sz w:val="22"/>
                <w:szCs w:val="22"/>
                <w:rtl w:val="0"/>
              </w:rPr>
              <w:t xml:space="preserve"> 80.00% del presupuesto oficial establecido.</w:t>
            </w:r>
            <w:r w:rsidDel="00000000" w:rsidR="00000000" w:rsidRPr="00000000">
              <w:rPr>
                <w:rtl w:val="0"/>
              </w:rPr>
            </w:r>
          </w:p>
        </w:tc>
      </w:tr>
      <w:tr>
        <w:trPr>
          <w:cantSplit w:val="0"/>
          <w:trHeight w:val="526" w:hRule="atLeast"/>
          <w:tblHeader w:val="0"/>
        </w:trPr>
        <w:tc>
          <w:tcPr>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428">
            <w:pPr>
              <w:spacing w:line="240" w:lineRule="auto"/>
              <w:rPr>
                <w:b w:val="0"/>
                <w:bCs w:val="0"/>
                <w:i w:val="0"/>
                <w:iCs w:val="0"/>
                <w:sz w:val="22"/>
                <w:szCs w:val="22"/>
              </w:rPr>
            </w:pPr>
            <w:r w:rsidDel="00000000" w:rsidR="00000000" w:rsidRPr="00000000">
              <w:rPr>
                <w:b w:val="0"/>
                <w:bCs w:val="0"/>
                <w:i w:val="0"/>
                <w:iCs w:val="0"/>
                <w:sz w:val="22"/>
                <w:szCs w:val="22"/>
                <w:rtl w:val="0"/>
              </w:rPr>
              <w:t xml:space="preserve">Rentabilidad del patrimonio</w:t>
            </w:r>
          </w:p>
        </w:tc>
        <w:tc>
          <w:tcPr>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429">
            <w:pPr>
              <w:spacing w:line="240" w:lineRule="auto"/>
              <w:rPr>
                <w:b w:val="0"/>
                <w:bCs w:val="0"/>
                <w:i w:val="0"/>
                <w:iCs w:val="0"/>
                <w:sz w:val="22"/>
                <w:szCs w:val="22"/>
              </w:rPr>
            </w:pPr>
            <w:r w:rsidDel="00000000" w:rsidR="00000000" w:rsidRPr="00000000">
              <w:rPr>
                <w:b w:val="0"/>
                <w:bCs w:val="0"/>
                <w:i w:val="0"/>
                <w:iCs w:val="0"/>
                <w:sz w:val="22"/>
                <w:szCs w:val="22"/>
                <w:rtl w:val="0"/>
              </w:rPr>
              <w:t xml:space="preserve">Utilidad Operacional / Patrimonio</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2A">
            <w:pPr>
              <w:spacing w:line="240" w:lineRule="auto"/>
              <w:rPr>
                <w:b w:val="0"/>
                <w:bCs w:val="0"/>
                <w:i w:val="0"/>
                <w:iCs w:val="0"/>
                <w:sz w:val="22"/>
                <w:szCs w:val="22"/>
                <w:u w:val="single"/>
              </w:rPr>
            </w:pPr>
            <w:sdt>
              <w:sdtPr>
                <w:id w:val="469084263"/>
                <w:tag w:val="goog_rdk_7"/>
              </w:sdtPr>
              <w:sdtContent>
                <w:r w:rsidDel="00000000" w:rsidR="00000000" w:rsidRPr="00000000">
                  <w:rPr>
                    <w:rFonts w:ascii="Arial Unicode MS" w:cs="Arial Unicode MS" w:eastAsia="Arial Unicode MS" w:hAnsi="Arial Unicode MS"/>
                    <w:b w:val="0"/>
                    <w:bCs w:val="0"/>
                    <w:i w:val="0"/>
                    <w:iCs w:val="0"/>
                    <w:sz w:val="22"/>
                    <w:szCs w:val="22"/>
                    <w:rtl w:val="0"/>
                  </w:rPr>
                  <w:t xml:space="preserve">≥ 6.00%</w:t>
                </w:r>
              </w:sdtContent>
            </w:sdt>
            <w:r w:rsidDel="00000000" w:rsidR="00000000" w:rsidRPr="00000000">
              <w:rPr>
                <w:rtl w:val="0"/>
              </w:rPr>
            </w:r>
          </w:p>
        </w:tc>
      </w:tr>
      <w:tr>
        <w:trPr>
          <w:cantSplit w:val="0"/>
          <w:trHeight w:val="405.95703124999994" w:hRule="atLeast"/>
          <w:tblHeader w:val="0"/>
        </w:trPr>
        <w:tc>
          <w:tcPr>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42B">
            <w:pPr>
              <w:spacing w:line="240" w:lineRule="auto"/>
              <w:rPr>
                <w:b w:val="0"/>
                <w:bCs w:val="0"/>
                <w:i w:val="0"/>
                <w:iCs w:val="0"/>
                <w:sz w:val="22"/>
                <w:szCs w:val="22"/>
              </w:rPr>
            </w:pPr>
            <w:r w:rsidDel="00000000" w:rsidR="00000000" w:rsidRPr="00000000">
              <w:rPr>
                <w:b w:val="0"/>
                <w:bCs w:val="0"/>
                <w:i w:val="0"/>
                <w:iCs w:val="0"/>
                <w:sz w:val="22"/>
                <w:szCs w:val="22"/>
                <w:rtl w:val="0"/>
              </w:rPr>
              <w:t xml:space="preserve">Rentabilidad del activo</w:t>
            </w:r>
          </w:p>
        </w:tc>
        <w:tc>
          <w:tcPr>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42C">
            <w:pPr>
              <w:spacing w:line="240" w:lineRule="auto"/>
              <w:rPr>
                <w:b w:val="0"/>
                <w:bCs w:val="0"/>
                <w:i w:val="0"/>
                <w:iCs w:val="0"/>
                <w:sz w:val="22"/>
                <w:szCs w:val="22"/>
              </w:rPr>
            </w:pPr>
            <w:r w:rsidDel="00000000" w:rsidR="00000000" w:rsidRPr="00000000">
              <w:rPr>
                <w:b w:val="0"/>
                <w:bCs w:val="0"/>
                <w:i w:val="0"/>
                <w:iCs w:val="0"/>
                <w:sz w:val="22"/>
                <w:szCs w:val="22"/>
                <w:rtl w:val="0"/>
              </w:rPr>
              <w:t xml:space="preserve">Utilidad Operacional/ Activo Total</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2D">
            <w:pPr>
              <w:spacing w:line="240" w:lineRule="auto"/>
              <w:rPr>
                <w:b w:val="0"/>
                <w:bCs w:val="0"/>
                <w:i w:val="0"/>
                <w:iCs w:val="0"/>
                <w:sz w:val="22"/>
                <w:szCs w:val="22"/>
                <w:highlight w:val="yellow"/>
                <w:u w:val="single"/>
              </w:rPr>
            </w:pPr>
            <w:sdt>
              <w:sdtPr>
                <w:id w:val="2045235371"/>
                <w:tag w:val="goog_rdk_8"/>
              </w:sdtPr>
              <w:sdtContent>
                <w:r w:rsidDel="00000000" w:rsidR="00000000" w:rsidRPr="00000000">
                  <w:rPr>
                    <w:rFonts w:ascii="Arial Unicode MS" w:cs="Arial Unicode MS" w:eastAsia="Arial Unicode MS" w:hAnsi="Arial Unicode MS"/>
                    <w:b w:val="0"/>
                    <w:bCs w:val="0"/>
                    <w:i w:val="0"/>
                    <w:iCs w:val="0"/>
                    <w:sz w:val="22"/>
                    <w:szCs w:val="22"/>
                    <w:highlight w:val="yellow"/>
                    <w:rtl w:val="0"/>
                  </w:rPr>
                  <w:t xml:space="preserve">≥ 3.00%</w:t>
                </w:r>
              </w:sdtContent>
            </w:sdt>
            <w:r w:rsidDel="00000000" w:rsidR="00000000" w:rsidRPr="00000000">
              <w:rPr>
                <w:rtl w:val="0"/>
              </w:rPr>
            </w:r>
          </w:p>
        </w:tc>
      </w:tr>
    </w:tbl>
    <w:p w:rsidR="00000000" w:rsidDel="00000000" w:rsidP="00000000" w:rsidRDefault="00000000" w:rsidRPr="00000000" w14:paraId="0000042E">
      <w:pPr>
        <w:spacing w:line="240" w:lineRule="auto"/>
        <w:jc w:val="center"/>
        <w:rPr>
          <w:b w:val="1"/>
          <w:bCs w:val="1"/>
          <w:sz w:val="22"/>
          <w:szCs w:val="22"/>
        </w:rPr>
      </w:pPr>
      <w:r w:rsidDel="00000000" w:rsidR="00000000" w:rsidRPr="00000000">
        <w:rPr>
          <w:rtl w:val="0"/>
        </w:rPr>
      </w:r>
    </w:p>
    <w:p w:rsidR="00000000" w:rsidDel="00000000" w:rsidP="00000000" w:rsidRDefault="00000000" w:rsidRPr="00000000" w14:paraId="0000042F">
      <w:pPr>
        <w:spacing w:line="240" w:lineRule="auto"/>
        <w:rPr>
          <w:sz w:val="22"/>
          <w:szCs w:val="22"/>
        </w:rPr>
      </w:pPr>
      <w:r w:rsidDel="00000000" w:rsidR="00000000" w:rsidRPr="00000000">
        <w:rPr>
          <w:sz w:val="22"/>
          <w:szCs w:val="22"/>
          <w:rtl w:val="0"/>
        </w:rPr>
        <w:t xml:space="preserve">En caso de que la propuesta no cumpla con alguno de los indicadores anteriormente mencionados, será calificada como NO HABILITADO.</w:t>
      </w:r>
    </w:p>
    <w:p w:rsidR="00000000" w:rsidDel="00000000" w:rsidP="00000000" w:rsidRDefault="00000000" w:rsidRPr="00000000" w14:paraId="00000430">
      <w:pPr>
        <w:tabs>
          <w:tab w:val="left" w:leader="none" w:pos="851"/>
        </w:tabs>
        <w:spacing w:line="240" w:lineRule="auto"/>
        <w:rPr>
          <w:sz w:val="22"/>
          <w:szCs w:val="22"/>
        </w:rPr>
      </w:pPr>
      <w:r w:rsidDel="00000000" w:rsidR="00000000" w:rsidRPr="00000000">
        <w:rPr>
          <w:rtl w:val="0"/>
        </w:rPr>
      </w:r>
    </w:p>
    <w:p w:rsidR="00000000" w:rsidDel="00000000" w:rsidP="00000000" w:rsidRDefault="00000000" w:rsidRPr="00000000" w14:paraId="00000431">
      <w:pPr>
        <w:tabs>
          <w:tab w:val="left" w:leader="none" w:pos="851"/>
        </w:tabs>
        <w:spacing w:line="240" w:lineRule="auto"/>
        <w:rPr>
          <w:sz w:val="22"/>
          <w:szCs w:val="22"/>
        </w:rPr>
      </w:pPr>
      <w:r w:rsidDel="00000000" w:rsidR="00000000" w:rsidRPr="00000000">
        <w:rPr>
          <w:sz w:val="22"/>
          <w:szCs w:val="22"/>
          <w:rtl w:val="0"/>
        </w:rPr>
        <w:t xml:space="preserve">La exigencia de los anteriores requisitos tiene la finalidad de garantizar que el proponente favorecido tenga la capacidad financiera, experticia y respaldo necesario para el cumplimento adecuado de cada una de las obligaciones surgidas del contrato que se llegue a celebrar, y se ajustan a la naturaleza y cuantía del negocio jurídico resultante del presente proceso.</w:t>
      </w:r>
    </w:p>
    <w:p w:rsidR="00000000" w:rsidDel="00000000" w:rsidP="00000000" w:rsidRDefault="00000000" w:rsidRPr="00000000" w14:paraId="00000432">
      <w:pPr>
        <w:tabs>
          <w:tab w:val="left" w:leader="none" w:pos="851"/>
        </w:tabs>
        <w:spacing w:line="240" w:lineRule="auto"/>
        <w:rPr>
          <w:sz w:val="22"/>
          <w:szCs w:val="22"/>
          <w:shd w:fill="fff2cc" w:val="clear"/>
        </w:rPr>
      </w:pPr>
      <w:r w:rsidDel="00000000" w:rsidR="00000000" w:rsidRPr="00000000">
        <w:rPr>
          <w:rtl w:val="0"/>
        </w:rPr>
      </w:r>
    </w:p>
    <w:p w:rsidR="00000000" w:rsidDel="00000000" w:rsidP="00000000" w:rsidRDefault="00000000" w:rsidRPr="00000000" w14:paraId="00000433">
      <w:pPr>
        <w:numPr>
          <w:ilvl w:val="1"/>
          <w:numId w:val="18"/>
        </w:numPr>
        <w:spacing w:line="240" w:lineRule="auto"/>
        <w:ind w:left="720" w:hanging="720"/>
        <w:rPr>
          <w:sz w:val="22"/>
          <w:szCs w:val="22"/>
        </w:rPr>
      </w:pPr>
      <w:r w:rsidDel="00000000" w:rsidR="00000000" w:rsidRPr="00000000">
        <w:rPr>
          <w:b w:val="1"/>
          <w:bCs w:val="1"/>
          <w:sz w:val="22"/>
          <w:szCs w:val="22"/>
          <w:rtl w:val="0"/>
        </w:rPr>
        <w:t xml:space="preserve">CAPACIDAD TÉCNICA</w:t>
      </w:r>
      <w:r w:rsidDel="00000000" w:rsidR="00000000" w:rsidRPr="00000000">
        <w:rPr>
          <w:rtl w:val="0"/>
        </w:rPr>
      </w:r>
    </w:p>
    <w:p w:rsidR="00000000" w:rsidDel="00000000" w:rsidP="00000000" w:rsidRDefault="00000000" w:rsidRPr="00000000" w14:paraId="00000434">
      <w:pPr>
        <w:spacing w:line="240" w:lineRule="auto"/>
        <w:ind w:left="720" w:firstLine="0"/>
        <w:rPr>
          <w:b w:val="1"/>
          <w:bCs w:val="1"/>
          <w:sz w:val="22"/>
          <w:szCs w:val="22"/>
        </w:rPr>
      </w:pPr>
      <w:r w:rsidDel="00000000" w:rsidR="00000000" w:rsidRPr="00000000">
        <w:rPr>
          <w:rtl w:val="0"/>
        </w:rPr>
      </w:r>
    </w:p>
    <w:p w:rsidR="00000000" w:rsidDel="00000000" w:rsidP="00000000" w:rsidRDefault="00000000" w:rsidRPr="00000000" w14:paraId="00000435">
      <w:pPr>
        <w:numPr>
          <w:ilvl w:val="2"/>
          <w:numId w:val="18"/>
        </w:numPr>
        <w:spacing w:line="240" w:lineRule="auto"/>
        <w:ind w:left="720" w:hanging="720"/>
        <w:rPr>
          <w:sz w:val="22"/>
          <w:szCs w:val="22"/>
        </w:rPr>
      </w:pPr>
      <w:r w:rsidDel="00000000" w:rsidR="00000000" w:rsidRPr="00000000">
        <w:rPr>
          <w:b w:val="1"/>
          <w:bCs w:val="1"/>
          <w:sz w:val="22"/>
          <w:szCs w:val="22"/>
          <w:rtl w:val="0"/>
        </w:rPr>
        <w:t xml:space="preserve">EXPERIENCIA HABILITANTE DEL PROPONENTE</w:t>
      </w:r>
      <w:r w:rsidDel="00000000" w:rsidR="00000000" w:rsidRPr="00000000">
        <w:rPr>
          <w:rtl w:val="0"/>
        </w:rPr>
      </w:r>
    </w:p>
    <w:p w:rsidR="00000000" w:rsidDel="00000000" w:rsidP="00000000" w:rsidRDefault="00000000" w:rsidRPr="00000000" w14:paraId="00000436">
      <w:pPr>
        <w:spacing w:before="240" w:line="240" w:lineRule="auto"/>
        <w:rPr>
          <w:sz w:val="22"/>
          <w:szCs w:val="22"/>
          <w:highlight w:val="white"/>
        </w:rPr>
      </w:pPr>
      <w:r w:rsidDel="00000000" w:rsidR="00000000" w:rsidRPr="00000000">
        <w:rPr>
          <w:sz w:val="22"/>
          <w:szCs w:val="22"/>
          <w:highlight w:val="white"/>
          <w:rtl w:val="0"/>
        </w:rPr>
        <w:t xml:space="preserve">El proponente persona natural o jurídica o plural deberá acreditar la experiencia con el certificado de inscripción, calificación y clasificación RUP de acuerdo al clasificador de bienes y servicios en tercer nivel expresado en SMMLV de conformidad con los códigos solicitados en el presente documento, a excepción de los proponentes que no están obligados a estar inscritos en el RUP, cumpliendo con los requisitos de experiencia previstos en el numeral “ACREDITACIÓN DE LA EXPERIENCIA DEL PROPONENTE”.</w:t>
      </w:r>
    </w:p>
    <w:p w:rsidR="00000000" w:rsidDel="00000000" w:rsidP="00000000" w:rsidRDefault="00000000" w:rsidRPr="00000000" w14:paraId="00000437">
      <w:pPr>
        <w:spacing w:before="240" w:line="240" w:lineRule="auto"/>
        <w:rPr>
          <w:sz w:val="22"/>
          <w:szCs w:val="22"/>
          <w:highlight w:val="white"/>
        </w:rPr>
      </w:pPr>
      <w:r w:rsidDel="00000000" w:rsidR="00000000" w:rsidRPr="00000000">
        <w:rPr>
          <w:sz w:val="22"/>
          <w:szCs w:val="22"/>
          <w:highlight w:val="white"/>
          <w:rtl w:val="0"/>
        </w:rPr>
        <w:t xml:space="preserve">Para acreditar la experiencia conforme con lo establecido en el numeral 1° del artículo 2.2.1.1.1.5.3 del Decreto 1082 de 2015 y según el artículo 3° del Decreto 1860 del 2021 que adiciona el artículo 2.2.1.2.4.2.18 del Decreto 1082 del 2015 </w:t>
      </w:r>
      <w:r w:rsidDel="00000000" w:rsidR="00000000" w:rsidRPr="00000000">
        <w:rPr>
          <w:sz w:val="22"/>
          <w:szCs w:val="22"/>
          <w:rtl w:val="0"/>
        </w:rPr>
        <w:t xml:space="preserve">y el Decreto 287 de 2026, que adicionaron los artículos 2.2.1.2.4.2.14, 2.2.1.2.4.2.15, 2.2.1.2.4.2.18 y 2.2.1.2.4.2.7.3. y, modificó el artículo 2.2.1.2.4.2.6 del Decreto 1082 de 2015</w:t>
      </w:r>
      <w:r w:rsidDel="00000000" w:rsidR="00000000" w:rsidRPr="00000000">
        <w:rPr>
          <w:sz w:val="22"/>
          <w:szCs w:val="22"/>
          <w:highlight w:val="white"/>
          <w:rtl w:val="0"/>
        </w:rPr>
        <w:t xml:space="preserve">, teniendo en consideración el numeral 4.2 del Estudio del Sector en el que se identifican las</w:t>
      </w:r>
      <w:r w:rsidDel="00000000" w:rsidR="00000000" w:rsidRPr="00000000">
        <w:rPr>
          <w:b w:val="1"/>
          <w:bCs w:val="1"/>
          <w:sz w:val="22"/>
          <w:szCs w:val="22"/>
          <w:highlight w:val="white"/>
          <w:rtl w:val="0"/>
        </w:rPr>
        <w:t xml:space="preserve"> </w:t>
      </w:r>
      <w:r w:rsidDel="00000000" w:rsidR="00000000" w:rsidRPr="00000000">
        <w:rPr>
          <w:sz w:val="22"/>
          <w:szCs w:val="22"/>
          <w:highlight w:val="white"/>
          <w:rtl w:val="0"/>
        </w:rPr>
        <w:t xml:space="preserve">MIPYMES que podrían ser potenciales proveedoras directas o indirectas en el mercado, y con el fin de definir reglas que promuevan y faciliten su participación en el Proceso de Contratación para las </w:t>
      </w:r>
      <w:r w:rsidDel="00000000" w:rsidR="00000000" w:rsidRPr="00000000">
        <w:rPr>
          <w:b w:val="1"/>
          <w:bCs w:val="1"/>
          <w:sz w:val="22"/>
          <w:szCs w:val="22"/>
          <w:highlight w:val="white"/>
          <w:rtl w:val="0"/>
        </w:rPr>
        <w:t xml:space="preserve">MIPYMES y EMPRENDIMIENTOS Y EMPRESAS DE PERSONAS CON DISCAPACIDAD;</w:t>
      </w:r>
      <w:r w:rsidDel="00000000" w:rsidR="00000000" w:rsidRPr="00000000">
        <w:rPr>
          <w:sz w:val="22"/>
          <w:szCs w:val="22"/>
          <w:highlight w:val="white"/>
          <w:rtl w:val="0"/>
        </w:rPr>
        <w:t xml:space="preserve"> la experiencia requerida en el presente proceso será la siguiente:</w:t>
      </w:r>
    </w:p>
    <w:p w:rsidR="00000000" w:rsidDel="00000000" w:rsidP="00000000" w:rsidRDefault="00000000" w:rsidRPr="00000000" w14:paraId="00000438">
      <w:pPr>
        <w:widowControl w:val="0"/>
        <w:spacing w:before="22" w:line="240" w:lineRule="auto"/>
        <w:jc w:val="left"/>
        <w:rPr>
          <w:sz w:val="22"/>
          <w:szCs w:val="22"/>
        </w:rPr>
      </w:pPr>
      <w:r w:rsidDel="00000000" w:rsidR="00000000" w:rsidRPr="00000000">
        <w:rPr>
          <w:rtl w:val="0"/>
        </w:rPr>
      </w:r>
    </w:p>
    <w:sdt>
      <w:sdtPr>
        <w:lock w:val="contentLocked"/>
        <w:id w:val="-1578453545"/>
        <w:tag w:val="goog_rdk_9"/>
      </w:sdtPr>
      <w:sdtContent>
        <w:tbl>
          <w:tblPr>
            <w:tblStyle w:val="Table12"/>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650"/>
            <w:gridCol w:w="3255"/>
            <w:tblGridChange w:id="0">
              <w:tblGrid>
                <w:gridCol w:w="4650"/>
                <w:gridCol w:w="3255"/>
              </w:tblGrid>
            </w:tblGridChange>
          </w:tblGrid>
          <w:tr>
            <w:trPr>
              <w:cantSplit w:val="0"/>
              <w:trHeight w:val="609" w:hRule="atLeast"/>
              <w:tblHeader w:val="0"/>
            </w:trPr>
            <w:tc>
              <w:tcPr/>
              <w:p w:rsidR="00000000" w:rsidDel="00000000" w:rsidP="00000000" w:rsidRDefault="00000000" w:rsidRPr="00000000" w14:paraId="00000439">
                <w:pPr>
                  <w:widowControl w:val="0"/>
                  <w:spacing w:line="240" w:lineRule="auto"/>
                  <w:jc w:val="left"/>
                  <w:rPr>
                    <w:sz w:val="22"/>
                    <w:szCs w:val="22"/>
                  </w:rPr>
                </w:pPr>
                <w:r w:rsidDel="00000000" w:rsidR="00000000" w:rsidRPr="00000000">
                  <w:rPr>
                    <w:rtl w:val="0"/>
                  </w:rPr>
                </w:r>
              </w:p>
            </w:tc>
            <w:tc>
              <w:tcPr/>
              <w:p w:rsidR="00000000" w:rsidDel="00000000" w:rsidP="00000000" w:rsidRDefault="00000000" w:rsidRPr="00000000" w14:paraId="0000043A">
                <w:pPr>
                  <w:widowControl w:val="0"/>
                  <w:spacing w:before="100" w:line="240" w:lineRule="auto"/>
                  <w:ind w:left="555" w:hanging="425"/>
                  <w:jc w:val="center"/>
                  <w:rPr>
                    <w:b w:val="1"/>
                    <w:bCs w:val="1"/>
                    <w:sz w:val="22"/>
                    <w:szCs w:val="22"/>
                  </w:rPr>
                </w:pPr>
                <w:r w:rsidDel="00000000" w:rsidR="00000000" w:rsidRPr="00000000">
                  <w:rPr>
                    <w:b w:val="1"/>
                    <w:bCs w:val="1"/>
                    <w:sz w:val="22"/>
                    <w:szCs w:val="22"/>
                    <w:rtl w:val="0"/>
                  </w:rPr>
                  <w:t xml:space="preserve">CONTRATOS PARA ACREDITACIÓN DE EXPERIENCIA</w:t>
                </w:r>
              </w:p>
            </w:tc>
          </w:tr>
          <w:tr>
            <w:trPr>
              <w:cantSplit w:val="0"/>
              <w:trHeight w:val="285" w:hRule="atLeast"/>
              <w:tblHeader w:val="0"/>
            </w:trPr>
            <w:tc>
              <w:tcPr/>
              <w:p w:rsidR="00000000" w:rsidDel="00000000" w:rsidP="00000000" w:rsidRDefault="00000000" w:rsidRPr="00000000" w14:paraId="0000043B">
                <w:pPr>
                  <w:widowControl w:val="0"/>
                  <w:spacing w:line="240" w:lineRule="auto"/>
                  <w:ind w:left="100" w:firstLine="0"/>
                  <w:jc w:val="left"/>
                  <w:rPr>
                    <w:sz w:val="22"/>
                    <w:szCs w:val="22"/>
                  </w:rPr>
                </w:pPr>
                <w:r w:rsidDel="00000000" w:rsidR="00000000" w:rsidRPr="00000000">
                  <w:rPr>
                    <w:b w:val="1"/>
                    <w:bCs w:val="1"/>
                    <w:sz w:val="22"/>
                    <w:szCs w:val="22"/>
                    <w:rtl w:val="0"/>
                  </w:rPr>
                  <w:t xml:space="preserve">EXPERIENCIA HABILITANTE </w:t>
                </w:r>
                <w:r w:rsidDel="00000000" w:rsidR="00000000" w:rsidRPr="00000000">
                  <w:rPr>
                    <w:sz w:val="22"/>
                    <w:szCs w:val="22"/>
                    <w:rtl w:val="0"/>
                  </w:rPr>
                  <w:t xml:space="preserve">(Cuando no aplica criterio diferencial)</w:t>
                </w:r>
              </w:p>
            </w:tc>
            <w:tc>
              <w:tcPr/>
              <w:p w:rsidR="00000000" w:rsidDel="00000000" w:rsidP="00000000" w:rsidRDefault="00000000" w:rsidRPr="00000000" w14:paraId="0000043C">
                <w:pPr>
                  <w:widowControl w:val="0"/>
                  <w:spacing w:line="240" w:lineRule="auto"/>
                  <w:ind w:left="100" w:firstLine="0"/>
                  <w:jc w:val="center"/>
                  <w:rPr>
                    <w:sz w:val="22"/>
                    <w:szCs w:val="22"/>
                  </w:rPr>
                </w:pPr>
                <w:r w:rsidDel="00000000" w:rsidR="00000000" w:rsidRPr="00000000">
                  <w:rPr>
                    <w:sz w:val="22"/>
                    <w:szCs w:val="22"/>
                    <w:rtl w:val="0"/>
                  </w:rPr>
                  <w:t xml:space="preserve">Máximo tres (3) contratos</w:t>
                </w:r>
              </w:p>
            </w:tc>
          </w:tr>
          <w:tr>
            <w:trPr>
              <w:cantSplit w:val="0"/>
              <w:trHeight w:val="264" w:hRule="atLeast"/>
              <w:tblHeader w:val="0"/>
            </w:trPr>
            <w:tc>
              <w:tcPr/>
              <w:p w:rsidR="00000000" w:rsidDel="00000000" w:rsidP="00000000" w:rsidRDefault="00000000" w:rsidRPr="00000000" w14:paraId="0000043D">
                <w:pPr>
                  <w:widowControl w:val="0"/>
                  <w:spacing w:line="240" w:lineRule="auto"/>
                  <w:ind w:left="155" w:firstLine="0"/>
                  <w:jc w:val="left"/>
                  <w:rPr>
                    <w:b w:val="1"/>
                    <w:bCs w:val="1"/>
                    <w:sz w:val="22"/>
                    <w:szCs w:val="22"/>
                  </w:rPr>
                </w:pPr>
                <w:r w:rsidDel="00000000" w:rsidR="00000000" w:rsidRPr="00000000">
                  <w:rPr>
                    <w:b w:val="1"/>
                    <w:bCs w:val="1"/>
                    <w:sz w:val="22"/>
                    <w:szCs w:val="22"/>
                    <w:rtl w:val="0"/>
                  </w:rPr>
                  <w:t xml:space="preserve">MIPYME</w:t>
                </w:r>
              </w:p>
            </w:tc>
            <w:tc>
              <w:tcPr/>
              <w:p w:rsidR="00000000" w:rsidDel="00000000" w:rsidP="00000000" w:rsidRDefault="00000000" w:rsidRPr="00000000" w14:paraId="0000043E">
                <w:pPr>
                  <w:widowControl w:val="0"/>
                  <w:spacing w:line="240" w:lineRule="auto"/>
                  <w:ind w:left="100" w:firstLine="0"/>
                  <w:jc w:val="center"/>
                  <w:rPr>
                    <w:sz w:val="22"/>
                    <w:szCs w:val="22"/>
                  </w:rPr>
                </w:pPr>
                <w:r w:rsidDel="00000000" w:rsidR="00000000" w:rsidRPr="00000000">
                  <w:rPr>
                    <w:sz w:val="22"/>
                    <w:szCs w:val="22"/>
                    <w:rtl w:val="0"/>
                  </w:rPr>
                  <w:t xml:space="preserve">Máximo cuatro (4) contratos</w:t>
                </w:r>
              </w:p>
            </w:tc>
          </w:tr>
          <w:tr>
            <w:trPr>
              <w:cantSplit w:val="0"/>
              <w:trHeight w:val="264" w:hRule="atLeast"/>
              <w:tblHeader w:val="0"/>
            </w:trPr>
            <w:tc>
              <w:tcPr/>
              <w:p w:rsidR="00000000" w:rsidDel="00000000" w:rsidP="00000000" w:rsidRDefault="00000000" w:rsidRPr="00000000" w14:paraId="000004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5" w:right="0" w:firstLine="0"/>
                  <w:jc w:val="left"/>
                  <w:rPr>
                    <w:b w:val="1"/>
                    <w:bCs w:val="1"/>
                    <w:sz w:val="22"/>
                    <w:szCs w:val="22"/>
                  </w:rPr>
                </w:pPr>
                <w:r w:rsidDel="00000000" w:rsidR="00000000" w:rsidRPr="00000000">
                  <w:rPr>
                    <w:b w:val="1"/>
                    <w:bCs w:val="1"/>
                    <w:sz w:val="22"/>
                    <w:szCs w:val="22"/>
                    <w:rtl w:val="0"/>
                  </w:rPr>
                  <w:t xml:space="preserve">EMPRENDIMIENTO</w:t>
                </w:r>
                <w:r w:rsidDel="00000000" w:rsidR="00000000" w:rsidRPr="00000000">
                  <w:rPr>
                    <w:b w:val="1"/>
                    <w:bCs w:val="1"/>
                    <w:rtl w:val="0"/>
                  </w:rPr>
                  <w:t xml:space="preserve"> </w:t>
                </w:r>
                <w:r w:rsidDel="00000000" w:rsidR="00000000" w:rsidRPr="00000000">
                  <w:rPr>
                    <w:b w:val="1"/>
                    <w:bCs w:val="1"/>
                    <w:sz w:val="22"/>
                    <w:szCs w:val="22"/>
                    <w:rtl w:val="0"/>
                  </w:rPr>
                  <w:t xml:space="preserve">Y EMPRESAS DE PERSONAS CON DISCAPACIDAD</w:t>
                </w:r>
              </w:p>
            </w:tc>
            <w:tc>
              <w:tcPr/>
              <w:p w:rsidR="00000000" w:rsidDel="00000000" w:rsidP="00000000" w:rsidRDefault="00000000" w:rsidRPr="00000000" w14:paraId="00000440">
                <w:pPr>
                  <w:widowControl w:val="0"/>
                  <w:spacing w:line="240" w:lineRule="auto"/>
                  <w:ind w:left="100" w:firstLine="0"/>
                  <w:jc w:val="center"/>
                  <w:rPr>
                    <w:sz w:val="22"/>
                    <w:szCs w:val="22"/>
                  </w:rPr>
                </w:pPr>
                <w:r w:rsidDel="00000000" w:rsidR="00000000" w:rsidRPr="00000000">
                  <w:rPr>
                    <w:sz w:val="22"/>
                    <w:szCs w:val="22"/>
                    <w:rtl w:val="0"/>
                  </w:rPr>
                  <w:t xml:space="preserve">Máximo cuatro (4) contratos</w:t>
                </w:r>
              </w:p>
            </w:tc>
          </w:tr>
        </w:tbl>
      </w:sdtContent>
    </w:sdt>
    <w:p w:rsidR="00000000" w:rsidDel="00000000" w:rsidP="00000000" w:rsidRDefault="00000000" w:rsidRPr="00000000" w14:paraId="00000441">
      <w:pPr>
        <w:widowControl w:val="0"/>
        <w:spacing w:before="120" w:line="240" w:lineRule="auto"/>
        <w:ind w:left="980" w:right="40" w:firstLine="0"/>
        <w:rPr>
          <w:b w:val="1"/>
          <w:bCs w:val="1"/>
          <w:sz w:val="22"/>
          <w:szCs w:val="22"/>
        </w:rPr>
      </w:pPr>
      <w:r w:rsidDel="00000000" w:rsidR="00000000" w:rsidRPr="00000000">
        <w:rPr>
          <w:b w:val="1"/>
          <w:bCs w:val="1"/>
          <w:sz w:val="22"/>
          <w:szCs w:val="22"/>
          <w:highlight w:val="white"/>
          <w:rtl w:val="0"/>
        </w:rPr>
        <w:t xml:space="preserve">A.</w:t>
      </w:r>
      <w:r w:rsidDel="00000000" w:rsidR="00000000" w:rsidRPr="00000000">
        <w:rPr>
          <w:sz w:val="22"/>
          <w:szCs w:val="22"/>
          <w:highlight w:val="white"/>
          <w:rtl w:val="0"/>
        </w:rPr>
        <w:tab/>
      </w:r>
      <w:r w:rsidDel="00000000" w:rsidR="00000000" w:rsidRPr="00000000">
        <w:rPr>
          <w:b w:val="1"/>
          <w:bCs w:val="1"/>
          <w:sz w:val="22"/>
          <w:szCs w:val="22"/>
          <w:highlight w:val="white"/>
          <w:rtl w:val="0"/>
        </w:rPr>
        <w:t xml:space="preserve">Valor: </w:t>
      </w:r>
      <w:r w:rsidDel="00000000" w:rsidR="00000000" w:rsidRPr="00000000">
        <w:rPr>
          <w:sz w:val="22"/>
          <w:szCs w:val="22"/>
          <w:highlight w:val="white"/>
          <w:rtl w:val="0"/>
        </w:rPr>
        <w:t xml:space="preserve">El valor  individual o sumado de los contratos presentados para acreditar la experiencia, deberá ser igual o superior al 100 % del presupuesto oficial expresado en salarios mínimos legales mensuales vigentes</w:t>
      </w:r>
      <w:r w:rsidDel="00000000" w:rsidR="00000000" w:rsidRPr="00000000">
        <w:rPr>
          <w:b w:val="1"/>
          <w:bCs w:val="1"/>
          <w:color w:val="ff0000"/>
          <w:sz w:val="22"/>
          <w:szCs w:val="22"/>
          <w:highlight w:val="white"/>
          <w:rtl w:val="0"/>
        </w:rPr>
        <w:t xml:space="preserve"> </w:t>
      </w:r>
      <w:r w:rsidDel="00000000" w:rsidR="00000000" w:rsidRPr="00000000">
        <w:rPr>
          <w:b w:val="1"/>
          <w:bCs w:val="1"/>
          <w:sz w:val="22"/>
          <w:szCs w:val="22"/>
          <w:rtl w:val="0"/>
        </w:rPr>
        <w:t xml:space="preserve">(417,023 SMMLV).</w:t>
      </w:r>
    </w:p>
    <w:p w:rsidR="00000000" w:rsidDel="00000000" w:rsidP="00000000" w:rsidRDefault="00000000" w:rsidRPr="00000000" w14:paraId="00000442">
      <w:pPr>
        <w:widowControl w:val="0"/>
        <w:spacing w:before="120" w:line="240" w:lineRule="auto"/>
        <w:ind w:left="1340" w:right="40" w:hanging="360"/>
        <w:rPr>
          <w:b w:val="1"/>
          <w:bCs w:val="1"/>
          <w:sz w:val="22"/>
          <w:szCs w:val="22"/>
          <w:highlight w:val="white"/>
        </w:rPr>
      </w:pPr>
      <w:r w:rsidDel="00000000" w:rsidR="00000000" w:rsidRPr="00000000">
        <w:rPr>
          <w:b w:val="1"/>
          <w:bCs w:val="1"/>
          <w:sz w:val="22"/>
          <w:szCs w:val="22"/>
          <w:highlight w:val="white"/>
          <w:rtl w:val="0"/>
        </w:rPr>
        <w:t xml:space="preserve">B.</w:t>
      </w:r>
      <w:r w:rsidDel="00000000" w:rsidR="00000000" w:rsidRPr="00000000">
        <w:rPr>
          <w:sz w:val="22"/>
          <w:szCs w:val="22"/>
          <w:highlight w:val="white"/>
          <w:rtl w:val="0"/>
        </w:rPr>
        <w:tab/>
      </w:r>
      <w:r w:rsidDel="00000000" w:rsidR="00000000" w:rsidRPr="00000000">
        <w:rPr>
          <w:b w:val="1"/>
          <w:bCs w:val="1"/>
          <w:sz w:val="22"/>
          <w:szCs w:val="22"/>
          <w:highlight w:val="white"/>
          <w:rtl w:val="0"/>
        </w:rPr>
        <w:t xml:space="preserve">Objeto o alcance o actividades u obligaciones del contrato, debe estar relacionado con:</w:t>
      </w:r>
    </w:p>
    <w:p w:rsidR="00000000" w:rsidDel="00000000" w:rsidP="00000000" w:rsidRDefault="00000000" w:rsidRPr="00000000" w14:paraId="00000443">
      <w:pPr>
        <w:widowControl w:val="0"/>
        <w:pBdr>
          <w:top w:space="0" w:sz="0" w:val="nil"/>
          <w:left w:space="0" w:sz="0" w:val="nil"/>
          <w:bottom w:space="0" w:sz="0" w:val="nil"/>
          <w:right w:space="0" w:sz="0" w:val="nil"/>
          <w:between w:space="0" w:sz="0" w:val="nil"/>
        </w:pBdr>
        <w:spacing w:before="120" w:line="240" w:lineRule="auto"/>
        <w:ind w:left="1340" w:right="40" w:hanging="360"/>
        <w:rPr>
          <w:b w:val="1"/>
          <w:bCs w:val="1"/>
          <w:color w:val="ff0000"/>
          <w:sz w:val="22"/>
          <w:szCs w:val="22"/>
          <w:highlight w:val="yellow"/>
        </w:rPr>
      </w:pPr>
      <w:r w:rsidDel="00000000" w:rsidR="00000000" w:rsidRPr="00000000">
        <w:rPr>
          <w:b w:val="1"/>
          <w:bCs w:val="1"/>
          <w:color w:val="202124"/>
          <w:sz w:val="22"/>
          <w:szCs w:val="22"/>
          <w:rtl w:val="0"/>
        </w:rPr>
        <w:t xml:space="preserve"> </w:t>
      </w:r>
      <w:r w:rsidDel="00000000" w:rsidR="00000000" w:rsidRPr="00000000">
        <w:rPr>
          <w:i w:val="1"/>
          <w:iCs w:val="1"/>
          <w:sz w:val="22"/>
          <w:szCs w:val="22"/>
          <w:highlight w:val="yellow"/>
          <w:rtl w:val="0"/>
        </w:rPr>
        <w:t xml:space="preserve">RENOVACIÓN Y/O CONFIGURACIÓN Y/O IMPLEMENTACIÓN Y/O ACTUALIZACIÓN Y/O SOPORTE DE SERVICIOS WAF (Web Application Firewall) Y/O SERVICIOS DE SEGURIDAD EN NUBE RELACIONADOS CON PROTECCIÓN DE APLICACIONES WEB Y/O SERVICIOS DE SEGURIDAD PERIMETRAL QUE INCLUYAN COMPONENTES DE PROTECCIÓN DE APLICACIONES WEB.</w:t>
      </w:r>
      <w:r w:rsidDel="00000000" w:rsidR="00000000" w:rsidRPr="00000000">
        <w:rPr>
          <w:b w:val="1"/>
          <w:bCs w:val="1"/>
          <w:color w:val="202124"/>
          <w:sz w:val="22"/>
          <w:szCs w:val="22"/>
          <w:highlight w:val="yellow"/>
          <w:rtl w:val="0"/>
        </w:rPr>
        <w:t xml:space="preserve"> </w:t>
      </w:r>
      <w:r w:rsidDel="00000000" w:rsidR="00000000" w:rsidRPr="00000000">
        <w:rPr>
          <w:rtl w:val="0"/>
        </w:rPr>
      </w:r>
    </w:p>
    <w:p w:rsidR="00000000" w:rsidDel="00000000" w:rsidP="00000000" w:rsidRDefault="00000000" w:rsidRPr="00000000" w14:paraId="00000444">
      <w:pPr>
        <w:widowControl w:val="0"/>
        <w:spacing w:before="120" w:line="240" w:lineRule="auto"/>
        <w:ind w:left="1340" w:right="40" w:hanging="360"/>
        <w:rPr>
          <w:sz w:val="22"/>
          <w:szCs w:val="22"/>
          <w:highlight w:val="white"/>
        </w:rPr>
      </w:pPr>
      <w:r w:rsidDel="00000000" w:rsidR="00000000" w:rsidRPr="00000000">
        <w:rPr>
          <w:b w:val="1"/>
          <w:bCs w:val="1"/>
          <w:sz w:val="22"/>
          <w:szCs w:val="22"/>
          <w:highlight w:val="white"/>
          <w:rtl w:val="0"/>
        </w:rPr>
        <w:t xml:space="preserve">C.</w:t>
      </w:r>
      <w:r w:rsidDel="00000000" w:rsidR="00000000" w:rsidRPr="00000000">
        <w:rPr>
          <w:sz w:val="22"/>
          <w:szCs w:val="22"/>
          <w:highlight w:val="white"/>
          <w:rtl w:val="0"/>
        </w:rPr>
        <w:tab/>
      </w:r>
      <w:r w:rsidDel="00000000" w:rsidR="00000000" w:rsidRPr="00000000">
        <w:rPr>
          <w:b w:val="1"/>
          <w:bCs w:val="1"/>
          <w:sz w:val="22"/>
          <w:szCs w:val="22"/>
          <w:highlight w:val="white"/>
          <w:rtl w:val="0"/>
        </w:rPr>
        <w:t xml:space="preserve">Contratante: </w:t>
      </w:r>
      <w:r w:rsidDel="00000000" w:rsidR="00000000" w:rsidRPr="00000000">
        <w:rPr>
          <w:sz w:val="22"/>
          <w:szCs w:val="22"/>
          <w:highlight w:val="white"/>
          <w:rtl w:val="0"/>
        </w:rPr>
        <w:t xml:space="preserve">Entidades públicas, o mixtas, u organismos multilaterales, o privados totalmente.</w:t>
      </w:r>
    </w:p>
    <w:p w:rsidR="00000000" w:rsidDel="00000000" w:rsidP="00000000" w:rsidRDefault="00000000" w:rsidRPr="00000000" w14:paraId="00000445">
      <w:pPr>
        <w:widowControl w:val="0"/>
        <w:spacing w:before="120" w:line="240" w:lineRule="auto"/>
        <w:ind w:left="1340" w:right="40" w:hanging="360"/>
        <w:rPr>
          <w:sz w:val="22"/>
          <w:szCs w:val="22"/>
          <w:highlight w:val="white"/>
        </w:rPr>
      </w:pPr>
      <w:r w:rsidDel="00000000" w:rsidR="00000000" w:rsidRPr="00000000">
        <w:rPr>
          <w:b w:val="1"/>
          <w:bCs w:val="1"/>
          <w:sz w:val="22"/>
          <w:szCs w:val="22"/>
          <w:highlight w:val="white"/>
          <w:rtl w:val="0"/>
        </w:rPr>
        <w:t xml:space="preserve">D.</w:t>
      </w:r>
      <w:r w:rsidDel="00000000" w:rsidR="00000000" w:rsidRPr="00000000">
        <w:rPr>
          <w:sz w:val="22"/>
          <w:szCs w:val="22"/>
          <w:highlight w:val="white"/>
          <w:rtl w:val="0"/>
        </w:rPr>
        <w:tab/>
      </w:r>
      <w:r w:rsidDel="00000000" w:rsidR="00000000" w:rsidRPr="00000000">
        <w:rPr>
          <w:b w:val="1"/>
          <w:bCs w:val="1"/>
          <w:sz w:val="22"/>
          <w:szCs w:val="22"/>
          <w:highlight w:val="white"/>
          <w:rtl w:val="0"/>
        </w:rPr>
        <w:t xml:space="preserve">Estado de los contratos: </w:t>
      </w:r>
      <w:r w:rsidDel="00000000" w:rsidR="00000000" w:rsidRPr="00000000">
        <w:rPr>
          <w:sz w:val="22"/>
          <w:szCs w:val="22"/>
          <w:highlight w:val="white"/>
          <w:rtl w:val="0"/>
        </w:rPr>
        <w:t xml:space="preserve">Los contratos acreditados deben estar totalmente ejecutados a la fecha de cierre del proceso de selección.</w:t>
      </w:r>
    </w:p>
    <w:p w:rsidR="00000000" w:rsidDel="00000000" w:rsidP="00000000" w:rsidRDefault="00000000" w:rsidRPr="00000000" w14:paraId="00000446">
      <w:pPr>
        <w:widowControl w:val="0"/>
        <w:spacing w:before="120" w:line="240" w:lineRule="auto"/>
        <w:ind w:left="1340" w:right="40" w:hanging="360"/>
        <w:rPr>
          <w:sz w:val="22"/>
          <w:szCs w:val="22"/>
          <w:highlight w:val="white"/>
        </w:rPr>
      </w:pPr>
      <w:r w:rsidDel="00000000" w:rsidR="00000000" w:rsidRPr="00000000">
        <w:rPr>
          <w:b w:val="1"/>
          <w:bCs w:val="1"/>
          <w:sz w:val="22"/>
          <w:szCs w:val="22"/>
          <w:highlight w:val="white"/>
          <w:rtl w:val="0"/>
        </w:rPr>
        <w:t xml:space="preserve">E.</w:t>
      </w:r>
      <w:r w:rsidDel="00000000" w:rsidR="00000000" w:rsidRPr="00000000">
        <w:rPr>
          <w:sz w:val="22"/>
          <w:szCs w:val="22"/>
          <w:highlight w:val="white"/>
          <w:rtl w:val="0"/>
        </w:rPr>
        <w:t xml:space="preserve"> </w:t>
        <w:tab/>
        <w:t xml:space="preserve">Certificar cada una de las experiencias presentadas en por lo menos uno </w:t>
      </w:r>
      <w:r w:rsidDel="00000000" w:rsidR="00000000" w:rsidRPr="00000000">
        <w:rPr>
          <w:b w:val="1"/>
          <w:bCs w:val="1"/>
          <w:sz w:val="22"/>
          <w:szCs w:val="22"/>
          <w:highlight w:val="white"/>
          <w:rtl w:val="0"/>
        </w:rPr>
        <w:t xml:space="preserve">(1)</w:t>
      </w:r>
      <w:r w:rsidDel="00000000" w:rsidR="00000000" w:rsidRPr="00000000">
        <w:rPr>
          <w:b w:val="1"/>
          <w:bCs w:val="1"/>
          <w:color w:val="ff0000"/>
          <w:sz w:val="22"/>
          <w:szCs w:val="22"/>
          <w:highlight w:val="white"/>
          <w:rtl w:val="0"/>
        </w:rPr>
        <w:t xml:space="preserve"> </w:t>
      </w:r>
      <w:r w:rsidDel="00000000" w:rsidR="00000000" w:rsidRPr="00000000">
        <w:rPr>
          <w:sz w:val="22"/>
          <w:szCs w:val="22"/>
          <w:highlight w:val="white"/>
          <w:rtl w:val="0"/>
        </w:rPr>
        <w:t xml:space="preserve">de los siguientes Códigos de Clasificación de Bienes y Servicios.</w:t>
      </w:r>
    </w:p>
    <w:p w:rsidR="00000000" w:rsidDel="00000000" w:rsidP="00000000" w:rsidRDefault="00000000" w:rsidRPr="00000000" w14:paraId="00000447">
      <w:pPr>
        <w:widowControl w:val="0"/>
        <w:spacing w:after="240" w:before="240" w:line="240" w:lineRule="auto"/>
        <w:ind w:right="260"/>
        <w:rPr>
          <w:b w:val="1"/>
          <w:bCs w:val="1"/>
          <w:sz w:val="22"/>
          <w:szCs w:val="22"/>
          <w:highlight w:val="white"/>
          <w:u w:val="single"/>
        </w:rPr>
      </w:pPr>
      <w:r w:rsidDel="00000000" w:rsidR="00000000" w:rsidRPr="00000000">
        <w:rPr>
          <w:b w:val="1"/>
          <w:bCs w:val="1"/>
          <w:sz w:val="22"/>
          <w:szCs w:val="22"/>
          <w:highlight w:val="white"/>
          <w:u w:val="single"/>
          <w:rtl w:val="0"/>
        </w:rPr>
        <w:t xml:space="preserve">Las clasificaciones del Código Estándar de Productos y Servicios de Naciones</w:t>
      </w:r>
      <w:r w:rsidDel="00000000" w:rsidR="00000000" w:rsidRPr="00000000">
        <w:rPr>
          <w:b w:val="1"/>
          <w:bCs w:val="1"/>
          <w:sz w:val="22"/>
          <w:szCs w:val="22"/>
          <w:highlight w:val="white"/>
          <w:rtl w:val="0"/>
        </w:rPr>
        <w:t xml:space="preserve"> </w:t>
      </w:r>
      <w:r w:rsidDel="00000000" w:rsidR="00000000" w:rsidRPr="00000000">
        <w:rPr>
          <w:b w:val="1"/>
          <w:bCs w:val="1"/>
          <w:sz w:val="22"/>
          <w:szCs w:val="22"/>
          <w:highlight w:val="white"/>
          <w:u w:val="single"/>
          <w:rtl w:val="0"/>
        </w:rPr>
        <w:t xml:space="preserve">Unidas UNSPSC, que serán valoradas por la Secretaría Distrital de Movilidad para</w:t>
      </w:r>
      <w:r w:rsidDel="00000000" w:rsidR="00000000" w:rsidRPr="00000000">
        <w:rPr>
          <w:b w:val="1"/>
          <w:bCs w:val="1"/>
          <w:sz w:val="22"/>
          <w:szCs w:val="22"/>
          <w:highlight w:val="white"/>
          <w:rtl w:val="0"/>
        </w:rPr>
        <w:t xml:space="preserve"> </w:t>
      </w:r>
      <w:r w:rsidDel="00000000" w:rsidR="00000000" w:rsidRPr="00000000">
        <w:rPr>
          <w:b w:val="1"/>
          <w:bCs w:val="1"/>
          <w:sz w:val="22"/>
          <w:szCs w:val="22"/>
          <w:highlight w:val="white"/>
          <w:u w:val="single"/>
          <w:rtl w:val="0"/>
        </w:rPr>
        <w:t xml:space="preserve">demostrar experiencia en el tercer nivel en la presente selección serán:</w:t>
      </w:r>
    </w:p>
    <w:p w:rsidR="00000000" w:rsidDel="00000000" w:rsidP="00000000" w:rsidRDefault="00000000" w:rsidRPr="00000000" w14:paraId="00000448">
      <w:pPr>
        <w:widowControl w:val="0"/>
        <w:spacing w:line="240" w:lineRule="auto"/>
        <w:jc w:val="center"/>
        <w:rPr>
          <w:b w:val="1"/>
          <w:bCs w:val="1"/>
          <w:sz w:val="22"/>
          <w:szCs w:val="22"/>
          <w:highlight w:val="white"/>
        </w:rPr>
      </w:pPr>
      <w:r w:rsidDel="00000000" w:rsidR="00000000" w:rsidRPr="00000000">
        <w:rPr>
          <w:b w:val="1"/>
          <w:bCs w:val="1"/>
          <w:sz w:val="22"/>
          <w:szCs w:val="22"/>
          <w:highlight w:val="white"/>
          <w:rtl w:val="0"/>
        </w:rPr>
        <w:t xml:space="preserve">Tabla. Clasificación Bienes y Servicios</w:t>
      </w:r>
    </w:p>
    <w:tbl>
      <w:tblPr>
        <w:tblStyle w:val="Table13"/>
        <w:tblW w:w="769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50"/>
        <w:gridCol w:w="2505"/>
        <w:gridCol w:w="1830"/>
        <w:gridCol w:w="2010"/>
        <w:tblGridChange w:id="0">
          <w:tblGrid>
            <w:gridCol w:w="1350"/>
            <w:gridCol w:w="2505"/>
            <w:gridCol w:w="1830"/>
            <w:gridCol w:w="2010"/>
          </w:tblGrid>
        </w:tblGridChange>
      </w:tblGrid>
      <w:tr>
        <w:trPr>
          <w:cantSplit w:val="0"/>
          <w:trHeight w:val="345" w:hRule="atLeast"/>
          <w:tblHeader w:val="0"/>
        </w:trPr>
        <w:tc>
          <w:tcPr>
            <w:tcBorders>
              <w:top w:color="000000" w:space="0" w:sz="6" w:val="single"/>
              <w:left w:color="000000" w:space="0" w:sz="6" w:val="single"/>
              <w:bottom w:color="000000" w:space="0" w:sz="6" w:val="single"/>
              <w:right w:color="000000" w:space="0" w:sz="6" w:val="single"/>
            </w:tcBorders>
            <w:shd w:fill="bebebe" w:val="clear"/>
            <w:tcMar>
              <w:top w:w="0.0" w:type="dxa"/>
              <w:left w:w="0.0" w:type="dxa"/>
              <w:bottom w:w="0.0" w:type="dxa"/>
              <w:right w:w="0.0" w:type="dxa"/>
            </w:tcMar>
          </w:tcPr>
          <w:p w:rsidR="00000000" w:rsidDel="00000000" w:rsidP="00000000" w:rsidRDefault="00000000" w:rsidRPr="00000000" w14:paraId="00000449">
            <w:pPr>
              <w:widowControl w:val="0"/>
              <w:spacing w:line="240" w:lineRule="auto"/>
              <w:ind w:left="20" w:firstLine="0"/>
              <w:jc w:val="center"/>
              <w:rPr>
                <w:b w:val="1"/>
                <w:bCs w:val="1"/>
                <w:sz w:val="22"/>
                <w:szCs w:val="22"/>
                <w:shd w:fill="b7b7b7" w:val="clear"/>
              </w:rPr>
            </w:pPr>
            <w:r w:rsidDel="00000000" w:rsidR="00000000" w:rsidRPr="00000000">
              <w:rPr>
                <w:b w:val="1"/>
                <w:bCs w:val="1"/>
                <w:sz w:val="22"/>
                <w:szCs w:val="22"/>
                <w:shd w:fill="b7b7b7" w:val="clear"/>
                <w:rtl w:val="0"/>
              </w:rPr>
              <w:t xml:space="preserve">CÓDIGO</w:t>
            </w:r>
          </w:p>
        </w:tc>
        <w:tc>
          <w:tcPr>
            <w:tcBorders>
              <w:top w:color="000000" w:space="0" w:sz="6" w:val="single"/>
              <w:left w:color="000000" w:space="0" w:sz="0" w:val="nil"/>
              <w:bottom w:color="000000" w:space="0" w:sz="6" w:val="single"/>
              <w:right w:color="000000" w:space="0" w:sz="6" w:val="single"/>
            </w:tcBorders>
            <w:shd w:fill="bebebe" w:val="clear"/>
            <w:tcMar>
              <w:top w:w="0.0" w:type="dxa"/>
              <w:left w:w="0.0" w:type="dxa"/>
              <w:bottom w:w="0.0" w:type="dxa"/>
              <w:right w:w="0.0" w:type="dxa"/>
            </w:tcMar>
          </w:tcPr>
          <w:p w:rsidR="00000000" w:rsidDel="00000000" w:rsidP="00000000" w:rsidRDefault="00000000" w:rsidRPr="00000000" w14:paraId="0000044A">
            <w:pPr>
              <w:widowControl w:val="0"/>
              <w:spacing w:line="240" w:lineRule="auto"/>
              <w:ind w:left="20" w:firstLine="0"/>
              <w:jc w:val="center"/>
              <w:rPr>
                <w:b w:val="1"/>
                <w:bCs w:val="1"/>
                <w:sz w:val="22"/>
                <w:szCs w:val="22"/>
                <w:shd w:fill="b7b7b7" w:val="clear"/>
              </w:rPr>
            </w:pPr>
            <w:r w:rsidDel="00000000" w:rsidR="00000000" w:rsidRPr="00000000">
              <w:rPr>
                <w:b w:val="1"/>
                <w:bCs w:val="1"/>
                <w:sz w:val="22"/>
                <w:szCs w:val="22"/>
                <w:shd w:fill="b7b7b7" w:val="clear"/>
                <w:rtl w:val="0"/>
              </w:rPr>
              <w:t xml:space="preserve">SEGMENTO</w:t>
            </w:r>
          </w:p>
        </w:tc>
        <w:tc>
          <w:tcPr>
            <w:tcBorders>
              <w:top w:color="000000" w:space="0" w:sz="6" w:val="single"/>
              <w:left w:color="000000" w:space="0" w:sz="0" w:val="nil"/>
              <w:bottom w:color="000000" w:space="0" w:sz="6" w:val="single"/>
              <w:right w:color="000000" w:space="0" w:sz="6" w:val="single"/>
            </w:tcBorders>
            <w:shd w:fill="bebebe" w:val="clear"/>
            <w:tcMar>
              <w:top w:w="0.0" w:type="dxa"/>
              <w:left w:w="0.0" w:type="dxa"/>
              <w:bottom w:w="0.0" w:type="dxa"/>
              <w:right w:w="0.0" w:type="dxa"/>
            </w:tcMar>
          </w:tcPr>
          <w:p w:rsidR="00000000" w:rsidDel="00000000" w:rsidP="00000000" w:rsidRDefault="00000000" w:rsidRPr="00000000" w14:paraId="0000044B">
            <w:pPr>
              <w:widowControl w:val="0"/>
              <w:spacing w:line="240" w:lineRule="auto"/>
              <w:ind w:left="20" w:firstLine="0"/>
              <w:jc w:val="center"/>
              <w:rPr>
                <w:b w:val="1"/>
                <w:bCs w:val="1"/>
                <w:sz w:val="22"/>
                <w:szCs w:val="22"/>
                <w:shd w:fill="b7b7b7" w:val="clear"/>
              </w:rPr>
            </w:pPr>
            <w:r w:rsidDel="00000000" w:rsidR="00000000" w:rsidRPr="00000000">
              <w:rPr>
                <w:b w:val="1"/>
                <w:bCs w:val="1"/>
                <w:sz w:val="22"/>
                <w:szCs w:val="22"/>
                <w:shd w:fill="b7b7b7" w:val="clear"/>
                <w:rtl w:val="0"/>
              </w:rPr>
              <w:t xml:space="preserve">FAMILIA</w:t>
            </w:r>
          </w:p>
        </w:tc>
        <w:tc>
          <w:tcPr>
            <w:tcBorders>
              <w:top w:color="000000" w:space="0" w:sz="6" w:val="single"/>
              <w:left w:color="000000" w:space="0" w:sz="0" w:val="nil"/>
              <w:bottom w:color="000000" w:space="0" w:sz="6" w:val="single"/>
              <w:right w:color="000000" w:space="0" w:sz="6" w:val="single"/>
            </w:tcBorders>
            <w:shd w:fill="bebebe" w:val="clear"/>
            <w:tcMar>
              <w:top w:w="0.0" w:type="dxa"/>
              <w:left w:w="0.0" w:type="dxa"/>
              <w:bottom w:w="0.0" w:type="dxa"/>
              <w:right w:w="0.0" w:type="dxa"/>
            </w:tcMar>
          </w:tcPr>
          <w:p w:rsidR="00000000" w:rsidDel="00000000" w:rsidP="00000000" w:rsidRDefault="00000000" w:rsidRPr="00000000" w14:paraId="0000044C">
            <w:pPr>
              <w:widowControl w:val="0"/>
              <w:spacing w:line="240" w:lineRule="auto"/>
              <w:ind w:left="20" w:firstLine="0"/>
              <w:jc w:val="center"/>
              <w:rPr>
                <w:b w:val="1"/>
                <w:bCs w:val="1"/>
                <w:sz w:val="22"/>
                <w:szCs w:val="22"/>
                <w:shd w:fill="b7b7b7" w:val="clear"/>
              </w:rPr>
            </w:pPr>
            <w:r w:rsidDel="00000000" w:rsidR="00000000" w:rsidRPr="00000000">
              <w:rPr>
                <w:b w:val="1"/>
                <w:bCs w:val="1"/>
                <w:sz w:val="22"/>
                <w:szCs w:val="22"/>
                <w:shd w:fill="b7b7b7" w:val="clear"/>
                <w:rtl w:val="0"/>
              </w:rPr>
              <w:t xml:space="preserve">CLASE</w:t>
            </w:r>
          </w:p>
        </w:tc>
      </w:tr>
      <w:tr>
        <w:trPr>
          <w:cantSplit w:val="0"/>
          <w:trHeight w:val="139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44D">
            <w:pPr>
              <w:widowControl w:val="0"/>
              <w:spacing w:line="240" w:lineRule="auto"/>
              <w:ind w:left="20" w:firstLine="0"/>
              <w:jc w:val="center"/>
              <w:rPr>
                <w:sz w:val="22"/>
                <w:szCs w:val="22"/>
              </w:rPr>
            </w:pPr>
            <w:r w:rsidDel="00000000" w:rsidR="00000000" w:rsidRPr="00000000">
              <w:rPr>
                <w:sz w:val="22"/>
                <w:szCs w:val="22"/>
                <w:rtl w:val="0"/>
              </w:rPr>
              <w:t xml:space="preserve">81111800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44E">
            <w:pPr>
              <w:widowControl w:val="0"/>
              <w:spacing w:line="240" w:lineRule="auto"/>
              <w:ind w:left="20" w:firstLine="0"/>
              <w:jc w:val="center"/>
              <w:rPr>
                <w:sz w:val="22"/>
                <w:szCs w:val="22"/>
              </w:rPr>
            </w:pPr>
            <w:r w:rsidDel="00000000" w:rsidR="00000000" w:rsidRPr="00000000">
              <w:rPr>
                <w:sz w:val="22"/>
                <w:szCs w:val="22"/>
                <w:rtl w:val="0"/>
              </w:rPr>
              <w:t xml:space="preserve">81-Servicios Basados en Ingeniería, Investigación y Tecnología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44F">
            <w:pPr>
              <w:widowControl w:val="0"/>
              <w:spacing w:line="240" w:lineRule="auto"/>
              <w:jc w:val="center"/>
              <w:rPr>
                <w:sz w:val="22"/>
                <w:szCs w:val="22"/>
              </w:rPr>
            </w:pPr>
            <w:r w:rsidDel="00000000" w:rsidR="00000000" w:rsidRPr="00000000">
              <w:rPr>
                <w:sz w:val="22"/>
                <w:szCs w:val="22"/>
                <w:rtl w:val="0"/>
              </w:rPr>
              <w:t xml:space="preserve">11</w:t>
            </w:r>
          </w:p>
          <w:p w:rsidR="00000000" w:rsidDel="00000000" w:rsidP="00000000" w:rsidRDefault="00000000" w:rsidRPr="00000000" w14:paraId="00000450">
            <w:pPr>
              <w:widowControl w:val="0"/>
              <w:pBdr>
                <w:top w:space="0" w:sz="0" w:val="nil"/>
                <w:left w:space="0" w:sz="0" w:val="nil"/>
                <w:bottom w:space="0" w:sz="0" w:val="nil"/>
                <w:right w:space="0" w:sz="0" w:val="nil"/>
                <w:between w:space="0" w:sz="0" w:val="nil"/>
              </w:pBdr>
              <w:spacing w:line="240" w:lineRule="auto"/>
              <w:jc w:val="left"/>
              <w:rPr>
                <w:sz w:val="22"/>
                <w:szCs w:val="22"/>
              </w:rPr>
            </w:pPr>
            <w:r w:rsidDel="00000000" w:rsidR="00000000" w:rsidRPr="00000000">
              <w:rPr>
                <w:sz w:val="22"/>
                <w:szCs w:val="22"/>
                <w:rtl w:val="0"/>
              </w:rPr>
              <w:t xml:space="preserve">Servicios  informáticos</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451">
            <w:pPr>
              <w:widowControl w:val="0"/>
              <w:spacing w:line="240" w:lineRule="auto"/>
              <w:jc w:val="center"/>
              <w:rPr>
                <w:b w:val="1"/>
                <w:bCs w:val="1"/>
                <w:i w:val="1"/>
                <w:iCs w:val="1"/>
                <w:sz w:val="22"/>
                <w:szCs w:val="22"/>
              </w:rPr>
            </w:pPr>
            <w:r w:rsidDel="00000000" w:rsidR="00000000" w:rsidRPr="00000000">
              <w:rPr>
                <w:sz w:val="22"/>
                <w:szCs w:val="22"/>
                <w:rtl w:val="0"/>
              </w:rPr>
              <w:t xml:space="preserve">18</w:t>
            </w:r>
            <w:r w:rsidDel="00000000" w:rsidR="00000000" w:rsidRPr="00000000">
              <w:rPr>
                <w:rtl w:val="0"/>
              </w:rPr>
            </w:r>
          </w:p>
          <w:p w:rsidR="00000000" w:rsidDel="00000000" w:rsidP="00000000" w:rsidRDefault="00000000" w:rsidRPr="00000000" w14:paraId="00000452">
            <w:pPr>
              <w:widowControl w:val="0"/>
              <w:pBdr>
                <w:top w:space="0" w:sz="0" w:val="nil"/>
                <w:left w:space="0" w:sz="0" w:val="nil"/>
                <w:bottom w:space="0" w:sz="0" w:val="nil"/>
                <w:right w:space="0" w:sz="0" w:val="nil"/>
                <w:between w:space="0" w:sz="0" w:val="nil"/>
              </w:pBdr>
              <w:spacing w:line="240" w:lineRule="auto"/>
              <w:jc w:val="center"/>
              <w:rPr>
                <w:sz w:val="22"/>
                <w:szCs w:val="22"/>
              </w:rPr>
            </w:pPr>
            <w:r w:rsidDel="00000000" w:rsidR="00000000" w:rsidRPr="00000000">
              <w:rPr>
                <w:sz w:val="22"/>
                <w:szCs w:val="22"/>
                <w:rtl w:val="0"/>
              </w:rPr>
              <w:t xml:space="preserve">Servicios de sistemas y administración de componente de sistemas</w:t>
            </w:r>
          </w:p>
        </w:tc>
      </w:tr>
      <w:tr>
        <w:trPr>
          <w:cantSplit w:val="0"/>
          <w:trHeight w:val="96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453">
            <w:pPr>
              <w:widowControl w:val="0"/>
              <w:spacing w:line="240" w:lineRule="auto"/>
              <w:ind w:left="20" w:firstLine="0"/>
              <w:jc w:val="center"/>
              <w:rPr>
                <w:sz w:val="22"/>
                <w:szCs w:val="22"/>
              </w:rPr>
            </w:pPr>
            <w:r w:rsidDel="00000000" w:rsidR="00000000" w:rsidRPr="00000000">
              <w:rPr>
                <w:sz w:val="22"/>
                <w:szCs w:val="22"/>
                <w:rtl w:val="0"/>
              </w:rPr>
              <w:t xml:space="preserve">43233200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454">
            <w:pPr>
              <w:widowControl w:val="0"/>
              <w:spacing w:line="240" w:lineRule="auto"/>
              <w:ind w:left="20" w:firstLine="0"/>
              <w:jc w:val="center"/>
              <w:rPr>
                <w:sz w:val="22"/>
                <w:szCs w:val="22"/>
              </w:rPr>
            </w:pPr>
            <w:r w:rsidDel="00000000" w:rsidR="00000000" w:rsidRPr="00000000">
              <w:rPr>
                <w:sz w:val="22"/>
                <w:szCs w:val="22"/>
                <w:rtl w:val="0"/>
              </w:rPr>
              <w:t xml:space="preserve">43- Difusión de tecnologías de información y telecomunicaciones</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455">
            <w:pPr>
              <w:widowControl w:val="0"/>
              <w:spacing w:line="240" w:lineRule="auto"/>
              <w:jc w:val="center"/>
              <w:rPr>
                <w:sz w:val="22"/>
                <w:szCs w:val="22"/>
              </w:rPr>
            </w:pPr>
            <w:r w:rsidDel="00000000" w:rsidR="00000000" w:rsidRPr="00000000">
              <w:rPr>
                <w:sz w:val="22"/>
                <w:szCs w:val="22"/>
                <w:rtl w:val="0"/>
              </w:rPr>
              <w:t xml:space="preserve">23</w:t>
            </w:r>
          </w:p>
          <w:p w:rsidR="00000000" w:rsidDel="00000000" w:rsidP="00000000" w:rsidRDefault="00000000" w:rsidRPr="00000000" w14:paraId="00000456">
            <w:pPr>
              <w:widowControl w:val="0"/>
              <w:spacing w:line="240" w:lineRule="auto"/>
              <w:ind w:left="20" w:firstLine="0"/>
              <w:jc w:val="center"/>
              <w:rPr>
                <w:sz w:val="22"/>
                <w:szCs w:val="22"/>
              </w:rPr>
            </w:pPr>
            <w:r w:rsidDel="00000000" w:rsidR="00000000" w:rsidRPr="00000000">
              <w:rPr>
                <w:sz w:val="22"/>
                <w:szCs w:val="22"/>
                <w:rtl w:val="0"/>
              </w:rPr>
              <w:t xml:space="preserve">Software</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457">
            <w:pPr>
              <w:widowControl w:val="0"/>
              <w:spacing w:line="240" w:lineRule="auto"/>
              <w:jc w:val="center"/>
              <w:rPr>
                <w:sz w:val="22"/>
                <w:szCs w:val="22"/>
              </w:rPr>
            </w:pPr>
            <w:r w:rsidDel="00000000" w:rsidR="00000000" w:rsidRPr="00000000">
              <w:rPr>
                <w:sz w:val="22"/>
                <w:szCs w:val="22"/>
                <w:rtl w:val="0"/>
              </w:rPr>
              <w:t xml:space="preserve">32</w:t>
            </w:r>
          </w:p>
          <w:p w:rsidR="00000000" w:rsidDel="00000000" w:rsidP="00000000" w:rsidRDefault="00000000" w:rsidRPr="00000000" w14:paraId="00000458">
            <w:pPr>
              <w:widowControl w:val="0"/>
              <w:pBdr>
                <w:top w:space="0" w:sz="0" w:val="nil"/>
                <w:left w:space="0" w:sz="0" w:val="nil"/>
                <w:bottom w:space="0" w:sz="0" w:val="nil"/>
                <w:right w:space="0" w:sz="0" w:val="nil"/>
                <w:between w:space="0" w:sz="0" w:val="nil"/>
              </w:pBdr>
              <w:spacing w:line="240" w:lineRule="auto"/>
              <w:jc w:val="center"/>
              <w:rPr>
                <w:sz w:val="22"/>
                <w:szCs w:val="22"/>
              </w:rPr>
            </w:pPr>
            <w:r w:rsidDel="00000000" w:rsidR="00000000" w:rsidRPr="00000000">
              <w:rPr>
                <w:sz w:val="22"/>
                <w:szCs w:val="22"/>
                <w:rtl w:val="0"/>
              </w:rPr>
              <w:t xml:space="preserve">Software   de seguridad y protección</w:t>
            </w:r>
          </w:p>
        </w:tc>
      </w:tr>
    </w:tbl>
    <w:p w:rsidR="00000000" w:rsidDel="00000000" w:rsidP="00000000" w:rsidRDefault="00000000" w:rsidRPr="00000000" w14:paraId="00000459">
      <w:pPr>
        <w:widowControl w:val="0"/>
        <w:spacing w:line="240" w:lineRule="auto"/>
        <w:ind w:right="20"/>
        <w:jc w:val="center"/>
        <w:rPr>
          <w:sz w:val="18"/>
          <w:szCs w:val="18"/>
          <w:highlight w:val="white"/>
        </w:rPr>
      </w:pPr>
      <w:r w:rsidDel="00000000" w:rsidR="00000000" w:rsidRPr="00000000">
        <w:rPr>
          <w:b w:val="1"/>
          <w:bCs w:val="1"/>
          <w:sz w:val="18"/>
          <w:szCs w:val="18"/>
          <w:highlight w:val="white"/>
          <w:rtl w:val="0"/>
        </w:rPr>
        <w:t xml:space="preserve"> </w:t>
      </w:r>
      <w:r w:rsidDel="00000000" w:rsidR="00000000" w:rsidRPr="00000000">
        <w:rPr>
          <w:sz w:val="18"/>
          <w:szCs w:val="18"/>
          <w:highlight w:val="white"/>
          <w:rtl w:val="0"/>
        </w:rPr>
        <w:t xml:space="preserve">Fuente: Clasificaciones del Código Estándar de Productos y Servicios de Naciones Unidas UNSPSC</w:t>
      </w:r>
    </w:p>
    <w:p w:rsidR="00000000" w:rsidDel="00000000" w:rsidP="00000000" w:rsidRDefault="00000000" w:rsidRPr="00000000" w14:paraId="0000045A">
      <w:pPr>
        <w:spacing w:after="240" w:before="240" w:line="240" w:lineRule="auto"/>
        <w:rPr>
          <w:sz w:val="22"/>
          <w:szCs w:val="22"/>
          <w:highlight w:val="white"/>
        </w:rPr>
      </w:pPr>
      <w:r w:rsidDel="00000000" w:rsidR="00000000" w:rsidRPr="00000000">
        <w:rPr>
          <w:sz w:val="22"/>
          <w:szCs w:val="22"/>
          <w:highlight w:val="white"/>
          <w:rtl w:val="0"/>
        </w:rPr>
        <w:t xml:space="preserve">Todos los contratos exigidos para acreditar la experiencia deberán estar inscritos en el certificado RUP y clasificados hasta el tercer nivel, siendo certificado por lo menos uno de los códigos establecidos en tabla anterior.</w:t>
      </w:r>
    </w:p>
    <w:p w:rsidR="00000000" w:rsidDel="00000000" w:rsidP="00000000" w:rsidRDefault="00000000" w:rsidRPr="00000000" w14:paraId="0000045B">
      <w:pPr>
        <w:spacing w:after="240" w:before="240" w:line="240" w:lineRule="auto"/>
        <w:rPr>
          <w:b w:val="1"/>
          <w:bCs w:val="1"/>
          <w:sz w:val="22"/>
          <w:szCs w:val="22"/>
          <w:highlight w:val="yellow"/>
        </w:rPr>
      </w:pPr>
      <w:r w:rsidDel="00000000" w:rsidR="00000000" w:rsidRPr="00000000">
        <w:rPr>
          <w:b w:val="1"/>
          <w:bCs w:val="1"/>
          <w:sz w:val="22"/>
          <w:szCs w:val="22"/>
          <w:highlight w:val="yellow"/>
          <w:rtl w:val="0"/>
        </w:rPr>
        <w:t xml:space="preserve">NOTA 1: </w:t>
      </w:r>
      <w:r w:rsidDel="00000000" w:rsidR="00000000" w:rsidRPr="00000000">
        <w:rPr>
          <w:sz w:val="22"/>
          <w:szCs w:val="22"/>
          <w:highlight w:val="yellow"/>
          <w:rtl w:val="0"/>
        </w:rPr>
        <w:t xml:space="preserve">En caso de que la oferta sea presentada por un consorcio o unión temporal, cada uno de los integrantes deberá acreditar experiencia clasificada en por lo menos uno (1) de los códigos UNSPSC exigidos en la tabla anterior.</w:t>
      </w:r>
      <w:r w:rsidDel="00000000" w:rsidR="00000000" w:rsidRPr="00000000">
        <w:rPr>
          <w:b w:val="1"/>
          <w:bCs w:val="1"/>
          <w:sz w:val="22"/>
          <w:szCs w:val="22"/>
          <w:highlight w:val="yellow"/>
          <w:rtl w:val="0"/>
        </w:rPr>
        <w:t xml:space="preserve"> </w:t>
      </w:r>
    </w:p>
    <w:p w:rsidR="00000000" w:rsidDel="00000000" w:rsidP="00000000" w:rsidRDefault="00000000" w:rsidRPr="00000000" w14:paraId="0000045C">
      <w:pPr>
        <w:spacing w:before="240" w:line="240" w:lineRule="auto"/>
        <w:rPr>
          <w:sz w:val="22"/>
          <w:szCs w:val="22"/>
          <w:highlight w:val="white"/>
        </w:rPr>
      </w:pPr>
      <w:r w:rsidDel="00000000" w:rsidR="00000000" w:rsidRPr="00000000">
        <w:rPr>
          <w:b w:val="1"/>
          <w:bCs w:val="1"/>
          <w:sz w:val="22"/>
          <w:szCs w:val="22"/>
          <w:highlight w:val="white"/>
          <w:rtl w:val="0"/>
        </w:rPr>
        <w:t xml:space="preserve">NOTA 2: </w:t>
      </w:r>
      <w:r w:rsidDel="00000000" w:rsidR="00000000" w:rsidRPr="00000000">
        <w:rPr>
          <w:sz w:val="22"/>
          <w:szCs w:val="22"/>
          <w:highlight w:val="white"/>
          <w:rtl w:val="0"/>
        </w:rPr>
        <w:t xml:space="preserve">En caso de que con los contratos aportados no se acredite el 100% del presupuesto oficial expresado en salarios mínimos legales mensuales vigentes. </w:t>
      </w:r>
      <w:r w:rsidDel="00000000" w:rsidR="00000000" w:rsidRPr="00000000">
        <w:rPr>
          <w:b w:val="1"/>
          <w:bCs w:val="1"/>
          <w:sz w:val="22"/>
          <w:szCs w:val="22"/>
          <w:highlight w:val="white"/>
          <w:rtl w:val="0"/>
        </w:rPr>
        <w:t xml:space="preserve">(</w:t>
      </w:r>
      <w:r w:rsidDel="00000000" w:rsidR="00000000" w:rsidRPr="00000000">
        <w:rPr>
          <w:b w:val="1"/>
          <w:bCs w:val="1"/>
          <w:sz w:val="22"/>
          <w:szCs w:val="22"/>
          <w:rtl w:val="0"/>
        </w:rPr>
        <w:t xml:space="preserve">417,023 </w:t>
      </w:r>
      <w:r w:rsidDel="00000000" w:rsidR="00000000" w:rsidRPr="00000000">
        <w:rPr>
          <w:b w:val="1"/>
          <w:bCs w:val="1"/>
          <w:sz w:val="22"/>
          <w:szCs w:val="22"/>
          <w:highlight w:val="white"/>
          <w:rtl w:val="0"/>
        </w:rPr>
        <w:t xml:space="preserve">SMMLV) </w:t>
      </w:r>
      <w:r w:rsidDel="00000000" w:rsidR="00000000" w:rsidRPr="00000000">
        <w:rPr>
          <w:sz w:val="22"/>
          <w:szCs w:val="22"/>
          <w:highlight w:val="white"/>
          <w:rtl w:val="0"/>
        </w:rPr>
        <w:t xml:space="preserve">como experiencia habilitante del proponente, la entidad solicitará al proponente que subsane su oferta en los términos de las reglas de subsanabilidad de este documento, explicaciones y aclaraciones.</w:t>
      </w:r>
    </w:p>
    <w:p w:rsidR="00000000" w:rsidDel="00000000" w:rsidP="00000000" w:rsidRDefault="00000000" w:rsidRPr="00000000" w14:paraId="0000045D">
      <w:pPr>
        <w:spacing w:before="240" w:line="240" w:lineRule="auto"/>
        <w:rPr>
          <w:sz w:val="22"/>
          <w:szCs w:val="22"/>
          <w:highlight w:val="white"/>
        </w:rPr>
      </w:pPr>
      <w:r w:rsidDel="00000000" w:rsidR="00000000" w:rsidRPr="00000000">
        <w:rPr>
          <w:sz w:val="22"/>
          <w:szCs w:val="22"/>
          <w:highlight w:val="white"/>
          <w:rtl w:val="0"/>
        </w:rPr>
        <w:t xml:space="preserve">El proponente deberá diligenciar el </w:t>
      </w:r>
      <w:r w:rsidDel="00000000" w:rsidR="00000000" w:rsidRPr="00000000">
        <w:rPr>
          <w:b w:val="1"/>
          <w:bCs w:val="1"/>
          <w:sz w:val="22"/>
          <w:szCs w:val="22"/>
          <w:highlight w:val="white"/>
          <w:rtl w:val="0"/>
        </w:rPr>
        <w:t xml:space="preserve">Anexo EXPERIENCIA MÍNIMA HABILITANTE DEL PROPONENTE</w:t>
      </w:r>
      <w:r w:rsidDel="00000000" w:rsidR="00000000" w:rsidRPr="00000000">
        <w:rPr>
          <w:sz w:val="22"/>
          <w:szCs w:val="22"/>
          <w:highlight w:val="white"/>
          <w:rtl w:val="0"/>
        </w:rPr>
        <w:t xml:space="preserve">, en el cual enumerará e identificará los contratos que pretenda hacer valer en el presente proceso de selección.</w:t>
      </w:r>
    </w:p>
    <w:p w:rsidR="00000000" w:rsidDel="00000000" w:rsidP="00000000" w:rsidRDefault="00000000" w:rsidRPr="00000000" w14:paraId="0000045E">
      <w:pPr>
        <w:spacing w:before="240" w:line="240" w:lineRule="auto"/>
        <w:rPr>
          <w:sz w:val="22"/>
          <w:szCs w:val="22"/>
          <w:highlight w:val="white"/>
        </w:rPr>
      </w:pPr>
      <w:r w:rsidDel="00000000" w:rsidR="00000000" w:rsidRPr="00000000">
        <w:rPr>
          <w:b w:val="1"/>
          <w:bCs w:val="1"/>
          <w:sz w:val="22"/>
          <w:szCs w:val="22"/>
          <w:highlight w:val="white"/>
          <w:rtl w:val="0"/>
        </w:rPr>
        <w:t xml:space="preserve">NOTA 3</w:t>
      </w:r>
      <w:r w:rsidDel="00000000" w:rsidR="00000000" w:rsidRPr="00000000">
        <w:rPr>
          <w:sz w:val="22"/>
          <w:szCs w:val="22"/>
          <w:highlight w:val="white"/>
          <w:rtl w:val="0"/>
        </w:rPr>
        <w:t xml:space="preserve">: La inscripción del proponente debe encontrarse en firme conforme a lo establecido en el artículo 5 de la ley 1150 de 2007, modificado por el artículo 5 de la Ley 1882 de 2018.</w:t>
      </w:r>
    </w:p>
    <w:p w:rsidR="00000000" w:rsidDel="00000000" w:rsidP="00000000" w:rsidRDefault="00000000" w:rsidRPr="00000000" w14:paraId="0000045F">
      <w:pPr>
        <w:spacing w:before="240" w:line="240" w:lineRule="auto"/>
        <w:rPr>
          <w:sz w:val="22"/>
          <w:szCs w:val="22"/>
          <w:highlight w:val="white"/>
        </w:rPr>
      </w:pPr>
      <w:r w:rsidDel="00000000" w:rsidR="00000000" w:rsidRPr="00000000">
        <w:rPr>
          <w:b w:val="1"/>
          <w:bCs w:val="1"/>
          <w:sz w:val="22"/>
          <w:szCs w:val="22"/>
          <w:highlight w:val="white"/>
          <w:rtl w:val="0"/>
        </w:rPr>
        <w:t xml:space="preserve">NOTA 4: Personas jurídicas extranjeras con sucursal en el país: </w:t>
      </w:r>
      <w:r w:rsidDel="00000000" w:rsidR="00000000" w:rsidRPr="00000000">
        <w:rPr>
          <w:sz w:val="22"/>
          <w:szCs w:val="22"/>
          <w:highlight w:val="white"/>
          <w:rtl w:val="0"/>
        </w:rPr>
        <w:t xml:space="preserve">Las personas jurídicas extranjeras con domicilio en el país, deberán aportar el RUP en el cual se verificará las condiciones establecidas en este anexo complementario. Se exceptúan de la aplicación de las normas del RUP los proponentes personas extranjeras sin domicilio o sucursal en Colombia y las demás que estén exceptuadas expresamente en la ley.</w:t>
      </w:r>
    </w:p>
    <w:p w:rsidR="00000000" w:rsidDel="00000000" w:rsidP="00000000" w:rsidRDefault="00000000" w:rsidRPr="00000000" w14:paraId="00000460">
      <w:pPr>
        <w:spacing w:before="240" w:line="240" w:lineRule="auto"/>
        <w:rPr>
          <w:sz w:val="22"/>
          <w:szCs w:val="22"/>
          <w:highlight w:val="white"/>
        </w:rPr>
      </w:pPr>
      <w:r w:rsidDel="00000000" w:rsidR="00000000" w:rsidRPr="00000000">
        <w:rPr>
          <w:b w:val="1"/>
          <w:bCs w:val="1"/>
          <w:sz w:val="22"/>
          <w:szCs w:val="22"/>
          <w:highlight w:val="white"/>
          <w:rtl w:val="0"/>
        </w:rPr>
        <w:t xml:space="preserve">NOTA 5: </w:t>
      </w:r>
      <w:r w:rsidDel="00000000" w:rsidR="00000000" w:rsidRPr="00000000">
        <w:rPr>
          <w:sz w:val="22"/>
          <w:szCs w:val="22"/>
          <w:highlight w:val="white"/>
          <w:rtl w:val="0"/>
        </w:rPr>
        <w:t xml:space="preserve">Se entenderá por Emprendimientos y empresas de personas con Discapacidad lo definido en el artículo 2.2.1.2.4.2.6 del Decreto 1082 de 2015, el cual fue modificado por el artículo 1 del Decreto 287 de 2026. En caso de acreditación como Proponentes plurales, al menos uno de los integrantes deberá cumplir con los criterios previstos en el artículo 2.2.1.2.4.2.6. del Decreto 1082 de 2015 y acredite una participación no inferior al diez por ciento (10%) en el consorcio o la unión temporal, aportando la experiencia requerida, como mínimo, en una proporción equivalente a su participación en la conformación del proponente plural, de conformidad con lo establecido en el Parágrafo 1° del artículo 2.2.1.2.4.2.7.3. del Decreto 287 de 2026. </w:t>
      </w:r>
    </w:p>
    <w:p w:rsidR="00000000" w:rsidDel="00000000" w:rsidP="00000000" w:rsidRDefault="00000000" w:rsidRPr="00000000" w14:paraId="00000461">
      <w:pPr>
        <w:spacing w:before="240" w:line="240" w:lineRule="auto"/>
        <w:rPr>
          <w:sz w:val="22"/>
          <w:szCs w:val="22"/>
          <w:highlight w:val="white"/>
        </w:rPr>
      </w:pPr>
      <w:r w:rsidDel="00000000" w:rsidR="00000000" w:rsidRPr="00000000">
        <w:rPr>
          <w:rtl w:val="0"/>
        </w:rPr>
      </w:r>
    </w:p>
    <w:p w:rsidR="00000000" w:rsidDel="00000000" w:rsidP="00000000" w:rsidRDefault="00000000" w:rsidRPr="00000000" w14:paraId="00000462">
      <w:pPr>
        <w:numPr>
          <w:ilvl w:val="2"/>
          <w:numId w:val="18"/>
        </w:numPr>
        <w:spacing w:line="240" w:lineRule="auto"/>
        <w:ind w:left="720" w:hanging="720"/>
        <w:rPr>
          <w:sz w:val="22"/>
          <w:szCs w:val="22"/>
        </w:rPr>
      </w:pPr>
      <w:r w:rsidDel="00000000" w:rsidR="00000000" w:rsidRPr="00000000">
        <w:rPr>
          <w:b w:val="1"/>
          <w:bCs w:val="1"/>
          <w:sz w:val="22"/>
          <w:szCs w:val="22"/>
          <w:rtl w:val="0"/>
        </w:rPr>
        <w:t xml:space="preserve">REGLAS PARA LA VALORACIÓN DE LA EXPERIENCIA</w:t>
      </w:r>
      <w:r w:rsidDel="00000000" w:rsidR="00000000" w:rsidRPr="00000000">
        <w:rPr>
          <w:rtl w:val="0"/>
        </w:rPr>
      </w:r>
    </w:p>
    <w:p w:rsidR="00000000" w:rsidDel="00000000" w:rsidP="00000000" w:rsidRDefault="00000000" w:rsidRPr="00000000" w14:paraId="00000463">
      <w:pPr>
        <w:spacing w:line="240" w:lineRule="auto"/>
        <w:rPr>
          <w:sz w:val="22"/>
          <w:szCs w:val="22"/>
        </w:rPr>
      </w:pPr>
      <w:r w:rsidDel="00000000" w:rsidR="00000000" w:rsidRPr="00000000">
        <w:rPr>
          <w:rtl w:val="0"/>
        </w:rPr>
      </w:r>
    </w:p>
    <w:p w:rsidR="00000000" w:rsidDel="00000000" w:rsidP="00000000" w:rsidRDefault="00000000" w:rsidRPr="00000000" w14:paraId="00000464">
      <w:pPr>
        <w:spacing w:line="240" w:lineRule="auto"/>
        <w:ind w:right="200"/>
        <w:rPr>
          <w:sz w:val="22"/>
          <w:szCs w:val="22"/>
          <w:highlight w:val="white"/>
        </w:rPr>
      </w:pPr>
      <w:r w:rsidDel="00000000" w:rsidR="00000000" w:rsidRPr="00000000">
        <w:rPr>
          <w:sz w:val="22"/>
          <w:szCs w:val="22"/>
          <w:highlight w:val="white"/>
          <w:rtl w:val="0"/>
        </w:rPr>
        <w:t xml:space="preserve">Para efectos de determinar la cuantía del contrato, se tomará el valor del contrato al momento de la terminación y se dividirá por el valor del SMMLV correspondiente al año de finalización del mismo.</w:t>
      </w:r>
    </w:p>
    <w:p w:rsidR="00000000" w:rsidDel="00000000" w:rsidP="00000000" w:rsidRDefault="00000000" w:rsidRPr="00000000" w14:paraId="00000465">
      <w:pPr>
        <w:spacing w:line="240" w:lineRule="auto"/>
        <w:ind w:right="1040"/>
        <w:rPr>
          <w:sz w:val="22"/>
          <w:szCs w:val="22"/>
          <w:highlight w:val="white"/>
        </w:rPr>
      </w:pPr>
      <w:r w:rsidDel="00000000" w:rsidR="00000000" w:rsidRPr="00000000">
        <w:rPr>
          <w:sz w:val="22"/>
          <w:szCs w:val="22"/>
          <w:highlight w:val="white"/>
          <w:rtl w:val="0"/>
        </w:rPr>
        <w:t xml:space="preserve"> </w:t>
      </w:r>
    </w:p>
    <w:p w:rsidR="00000000" w:rsidDel="00000000" w:rsidP="00000000" w:rsidRDefault="00000000" w:rsidRPr="00000000" w14:paraId="00000466">
      <w:pPr>
        <w:spacing w:line="240" w:lineRule="auto"/>
        <w:ind w:right="200"/>
        <w:rPr>
          <w:sz w:val="22"/>
          <w:szCs w:val="22"/>
          <w:highlight w:val="white"/>
        </w:rPr>
      </w:pPr>
      <w:r w:rsidDel="00000000" w:rsidR="00000000" w:rsidRPr="00000000">
        <w:rPr>
          <w:sz w:val="22"/>
          <w:szCs w:val="22"/>
          <w:highlight w:val="white"/>
          <w:rtl w:val="0"/>
        </w:rPr>
        <w:t xml:space="preserve">La verificación de la experiencia se realizará con base en la información que reporten los proponentes en el </w:t>
      </w:r>
      <w:r w:rsidDel="00000000" w:rsidR="00000000" w:rsidRPr="00000000">
        <w:rPr>
          <w:b w:val="1"/>
          <w:bCs w:val="1"/>
          <w:sz w:val="22"/>
          <w:szCs w:val="22"/>
          <w:highlight w:val="white"/>
          <w:rtl w:val="0"/>
        </w:rPr>
        <w:t xml:space="preserve">ANEXO ACREDITACIÓN DE EXPERIENCIA DEL PROPONENTE</w:t>
      </w:r>
      <w:r w:rsidDel="00000000" w:rsidR="00000000" w:rsidRPr="00000000">
        <w:rPr>
          <w:sz w:val="22"/>
          <w:szCs w:val="22"/>
          <w:highlight w:val="white"/>
          <w:rtl w:val="0"/>
        </w:rPr>
        <w:t xml:space="preserve"> y en los respectivos soportes de la información consignada en el mismo.</w:t>
      </w:r>
    </w:p>
    <w:p w:rsidR="00000000" w:rsidDel="00000000" w:rsidP="00000000" w:rsidRDefault="00000000" w:rsidRPr="00000000" w14:paraId="00000467">
      <w:pPr>
        <w:spacing w:line="240" w:lineRule="auto"/>
        <w:ind w:right="200"/>
        <w:rPr>
          <w:sz w:val="22"/>
          <w:szCs w:val="22"/>
          <w:highlight w:val="white"/>
        </w:rPr>
      </w:pPr>
      <w:r w:rsidDel="00000000" w:rsidR="00000000" w:rsidRPr="00000000">
        <w:rPr>
          <w:sz w:val="22"/>
          <w:szCs w:val="22"/>
          <w:highlight w:val="white"/>
          <w:rtl w:val="0"/>
        </w:rPr>
        <w:t xml:space="preserve"> </w:t>
      </w:r>
    </w:p>
    <w:p w:rsidR="00000000" w:rsidDel="00000000" w:rsidP="00000000" w:rsidRDefault="00000000" w:rsidRPr="00000000" w14:paraId="00000468">
      <w:pPr>
        <w:spacing w:line="240" w:lineRule="auto"/>
        <w:ind w:right="200"/>
        <w:rPr>
          <w:sz w:val="22"/>
          <w:szCs w:val="22"/>
          <w:highlight w:val="white"/>
        </w:rPr>
      </w:pPr>
      <w:r w:rsidDel="00000000" w:rsidR="00000000" w:rsidRPr="00000000">
        <w:rPr>
          <w:sz w:val="22"/>
          <w:szCs w:val="22"/>
          <w:highlight w:val="white"/>
          <w:rtl w:val="0"/>
        </w:rPr>
        <w:t xml:space="preserve">En dicho formato el proponente deberá certificar, bajo la gravedad de juramento, que toda la información contenida en el mismo es veraz, al igual que la reportada en los documentos soporte. Este formato deberá entregarse firmado por el Representante Legal del proponente que sea persona jurídica; al igual que para el caso de consorcios o uniones temporales.</w:t>
      </w:r>
    </w:p>
    <w:p w:rsidR="00000000" w:rsidDel="00000000" w:rsidP="00000000" w:rsidRDefault="00000000" w:rsidRPr="00000000" w14:paraId="00000469">
      <w:pPr>
        <w:spacing w:line="240" w:lineRule="auto"/>
        <w:ind w:right="200"/>
        <w:rPr>
          <w:sz w:val="22"/>
          <w:szCs w:val="22"/>
          <w:highlight w:val="white"/>
        </w:rPr>
      </w:pPr>
      <w:r w:rsidDel="00000000" w:rsidR="00000000" w:rsidRPr="00000000">
        <w:rPr>
          <w:sz w:val="22"/>
          <w:szCs w:val="22"/>
          <w:highlight w:val="white"/>
          <w:rtl w:val="0"/>
        </w:rPr>
        <w:t xml:space="preserve"> </w:t>
      </w:r>
    </w:p>
    <w:p w:rsidR="00000000" w:rsidDel="00000000" w:rsidP="00000000" w:rsidRDefault="00000000" w:rsidRPr="00000000" w14:paraId="0000046A">
      <w:pPr>
        <w:spacing w:line="240" w:lineRule="auto"/>
        <w:ind w:right="200"/>
        <w:rPr>
          <w:sz w:val="22"/>
          <w:szCs w:val="22"/>
          <w:highlight w:val="white"/>
        </w:rPr>
      </w:pPr>
      <w:r w:rsidDel="00000000" w:rsidR="00000000" w:rsidRPr="00000000">
        <w:rPr>
          <w:sz w:val="22"/>
          <w:szCs w:val="22"/>
          <w:highlight w:val="white"/>
          <w:rtl w:val="0"/>
        </w:rPr>
        <w:t xml:space="preserve">En todo caso, </w:t>
      </w:r>
      <w:r w:rsidDel="00000000" w:rsidR="00000000" w:rsidRPr="00000000">
        <w:rPr>
          <w:b w:val="1"/>
          <w:bCs w:val="1"/>
          <w:sz w:val="22"/>
          <w:szCs w:val="22"/>
          <w:highlight w:val="white"/>
          <w:u w:val="single"/>
          <w:rtl w:val="0"/>
        </w:rPr>
        <w:t xml:space="preserve">cuando se pretenda acreditar la experiencia exigida, el oferente deberá aportar la certificación</w:t>
      </w:r>
      <w:r w:rsidDel="00000000" w:rsidR="00000000" w:rsidRPr="00000000">
        <w:rPr>
          <w:b w:val="1"/>
          <w:bCs w:val="1"/>
          <w:sz w:val="22"/>
          <w:szCs w:val="22"/>
          <w:highlight w:val="white"/>
          <w:rtl w:val="0"/>
        </w:rPr>
        <w:t xml:space="preserve"> </w:t>
      </w:r>
      <w:r w:rsidDel="00000000" w:rsidR="00000000" w:rsidRPr="00000000">
        <w:rPr>
          <w:sz w:val="22"/>
          <w:szCs w:val="22"/>
          <w:highlight w:val="white"/>
          <w:rtl w:val="0"/>
        </w:rPr>
        <w:t xml:space="preserve">expedida por la entidad contratante y suscrita por el/la funcionario(a) competente en la que se reflejen como mínimo los siguientes requisitos:</w:t>
      </w:r>
    </w:p>
    <w:p w:rsidR="00000000" w:rsidDel="00000000" w:rsidP="00000000" w:rsidRDefault="00000000" w:rsidRPr="00000000" w14:paraId="0000046B">
      <w:pPr>
        <w:spacing w:line="240" w:lineRule="auto"/>
        <w:ind w:right="200"/>
        <w:rPr>
          <w:sz w:val="22"/>
          <w:szCs w:val="22"/>
          <w:highlight w:val="white"/>
        </w:rPr>
      </w:pPr>
      <w:r w:rsidDel="00000000" w:rsidR="00000000" w:rsidRPr="00000000">
        <w:rPr>
          <w:sz w:val="22"/>
          <w:szCs w:val="22"/>
          <w:highlight w:val="white"/>
          <w:rtl w:val="0"/>
        </w:rPr>
        <w:t xml:space="preserve"> </w:t>
      </w:r>
    </w:p>
    <w:p w:rsidR="00000000" w:rsidDel="00000000" w:rsidP="00000000" w:rsidRDefault="00000000" w:rsidRPr="00000000" w14:paraId="0000046C">
      <w:pPr>
        <w:spacing w:line="240" w:lineRule="auto"/>
        <w:ind w:left="1420" w:right="200" w:hanging="420"/>
        <w:rPr>
          <w:sz w:val="22"/>
          <w:szCs w:val="22"/>
          <w:highlight w:val="white"/>
        </w:rPr>
      </w:pPr>
      <w:r w:rsidDel="00000000" w:rsidR="00000000" w:rsidRPr="00000000">
        <w:rPr>
          <w:b w:val="1"/>
          <w:bCs w:val="1"/>
          <w:sz w:val="22"/>
          <w:szCs w:val="22"/>
          <w:highlight w:val="white"/>
          <w:rtl w:val="0"/>
        </w:rPr>
        <w:t xml:space="preserve">1.</w:t>
      </w:r>
      <w:r w:rsidDel="00000000" w:rsidR="00000000" w:rsidRPr="00000000">
        <w:rPr>
          <w:sz w:val="22"/>
          <w:szCs w:val="22"/>
          <w:highlight w:val="white"/>
          <w:rtl w:val="0"/>
        </w:rPr>
        <w:t xml:space="preserve">       Nombre de la empresa o entidad Contratante.</w:t>
      </w:r>
    </w:p>
    <w:p w:rsidR="00000000" w:rsidDel="00000000" w:rsidP="00000000" w:rsidRDefault="00000000" w:rsidRPr="00000000" w14:paraId="0000046D">
      <w:pPr>
        <w:spacing w:line="240" w:lineRule="auto"/>
        <w:ind w:left="1420" w:right="200" w:hanging="420"/>
        <w:rPr>
          <w:sz w:val="22"/>
          <w:szCs w:val="22"/>
          <w:highlight w:val="white"/>
        </w:rPr>
      </w:pPr>
      <w:r w:rsidDel="00000000" w:rsidR="00000000" w:rsidRPr="00000000">
        <w:rPr>
          <w:b w:val="1"/>
          <w:bCs w:val="1"/>
          <w:sz w:val="22"/>
          <w:szCs w:val="22"/>
          <w:highlight w:val="white"/>
          <w:rtl w:val="0"/>
        </w:rPr>
        <w:t xml:space="preserve">2.</w:t>
      </w:r>
      <w:r w:rsidDel="00000000" w:rsidR="00000000" w:rsidRPr="00000000">
        <w:rPr>
          <w:sz w:val="22"/>
          <w:szCs w:val="22"/>
          <w:highlight w:val="white"/>
          <w:rtl w:val="0"/>
        </w:rPr>
        <w:t xml:space="preserve">       Dirección.(si tiene)</w:t>
      </w:r>
    </w:p>
    <w:p w:rsidR="00000000" w:rsidDel="00000000" w:rsidP="00000000" w:rsidRDefault="00000000" w:rsidRPr="00000000" w14:paraId="0000046E">
      <w:pPr>
        <w:spacing w:line="240" w:lineRule="auto"/>
        <w:ind w:left="1420" w:right="200" w:hanging="420"/>
        <w:rPr>
          <w:sz w:val="22"/>
          <w:szCs w:val="22"/>
          <w:highlight w:val="white"/>
        </w:rPr>
      </w:pPr>
      <w:r w:rsidDel="00000000" w:rsidR="00000000" w:rsidRPr="00000000">
        <w:rPr>
          <w:b w:val="1"/>
          <w:bCs w:val="1"/>
          <w:sz w:val="22"/>
          <w:szCs w:val="22"/>
          <w:highlight w:val="white"/>
          <w:rtl w:val="0"/>
        </w:rPr>
        <w:t xml:space="preserve">3.</w:t>
      </w:r>
      <w:r w:rsidDel="00000000" w:rsidR="00000000" w:rsidRPr="00000000">
        <w:rPr>
          <w:sz w:val="22"/>
          <w:szCs w:val="22"/>
          <w:highlight w:val="white"/>
          <w:rtl w:val="0"/>
        </w:rPr>
        <w:t xml:space="preserve">       Teléfono. (si tiene)</w:t>
      </w:r>
    </w:p>
    <w:p w:rsidR="00000000" w:rsidDel="00000000" w:rsidP="00000000" w:rsidRDefault="00000000" w:rsidRPr="00000000" w14:paraId="0000046F">
      <w:pPr>
        <w:spacing w:line="240" w:lineRule="auto"/>
        <w:ind w:left="1420" w:right="200" w:hanging="420"/>
        <w:rPr>
          <w:sz w:val="22"/>
          <w:szCs w:val="22"/>
          <w:highlight w:val="white"/>
        </w:rPr>
      </w:pPr>
      <w:r w:rsidDel="00000000" w:rsidR="00000000" w:rsidRPr="00000000">
        <w:rPr>
          <w:b w:val="1"/>
          <w:bCs w:val="1"/>
          <w:sz w:val="22"/>
          <w:szCs w:val="22"/>
          <w:highlight w:val="white"/>
          <w:rtl w:val="0"/>
        </w:rPr>
        <w:t xml:space="preserve">4.</w:t>
      </w:r>
      <w:r w:rsidDel="00000000" w:rsidR="00000000" w:rsidRPr="00000000">
        <w:rPr>
          <w:sz w:val="22"/>
          <w:szCs w:val="22"/>
          <w:highlight w:val="white"/>
          <w:rtl w:val="0"/>
        </w:rPr>
        <w:t xml:space="preserve">       Nombre del Contratista.</w:t>
      </w:r>
    </w:p>
    <w:p w:rsidR="00000000" w:rsidDel="00000000" w:rsidP="00000000" w:rsidRDefault="00000000" w:rsidRPr="00000000" w14:paraId="00000470">
      <w:pPr>
        <w:spacing w:line="240" w:lineRule="auto"/>
        <w:ind w:left="1420" w:right="200" w:hanging="420"/>
        <w:rPr>
          <w:sz w:val="22"/>
          <w:szCs w:val="22"/>
          <w:highlight w:val="white"/>
        </w:rPr>
      </w:pPr>
      <w:r w:rsidDel="00000000" w:rsidR="00000000" w:rsidRPr="00000000">
        <w:rPr>
          <w:b w:val="1"/>
          <w:bCs w:val="1"/>
          <w:sz w:val="22"/>
          <w:szCs w:val="22"/>
          <w:highlight w:val="white"/>
          <w:rtl w:val="0"/>
        </w:rPr>
        <w:t xml:space="preserve">5.</w:t>
      </w:r>
      <w:r w:rsidDel="00000000" w:rsidR="00000000" w:rsidRPr="00000000">
        <w:rPr>
          <w:sz w:val="22"/>
          <w:szCs w:val="22"/>
          <w:highlight w:val="white"/>
          <w:rtl w:val="0"/>
        </w:rPr>
        <w:t xml:space="preserve">   Si se trata de un consorcio o de una unión temporal se debe señalar el nombre de quienes lo conforman, adicionalmente se debe indicar el porcentaje de participación de cada uno de sus miembros.</w:t>
      </w:r>
    </w:p>
    <w:p w:rsidR="00000000" w:rsidDel="00000000" w:rsidP="00000000" w:rsidRDefault="00000000" w:rsidRPr="00000000" w14:paraId="00000471">
      <w:pPr>
        <w:spacing w:line="240" w:lineRule="auto"/>
        <w:ind w:left="1420" w:right="200" w:hanging="420"/>
        <w:rPr>
          <w:sz w:val="22"/>
          <w:szCs w:val="22"/>
          <w:highlight w:val="white"/>
        </w:rPr>
      </w:pPr>
      <w:r w:rsidDel="00000000" w:rsidR="00000000" w:rsidRPr="00000000">
        <w:rPr>
          <w:b w:val="1"/>
          <w:bCs w:val="1"/>
          <w:sz w:val="22"/>
          <w:szCs w:val="22"/>
          <w:highlight w:val="white"/>
          <w:rtl w:val="0"/>
        </w:rPr>
        <w:t xml:space="preserve">6.</w:t>
      </w:r>
      <w:r w:rsidDel="00000000" w:rsidR="00000000" w:rsidRPr="00000000">
        <w:rPr>
          <w:sz w:val="22"/>
          <w:szCs w:val="22"/>
          <w:highlight w:val="white"/>
          <w:rtl w:val="0"/>
        </w:rPr>
        <w:t xml:space="preserve">    Número del contrato (si tiene).</w:t>
      </w:r>
    </w:p>
    <w:p w:rsidR="00000000" w:rsidDel="00000000" w:rsidP="00000000" w:rsidRDefault="00000000" w:rsidRPr="00000000" w14:paraId="00000472">
      <w:pPr>
        <w:spacing w:line="240" w:lineRule="auto"/>
        <w:ind w:left="1420" w:right="200" w:hanging="420"/>
        <w:rPr>
          <w:sz w:val="22"/>
          <w:szCs w:val="22"/>
          <w:highlight w:val="white"/>
        </w:rPr>
      </w:pPr>
      <w:r w:rsidDel="00000000" w:rsidR="00000000" w:rsidRPr="00000000">
        <w:rPr>
          <w:b w:val="1"/>
          <w:bCs w:val="1"/>
          <w:sz w:val="22"/>
          <w:szCs w:val="22"/>
          <w:highlight w:val="white"/>
          <w:rtl w:val="0"/>
        </w:rPr>
        <w:t xml:space="preserve">7.</w:t>
      </w:r>
      <w:r w:rsidDel="00000000" w:rsidR="00000000" w:rsidRPr="00000000">
        <w:rPr>
          <w:sz w:val="22"/>
          <w:szCs w:val="22"/>
          <w:highlight w:val="white"/>
          <w:rtl w:val="0"/>
        </w:rPr>
        <w:t xml:space="preserve">    Objeto del contrato.</w:t>
      </w:r>
    </w:p>
    <w:p w:rsidR="00000000" w:rsidDel="00000000" w:rsidP="00000000" w:rsidRDefault="00000000" w:rsidRPr="00000000" w14:paraId="00000473">
      <w:pPr>
        <w:spacing w:line="240" w:lineRule="auto"/>
        <w:ind w:left="1420" w:right="200" w:hanging="420"/>
        <w:rPr>
          <w:sz w:val="22"/>
          <w:szCs w:val="22"/>
          <w:highlight w:val="white"/>
        </w:rPr>
      </w:pPr>
      <w:r w:rsidDel="00000000" w:rsidR="00000000" w:rsidRPr="00000000">
        <w:rPr>
          <w:b w:val="1"/>
          <w:bCs w:val="1"/>
          <w:sz w:val="22"/>
          <w:szCs w:val="22"/>
          <w:highlight w:val="white"/>
          <w:rtl w:val="0"/>
        </w:rPr>
        <w:t xml:space="preserve">8.</w:t>
      </w:r>
      <w:r w:rsidDel="00000000" w:rsidR="00000000" w:rsidRPr="00000000">
        <w:rPr>
          <w:sz w:val="22"/>
          <w:szCs w:val="22"/>
          <w:highlight w:val="white"/>
          <w:rtl w:val="0"/>
        </w:rPr>
        <w:t xml:space="preserve">  Estado del contrato (contratos ejecutados). En caso que en la certificación no</w:t>
      </w:r>
      <w:r w:rsidDel="00000000" w:rsidR="00000000" w:rsidRPr="00000000">
        <w:rPr>
          <w:sz w:val="22"/>
          <w:szCs w:val="22"/>
          <w:rtl w:val="0"/>
        </w:rPr>
        <w:t xml:space="preserve"> se logre evidenciar que el estado del contrato es terminado,</w:t>
      </w:r>
      <w:r w:rsidDel="00000000" w:rsidR="00000000" w:rsidRPr="00000000">
        <w:rPr>
          <w:sz w:val="22"/>
          <w:szCs w:val="22"/>
          <w:highlight w:val="white"/>
          <w:rtl w:val="0"/>
        </w:rPr>
        <w:t xml:space="preserve"> el proponente deberá adjuntar la correspondiente acta de terminación y/o recibo a satisfacción y/o acta de liquidación debidamente suscrita </w:t>
      </w:r>
    </w:p>
    <w:p w:rsidR="00000000" w:rsidDel="00000000" w:rsidP="00000000" w:rsidRDefault="00000000" w:rsidRPr="00000000" w14:paraId="00000474">
      <w:pPr>
        <w:spacing w:line="240" w:lineRule="auto"/>
        <w:ind w:left="1420" w:right="200" w:hanging="420"/>
        <w:rPr>
          <w:sz w:val="22"/>
          <w:szCs w:val="22"/>
          <w:highlight w:val="white"/>
        </w:rPr>
      </w:pPr>
      <w:r w:rsidDel="00000000" w:rsidR="00000000" w:rsidRPr="00000000">
        <w:rPr>
          <w:b w:val="1"/>
          <w:bCs w:val="1"/>
          <w:sz w:val="22"/>
          <w:szCs w:val="22"/>
          <w:highlight w:val="white"/>
          <w:rtl w:val="0"/>
        </w:rPr>
        <w:t xml:space="preserve">9.</w:t>
      </w:r>
      <w:r w:rsidDel="00000000" w:rsidR="00000000" w:rsidRPr="00000000">
        <w:rPr>
          <w:sz w:val="22"/>
          <w:szCs w:val="22"/>
          <w:highlight w:val="white"/>
          <w:rtl w:val="0"/>
        </w:rPr>
        <w:t xml:space="preserve">   Fecha de inicio de la ejecución del contrato (día, mes y año) y fecha de terminación (día, mes y año).</w:t>
      </w:r>
    </w:p>
    <w:p w:rsidR="00000000" w:rsidDel="00000000" w:rsidP="00000000" w:rsidRDefault="00000000" w:rsidRPr="00000000" w14:paraId="00000475">
      <w:pPr>
        <w:spacing w:line="240" w:lineRule="auto"/>
        <w:ind w:left="1420" w:right="200" w:hanging="420"/>
        <w:rPr>
          <w:sz w:val="22"/>
          <w:szCs w:val="22"/>
          <w:highlight w:val="white"/>
        </w:rPr>
      </w:pPr>
      <w:r w:rsidDel="00000000" w:rsidR="00000000" w:rsidRPr="00000000">
        <w:rPr>
          <w:b w:val="1"/>
          <w:bCs w:val="1"/>
          <w:sz w:val="22"/>
          <w:szCs w:val="22"/>
          <w:highlight w:val="white"/>
          <w:rtl w:val="0"/>
        </w:rPr>
        <w:t xml:space="preserve">10.</w:t>
      </w:r>
      <w:r w:rsidDel="00000000" w:rsidR="00000000" w:rsidRPr="00000000">
        <w:rPr>
          <w:sz w:val="22"/>
          <w:szCs w:val="22"/>
          <w:highlight w:val="white"/>
          <w:rtl w:val="0"/>
        </w:rPr>
        <w:t xml:space="preserve">  Fecha de expedición de la certificación (día, mes y año).</w:t>
      </w:r>
    </w:p>
    <w:p w:rsidR="00000000" w:rsidDel="00000000" w:rsidP="00000000" w:rsidRDefault="00000000" w:rsidRPr="00000000" w14:paraId="00000476">
      <w:pPr>
        <w:spacing w:line="240" w:lineRule="auto"/>
        <w:ind w:left="1420" w:right="200" w:hanging="420"/>
        <w:rPr>
          <w:sz w:val="22"/>
          <w:szCs w:val="22"/>
          <w:highlight w:val="white"/>
        </w:rPr>
      </w:pPr>
      <w:r w:rsidDel="00000000" w:rsidR="00000000" w:rsidRPr="00000000">
        <w:rPr>
          <w:b w:val="1"/>
          <w:bCs w:val="1"/>
          <w:sz w:val="22"/>
          <w:szCs w:val="22"/>
          <w:highlight w:val="white"/>
          <w:rtl w:val="0"/>
        </w:rPr>
        <w:t xml:space="preserve">11.</w:t>
      </w:r>
      <w:r w:rsidDel="00000000" w:rsidR="00000000" w:rsidRPr="00000000">
        <w:rPr>
          <w:sz w:val="22"/>
          <w:szCs w:val="22"/>
          <w:highlight w:val="white"/>
          <w:rtl w:val="0"/>
        </w:rPr>
        <w:t xml:space="preserve"> Nombre y firma de quien expide la certificación. (La certificación deberá estar firmada por el funcionario competente para suscribirla).</w:t>
      </w:r>
    </w:p>
    <w:p w:rsidR="00000000" w:rsidDel="00000000" w:rsidP="00000000" w:rsidRDefault="00000000" w:rsidRPr="00000000" w14:paraId="00000477">
      <w:pPr>
        <w:spacing w:line="240" w:lineRule="auto"/>
        <w:ind w:right="200"/>
        <w:rPr>
          <w:sz w:val="22"/>
          <w:szCs w:val="22"/>
          <w:highlight w:val="white"/>
        </w:rPr>
      </w:pPr>
      <w:r w:rsidDel="00000000" w:rsidR="00000000" w:rsidRPr="00000000">
        <w:rPr>
          <w:sz w:val="22"/>
          <w:szCs w:val="22"/>
          <w:highlight w:val="white"/>
          <w:rtl w:val="0"/>
        </w:rPr>
        <w:t xml:space="preserve"> </w:t>
      </w:r>
    </w:p>
    <w:p w:rsidR="00000000" w:rsidDel="00000000" w:rsidP="00000000" w:rsidRDefault="00000000" w:rsidRPr="00000000" w14:paraId="00000478">
      <w:pPr>
        <w:spacing w:line="240" w:lineRule="auto"/>
        <w:ind w:right="200"/>
        <w:rPr>
          <w:sz w:val="22"/>
          <w:szCs w:val="22"/>
          <w:highlight w:val="white"/>
        </w:rPr>
      </w:pPr>
      <w:r w:rsidDel="00000000" w:rsidR="00000000" w:rsidRPr="00000000">
        <w:rPr>
          <w:sz w:val="22"/>
          <w:szCs w:val="22"/>
          <w:highlight w:val="white"/>
          <w:rtl w:val="0"/>
        </w:rPr>
        <w:t xml:space="preserve">Cuando exista diferencia entre la información relacionada y la consagrada en los soportes presentados, prevalecerá la información de los soportes.</w:t>
      </w:r>
    </w:p>
    <w:p w:rsidR="00000000" w:rsidDel="00000000" w:rsidP="00000000" w:rsidRDefault="00000000" w:rsidRPr="00000000" w14:paraId="00000479">
      <w:pPr>
        <w:spacing w:line="240" w:lineRule="auto"/>
        <w:ind w:right="200"/>
        <w:rPr>
          <w:sz w:val="22"/>
          <w:szCs w:val="22"/>
          <w:highlight w:val="white"/>
        </w:rPr>
      </w:pPr>
      <w:r w:rsidDel="00000000" w:rsidR="00000000" w:rsidRPr="00000000">
        <w:rPr>
          <w:sz w:val="22"/>
          <w:szCs w:val="22"/>
          <w:highlight w:val="white"/>
          <w:rtl w:val="0"/>
        </w:rPr>
        <w:t xml:space="preserve"> </w:t>
      </w:r>
    </w:p>
    <w:p w:rsidR="00000000" w:rsidDel="00000000" w:rsidP="00000000" w:rsidRDefault="00000000" w:rsidRPr="00000000" w14:paraId="0000047A">
      <w:pPr>
        <w:spacing w:line="240" w:lineRule="auto"/>
        <w:ind w:right="200"/>
        <w:rPr>
          <w:sz w:val="22"/>
          <w:szCs w:val="22"/>
          <w:highlight w:val="white"/>
        </w:rPr>
      </w:pPr>
      <w:r w:rsidDel="00000000" w:rsidR="00000000" w:rsidRPr="00000000">
        <w:rPr>
          <w:sz w:val="22"/>
          <w:szCs w:val="22"/>
          <w:highlight w:val="white"/>
          <w:rtl w:val="0"/>
        </w:rPr>
        <w:t xml:space="preserve">Dado el caso que la certificación sea expedida por personas de derecho privado, naturales o jurídicas, además de las certificaciones y documentos soporte anexados deberán adjuntar el contrato respectivo que se relacione con la certificación de experiencia acreditada en los casos en los que apliquen de acuerdo con la naturaleza de este.</w:t>
      </w:r>
    </w:p>
    <w:p w:rsidR="00000000" w:rsidDel="00000000" w:rsidP="00000000" w:rsidRDefault="00000000" w:rsidRPr="00000000" w14:paraId="0000047B">
      <w:pPr>
        <w:spacing w:line="240" w:lineRule="auto"/>
        <w:ind w:right="200"/>
        <w:rPr>
          <w:sz w:val="22"/>
          <w:szCs w:val="22"/>
          <w:highlight w:val="white"/>
        </w:rPr>
      </w:pPr>
      <w:r w:rsidDel="00000000" w:rsidR="00000000" w:rsidRPr="00000000">
        <w:rPr>
          <w:sz w:val="22"/>
          <w:szCs w:val="22"/>
          <w:highlight w:val="white"/>
          <w:rtl w:val="0"/>
        </w:rPr>
        <w:t xml:space="preserve"> </w:t>
      </w:r>
    </w:p>
    <w:p w:rsidR="00000000" w:rsidDel="00000000" w:rsidP="00000000" w:rsidRDefault="00000000" w:rsidRPr="00000000" w14:paraId="0000047C">
      <w:pPr>
        <w:spacing w:line="240" w:lineRule="auto"/>
        <w:ind w:right="200"/>
        <w:rPr>
          <w:sz w:val="22"/>
          <w:szCs w:val="22"/>
          <w:highlight w:val="white"/>
        </w:rPr>
      </w:pPr>
      <w:r w:rsidDel="00000000" w:rsidR="00000000" w:rsidRPr="00000000">
        <w:rPr>
          <w:sz w:val="22"/>
          <w:szCs w:val="22"/>
          <w:highlight w:val="white"/>
          <w:rtl w:val="0"/>
        </w:rPr>
        <w:t xml:space="preserve">Si el proponente plural adjunta a su propuesta certificaciones adicionales a las requeridas por la entidad, solo se tendrán en cuenta las certificaciones de mayor valor ejecutado, las cuales deben cumplir individual o sumadas, con el 100% del presupuesto oficial.</w:t>
      </w:r>
    </w:p>
    <w:p w:rsidR="00000000" w:rsidDel="00000000" w:rsidP="00000000" w:rsidRDefault="00000000" w:rsidRPr="00000000" w14:paraId="0000047D">
      <w:pPr>
        <w:spacing w:line="240" w:lineRule="auto"/>
        <w:ind w:right="200"/>
        <w:rPr>
          <w:sz w:val="22"/>
          <w:szCs w:val="22"/>
          <w:highlight w:val="white"/>
        </w:rPr>
      </w:pPr>
      <w:r w:rsidDel="00000000" w:rsidR="00000000" w:rsidRPr="00000000">
        <w:rPr>
          <w:sz w:val="22"/>
          <w:szCs w:val="22"/>
          <w:highlight w:val="white"/>
          <w:rtl w:val="0"/>
        </w:rPr>
        <w:t xml:space="preserve"> </w:t>
      </w:r>
    </w:p>
    <w:p w:rsidR="00000000" w:rsidDel="00000000" w:rsidP="00000000" w:rsidRDefault="00000000" w:rsidRPr="00000000" w14:paraId="0000047E">
      <w:pPr>
        <w:spacing w:line="240" w:lineRule="auto"/>
        <w:ind w:right="200"/>
        <w:rPr>
          <w:sz w:val="22"/>
          <w:szCs w:val="22"/>
          <w:highlight w:val="white"/>
        </w:rPr>
      </w:pPr>
      <w:r w:rsidDel="00000000" w:rsidR="00000000" w:rsidRPr="00000000">
        <w:rPr>
          <w:sz w:val="22"/>
          <w:szCs w:val="22"/>
          <w:highlight w:val="white"/>
          <w:rtl w:val="0"/>
        </w:rPr>
        <w:t xml:space="preserve">Si el contrato que se presenta para efectos de la acreditación de la experiencia fue cedido o recibido en cesión, la certificación deberá especificar la fecha de la cesión e indicar lo ejecutado por el cedente y el cesionario. En dicho caso, y para efectos de su verificación y valoración, la Entidad tendrá en cuenta la experiencia acreditada por el proponente de acuerdo con su calidad de cedente o cesionario, según sea el caso, conforme a las reglas del proceso de selección.</w:t>
      </w:r>
    </w:p>
    <w:p w:rsidR="00000000" w:rsidDel="00000000" w:rsidP="00000000" w:rsidRDefault="00000000" w:rsidRPr="00000000" w14:paraId="0000047F">
      <w:pPr>
        <w:spacing w:line="240" w:lineRule="auto"/>
        <w:ind w:right="200"/>
        <w:rPr>
          <w:sz w:val="22"/>
          <w:szCs w:val="22"/>
          <w:highlight w:val="white"/>
        </w:rPr>
      </w:pPr>
      <w:r w:rsidDel="00000000" w:rsidR="00000000" w:rsidRPr="00000000">
        <w:rPr>
          <w:sz w:val="22"/>
          <w:szCs w:val="22"/>
          <w:highlight w:val="white"/>
          <w:rtl w:val="0"/>
        </w:rPr>
        <w:t xml:space="preserve"> </w:t>
      </w:r>
    </w:p>
    <w:p w:rsidR="00000000" w:rsidDel="00000000" w:rsidP="00000000" w:rsidRDefault="00000000" w:rsidRPr="00000000" w14:paraId="00000480">
      <w:pPr>
        <w:spacing w:line="240" w:lineRule="auto"/>
        <w:ind w:right="200"/>
        <w:rPr>
          <w:sz w:val="22"/>
          <w:szCs w:val="22"/>
          <w:highlight w:val="white"/>
        </w:rPr>
      </w:pPr>
      <w:r w:rsidDel="00000000" w:rsidR="00000000" w:rsidRPr="00000000">
        <w:rPr>
          <w:sz w:val="22"/>
          <w:szCs w:val="22"/>
          <w:highlight w:val="white"/>
          <w:rtl w:val="0"/>
        </w:rPr>
        <w:t xml:space="preserve">Además de las condiciones señaladas anteriormente, se deberán tener en cuenta también las siguientes reglas para la verificación de la experiencia:  </w:t>
      </w:r>
    </w:p>
    <w:p w:rsidR="00000000" w:rsidDel="00000000" w:rsidP="00000000" w:rsidRDefault="00000000" w:rsidRPr="00000000" w14:paraId="00000481">
      <w:pPr>
        <w:spacing w:line="240" w:lineRule="auto"/>
        <w:ind w:right="200"/>
        <w:rPr>
          <w:sz w:val="22"/>
          <w:szCs w:val="22"/>
          <w:highlight w:val="white"/>
        </w:rPr>
      </w:pPr>
      <w:r w:rsidDel="00000000" w:rsidR="00000000" w:rsidRPr="00000000">
        <w:rPr>
          <w:sz w:val="22"/>
          <w:szCs w:val="22"/>
          <w:highlight w:val="white"/>
          <w:rtl w:val="0"/>
        </w:rPr>
        <w:t xml:space="preserve"> </w:t>
      </w:r>
    </w:p>
    <w:p w:rsidR="00000000" w:rsidDel="00000000" w:rsidP="00000000" w:rsidRDefault="00000000" w:rsidRPr="00000000" w14:paraId="00000482">
      <w:pPr>
        <w:numPr>
          <w:ilvl w:val="0"/>
          <w:numId w:val="10"/>
        </w:numPr>
        <w:spacing w:line="240" w:lineRule="auto"/>
        <w:ind w:left="720" w:hanging="360"/>
        <w:rPr>
          <w:sz w:val="22"/>
          <w:szCs w:val="22"/>
        </w:rPr>
      </w:pPr>
      <w:r w:rsidDel="00000000" w:rsidR="00000000" w:rsidRPr="00000000">
        <w:rPr>
          <w:sz w:val="22"/>
          <w:szCs w:val="22"/>
          <w:highlight w:val="white"/>
          <w:rtl w:val="0"/>
        </w:rPr>
        <w:t xml:space="preserve">Se podrá acreditar experiencia de contratos ejecutados, los cuales hayan sido celebrados por consorcios, uniones temporales y sociedades en las cuales el interesado tenga o haya tenido participación</w:t>
      </w:r>
      <w:r w:rsidDel="00000000" w:rsidR="00000000" w:rsidRPr="00000000">
        <w:rPr>
          <w:sz w:val="22"/>
          <w:szCs w:val="22"/>
          <w:rtl w:val="0"/>
        </w:rPr>
        <w:t xml:space="preserve">.</w:t>
      </w:r>
    </w:p>
    <w:p w:rsidR="00000000" w:rsidDel="00000000" w:rsidP="00000000" w:rsidRDefault="00000000" w:rsidRPr="00000000" w14:paraId="00000483">
      <w:pPr>
        <w:numPr>
          <w:ilvl w:val="0"/>
          <w:numId w:val="10"/>
        </w:numPr>
        <w:spacing w:line="240" w:lineRule="auto"/>
        <w:ind w:left="720" w:right="40" w:hanging="360"/>
        <w:rPr>
          <w:sz w:val="22"/>
          <w:szCs w:val="22"/>
        </w:rPr>
      </w:pPr>
      <w:r w:rsidDel="00000000" w:rsidR="00000000" w:rsidRPr="00000000">
        <w:rPr>
          <w:sz w:val="22"/>
          <w:szCs w:val="22"/>
          <w:highlight w:val="white"/>
          <w:rtl w:val="0"/>
        </w:rPr>
        <w:t xml:space="preserve">No podrá acumularse a la vez, la experiencia de los socios y la de la persona jurídica, cuando éstos se asocien entre sí para presentar propuesta bajo alguna de las modalidades previstas en el artículo 7° de la Ley 80 de 1993.</w:t>
      </w:r>
      <w:r w:rsidDel="00000000" w:rsidR="00000000" w:rsidRPr="00000000">
        <w:rPr>
          <w:rtl w:val="0"/>
        </w:rPr>
      </w:r>
    </w:p>
    <w:p w:rsidR="00000000" w:rsidDel="00000000" w:rsidP="00000000" w:rsidRDefault="00000000" w:rsidRPr="00000000" w14:paraId="00000484">
      <w:pPr>
        <w:numPr>
          <w:ilvl w:val="0"/>
          <w:numId w:val="10"/>
        </w:numPr>
        <w:spacing w:line="240" w:lineRule="auto"/>
        <w:ind w:left="720" w:right="40" w:hanging="360"/>
        <w:rPr>
          <w:sz w:val="22"/>
          <w:szCs w:val="22"/>
        </w:rPr>
      </w:pPr>
      <w:r w:rsidDel="00000000" w:rsidR="00000000" w:rsidRPr="00000000">
        <w:rPr>
          <w:sz w:val="22"/>
          <w:szCs w:val="22"/>
          <w:highlight w:val="white"/>
          <w:rtl w:val="0"/>
        </w:rPr>
        <w:t xml:space="preserve">En los casos en que se presenten proponentes plurales, cada integrante deberá acreditar la experiencia conforme a lo previsto en la EXPERIENCIA HABILITANTE DEL PROPONENTE tomándose la sumatoria de las experiencias aportadas sin tener en cuenta el porcentaje de participación.</w:t>
      </w:r>
      <w:r w:rsidDel="00000000" w:rsidR="00000000" w:rsidRPr="00000000">
        <w:rPr>
          <w:rtl w:val="0"/>
        </w:rPr>
      </w:r>
    </w:p>
    <w:p w:rsidR="00000000" w:rsidDel="00000000" w:rsidP="00000000" w:rsidRDefault="00000000" w:rsidRPr="00000000" w14:paraId="00000485">
      <w:pPr>
        <w:numPr>
          <w:ilvl w:val="0"/>
          <w:numId w:val="10"/>
        </w:numPr>
        <w:spacing w:line="240" w:lineRule="auto"/>
        <w:ind w:left="720" w:right="40" w:hanging="360"/>
        <w:rPr>
          <w:sz w:val="22"/>
          <w:szCs w:val="22"/>
        </w:rPr>
      </w:pPr>
      <w:r w:rsidDel="00000000" w:rsidR="00000000" w:rsidRPr="00000000">
        <w:rPr>
          <w:sz w:val="22"/>
          <w:szCs w:val="22"/>
          <w:highlight w:val="white"/>
          <w:rtl w:val="0"/>
        </w:rPr>
        <w:t xml:space="preserve">En caso que se relacione más de un contrato en una sola certificación, se tomará cada contrato de manera individual, de tal forma que cada uno representa una certificación, en orden de mayor a menor valor ejecutado siempre que cumplan con las especificaciones establecidas en el presente documento.</w:t>
      </w:r>
      <w:r w:rsidDel="00000000" w:rsidR="00000000" w:rsidRPr="00000000">
        <w:rPr>
          <w:rtl w:val="0"/>
        </w:rPr>
      </w:r>
    </w:p>
    <w:p w:rsidR="00000000" w:rsidDel="00000000" w:rsidP="00000000" w:rsidRDefault="00000000" w:rsidRPr="00000000" w14:paraId="00000486">
      <w:pPr>
        <w:numPr>
          <w:ilvl w:val="0"/>
          <w:numId w:val="10"/>
        </w:numPr>
        <w:spacing w:line="240" w:lineRule="auto"/>
        <w:ind w:left="720" w:right="40" w:hanging="360"/>
        <w:rPr>
          <w:sz w:val="22"/>
          <w:szCs w:val="22"/>
        </w:rPr>
      </w:pPr>
      <w:r w:rsidDel="00000000" w:rsidR="00000000" w:rsidRPr="00000000">
        <w:rPr>
          <w:sz w:val="22"/>
          <w:szCs w:val="22"/>
          <w:highlight w:val="white"/>
          <w:rtl w:val="0"/>
        </w:rPr>
        <w:t xml:space="preserve">La Secretaría Distrital de Movilidad podrá en cualquier estado en que se encuentre el proceso de selección, verificar y solicitar ampliación de la información presentada por el oferente para la acreditación de la experiencia.</w:t>
      </w:r>
      <w:r w:rsidDel="00000000" w:rsidR="00000000" w:rsidRPr="00000000">
        <w:rPr>
          <w:rtl w:val="0"/>
        </w:rPr>
      </w:r>
    </w:p>
    <w:p w:rsidR="00000000" w:rsidDel="00000000" w:rsidP="00000000" w:rsidRDefault="00000000" w:rsidRPr="00000000" w14:paraId="00000487">
      <w:pPr>
        <w:numPr>
          <w:ilvl w:val="0"/>
          <w:numId w:val="10"/>
        </w:numPr>
        <w:spacing w:line="240" w:lineRule="auto"/>
        <w:ind w:left="720" w:right="40" w:hanging="360"/>
        <w:rPr>
          <w:sz w:val="22"/>
          <w:szCs w:val="22"/>
        </w:rPr>
      </w:pPr>
      <w:r w:rsidDel="00000000" w:rsidR="00000000" w:rsidRPr="00000000">
        <w:rPr>
          <w:sz w:val="22"/>
          <w:szCs w:val="22"/>
          <w:highlight w:val="white"/>
          <w:rtl w:val="0"/>
        </w:rPr>
        <w:t xml:space="preserve">Cuando en la certificación mediante la cual se pretende acreditar experiencia se encuentren también relacionados bienes y/o servicios de características disímiles a la requerida en el proceso, se tendrá en cuenta únicamente la experiencia correspondiente a la solicitada en el presente proceso de selección. Para el efecto, debe discriminarse claramente el(los) valor(es) parcial(es) de los diferentes bienes o servicios incluidos en dicha certificación.</w:t>
      </w:r>
      <w:r w:rsidDel="00000000" w:rsidR="00000000" w:rsidRPr="00000000">
        <w:rPr>
          <w:rtl w:val="0"/>
        </w:rPr>
      </w:r>
    </w:p>
    <w:p w:rsidR="00000000" w:rsidDel="00000000" w:rsidP="00000000" w:rsidRDefault="00000000" w:rsidRPr="00000000" w14:paraId="00000488">
      <w:pPr>
        <w:numPr>
          <w:ilvl w:val="0"/>
          <w:numId w:val="10"/>
        </w:numPr>
        <w:spacing w:line="240" w:lineRule="auto"/>
        <w:ind w:left="720" w:right="40" w:hanging="360"/>
        <w:rPr>
          <w:sz w:val="22"/>
          <w:szCs w:val="22"/>
        </w:rPr>
      </w:pPr>
      <w:r w:rsidDel="00000000" w:rsidR="00000000" w:rsidRPr="00000000">
        <w:rPr>
          <w:sz w:val="22"/>
          <w:szCs w:val="22"/>
          <w:highlight w:val="white"/>
          <w:rtl w:val="0"/>
        </w:rPr>
        <w:t xml:space="preserve">No se aceptan auto-certificaciones, ni cuentas de cobro, ni certificaciones expedidas por el o los otros miembros del Consorcio o Uniones temporales, ni certificaciones expedidas o suscritas por supervisores o interventores.</w:t>
      </w:r>
      <w:r w:rsidDel="00000000" w:rsidR="00000000" w:rsidRPr="00000000">
        <w:rPr>
          <w:rtl w:val="0"/>
        </w:rPr>
      </w:r>
    </w:p>
    <w:p w:rsidR="00000000" w:rsidDel="00000000" w:rsidP="00000000" w:rsidRDefault="00000000" w:rsidRPr="00000000" w14:paraId="00000489">
      <w:pPr>
        <w:numPr>
          <w:ilvl w:val="0"/>
          <w:numId w:val="10"/>
        </w:numPr>
        <w:spacing w:line="240" w:lineRule="auto"/>
        <w:ind w:left="720" w:right="40" w:hanging="360"/>
        <w:rPr>
          <w:sz w:val="22"/>
          <w:szCs w:val="22"/>
        </w:rPr>
      </w:pPr>
      <w:r w:rsidDel="00000000" w:rsidR="00000000" w:rsidRPr="00000000">
        <w:rPr>
          <w:sz w:val="22"/>
          <w:szCs w:val="22"/>
          <w:highlight w:val="white"/>
          <w:rtl w:val="0"/>
        </w:rPr>
        <w:t xml:space="preserve">Si el contrato que se pretende hacer valer como experiencia fue cedido o recibido en cesión, la certificación deberá especificar la fecha de la cesión y discriminar el valor del contrato ejecutado por el cedente y el cesionario. En dicho caso, se tendrá en cuenta la fecha de terminación del contrato principal para la actualización del valor expresado en Salarios Mínimos Legales Mensuales Vigentes y el valor ejecutado por el proponente que pretenda acreditar la experiencia. El valor que se contabilizará para los efectos de los valores requeridos en este numeral será aquel que se certifique como ejecutado por el proponente, es decir no se tendrá en cuenta el valor no ejecutado por el proponente.</w:t>
      </w:r>
      <w:r w:rsidDel="00000000" w:rsidR="00000000" w:rsidRPr="00000000">
        <w:rPr>
          <w:rtl w:val="0"/>
        </w:rPr>
      </w:r>
    </w:p>
    <w:p w:rsidR="00000000" w:rsidDel="00000000" w:rsidP="00000000" w:rsidRDefault="00000000" w:rsidRPr="00000000" w14:paraId="0000048A">
      <w:pPr>
        <w:numPr>
          <w:ilvl w:val="0"/>
          <w:numId w:val="10"/>
        </w:numPr>
        <w:spacing w:line="240" w:lineRule="auto"/>
        <w:ind w:left="720" w:right="40" w:hanging="360"/>
        <w:rPr>
          <w:sz w:val="22"/>
          <w:szCs w:val="22"/>
        </w:rPr>
      </w:pPr>
      <w:r w:rsidDel="00000000" w:rsidR="00000000" w:rsidRPr="00000000">
        <w:rPr>
          <w:sz w:val="22"/>
          <w:szCs w:val="22"/>
          <w:highlight w:val="white"/>
          <w:rtl w:val="0"/>
        </w:rPr>
        <w:t xml:space="preserve">En el evento que se acredite experiencia en contratos celebrados en consorcio o unión temporal, y cuando en la certificación no se indique el porcentaje de participación, deberá adjuntarse documento de constitución del consorcio o unión temporal, en el cual conste dicho porcentaje de participación.</w:t>
      </w:r>
      <w:r w:rsidDel="00000000" w:rsidR="00000000" w:rsidRPr="00000000">
        <w:rPr>
          <w:rtl w:val="0"/>
        </w:rPr>
      </w:r>
    </w:p>
    <w:p w:rsidR="00000000" w:rsidDel="00000000" w:rsidP="00000000" w:rsidRDefault="00000000" w:rsidRPr="00000000" w14:paraId="0000048B">
      <w:pPr>
        <w:numPr>
          <w:ilvl w:val="0"/>
          <w:numId w:val="10"/>
        </w:numPr>
        <w:spacing w:line="240" w:lineRule="auto"/>
        <w:ind w:left="720" w:right="40" w:hanging="360"/>
        <w:rPr>
          <w:sz w:val="22"/>
          <w:szCs w:val="22"/>
        </w:rPr>
      </w:pPr>
      <w:r w:rsidDel="00000000" w:rsidR="00000000" w:rsidRPr="00000000">
        <w:rPr>
          <w:sz w:val="22"/>
          <w:szCs w:val="22"/>
          <w:highlight w:val="white"/>
          <w:rtl w:val="0"/>
        </w:rPr>
        <w:t xml:space="preserve">El proponente deberá relacionar, en el anexo correspondiente, el orden de las certificaciones para validar la experiencia.</w:t>
      </w:r>
      <w:r w:rsidDel="00000000" w:rsidR="00000000" w:rsidRPr="00000000">
        <w:rPr>
          <w:rtl w:val="0"/>
        </w:rPr>
      </w:r>
    </w:p>
    <w:p w:rsidR="00000000" w:rsidDel="00000000" w:rsidP="00000000" w:rsidRDefault="00000000" w:rsidRPr="00000000" w14:paraId="0000048C">
      <w:pPr>
        <w:numPr>
          <w:ilvl w:val="0"/>
          <w:numId w:val="10"/>
        </w:numPr>
        <w:spacing w:line="240" w:lineRule="auto"/>
        <w:ind w:left="720" w:right="40" w:hanging="360"/>
        <w:rPr>
          <w:sz w:val="22"/>
          <w:szCs w:val="22"/>
        </w:rPr>
      </w:pPr>
      <w:r w:rsidDel="00000000" w:rsidR="00000000" w:rsidRPr="00000000">
        <w:rPr>
          <w:sz w:val="22"/>
          <w:szCs w:val="22"/>
          <w:highlight w:val="white"/>
          <w:rtl w:val="0"/>
        </w:rPr>
        <w:t xml:space="preserve">Los contratos verbales no serán tenidos en cuenta para acreditar experiencia.</w:t>
      </w:r>
      <w:r w:rsidDel="00000000" w:rsidR="00000000" w:rsidRPr="00000000">
        <w:rPr>
          <w:rtl w:val="0"/>
        </w:rPr>
      </w:r>
    </w:p>
    <w:p w:rsidR="00000000" w:rsidDel="00000000" w:rsidP="00000000" w:rsidRDefault="00000000" w:rsidRPr="00000000" w14:paraId="0000048D">
      <w:pPr>
        <w:numPr>
          <w:ilvl w:val="0"/>
          <w:numId w:val="10"/>
        </w:numPr>
        <w:spacing w:line="240" w:lineRule="auto"/>
        <w:ind w:left="720" w:right="40" w:hanging="360"/>
        <w:rPr>
          <w:sz w:val="22"/>
          <w:szCs w:val="22"/>
        </w:rPr>
      </w:pPr>
      <w:r w:rsidDel="00000000" w:rsidR="00000000" w:rsidRPr="00000000">
        <w:rPr>
          <w:sz w:val="22"/>
          <w:szCs w:val="22"/>
          <w:highlight w:val="white"/>
          <w:rtl w:val="0"/>
        </w:rPr>
        <w:t xml:space="preserve">La experiencia se determinará conforme a las certificaciones allegadas.</w:t>
      </w:r>
      <w:r w:rsidDel="00000000" w:rsidR="00000000" w:rsidRPr="00000000">
        <w:rPr>
          <w:rtl w:val="0"/>
        </w:rPr>
      </w:r>
    </w:p>
    <w:p w:rsidR="00000000" w:rsidDel="00000000" w:rsidP="00000000" w:rsidRDefault="00000000" w:rsidRPr="00000000" w14:paraId="0000048E">
      <w:pPr>
        <w:numPr>
          <w:ilvl w:val="0"/>
          <w:numId w:val="10"/>
        </w:numPr>
        <w:spacing w:line="240" w:lineRule="auto"/>
        <w:ind w:left="720" w:right="40" w:hanging="360"/>
        <w:rPr>
          <w:sz w:val="22"/>
          <w:szCs w:val="22"/>
        </w:rPr>
      </w:pPr>
      <w:r w:rsidDel="00000000" w:rsidR="00000000" w:rsidRPr="00000000">
        <w:rPr>
          <w:sz w:val="22"/>
          <w:szCs w:val="22"/>
          <w:highlight w:val="white"/>
          <w:rtl w:val="0"/>
        </w:rPr>
        <w:t xml:space="preserve">Si las certificaciones incluyen varios contratos, se deberán indicar los requisitos aquí exigidos para cada uno de ellos.</w:t>
      </w:r>
      <w:r w:rsidDel="00000000" w:rsidR="00000000" w:rsidRPr="00000000">
        <w:rPr>
          <w:rtl w:val="0"/>
        </w:rPr>
      </w:r>
    </w:p>
    <w:p w:rsidR="00000000" w:rsidDel="00000000" w:rsidP="00000000" w:rsidRDefault="00000000" w:rsidRPr="00000000" w14:paraId="0000048F">
      <w:pPr>
        <w:numPr>
          <w:ilvl w:val="0"/>
          <w:numId w:val="10"/>
        </w:numPr>
        <w:spacing w:line="240" w:lineRule="auto"/>
        <w:ind w:left="720" w:right="40" w:hanging="360"/>
        <w:rPr>
          <w:sz w:val="22"/>
          <w:szCs w:val="22"/>
        </w:rPr>
      </w:pPr>
      <w:r w:rsidDel="00000000" w:rsidR="00000000" w:rsidRPr="00000000">
        <w:rPr>
          <w:sz w:val="22"/>
          <w:szCs w:val="22"/>
          <w:highlight w:val="white"/>
          <w:rtl w:val="0"/>
        </w:rPr>
        <w:t xml:space="preserve">En el caso de que la certificación no contenga la información solicitada en el numeral anterior, el proponente deberá anexar los documentos complementarios, tales como, actas de inicio y/o actas de terminación y/o actas de liquidación y/o contrato y/o facturas con la respectiva resolución de numeración de la DIAN que la acrediten. La Secretaría se reserva el derecho de verificar durante la evaluación y hasta la adjudicación, la información y solicitará los soportes que considere convenientes.</w:t>
      </w:r>
      <w:r w:rsidDel="00000000" w:rsidR="00000000" w:rsidRPr="00000000">
        <w:rPr>
          <w:rtl w:val="0"/>
        </w:rPr>
      </w:r>
    </w:p>
    <w:p w:rsidR="00000000" w:rsidDel="00000000" w:rsidP="00000000" w:rsidRDefault="00000000" w:rsidRPr="00000000" w14:paraId="00000490">
      <w:pPr>
        <w:numPr>
          <w:ilvl w:val="0"/>
          <w:numId w:val="10"/>
        </w:numPr>
        <w:spacing w:line="240" w:lineRule="auto"/>
        <w:ind w:left="720" w:right="40" w:hanging="360"/>
        <w:rPr>
          <w:sz w:val="22"/>
          <w:szCs w:val="22"/>
        </w:rPr>
      </w:pPr>
      <w:r w:rsidDel="00000000" w:rsidR="00000000" w:rsidRPr="00000000">
        <w:rPr>
          <w:sz w:val="22"/>
          <w:szCs w:val="22"/>
          <w:highlight w:val="white"/>
          <w:rtl w:val="0"/>
        </w:rPr>
        <w:t xml:space="preserve">En el caso de sociedades que se escindan, la experiencia de la misma se podrá trasladar a cada uno de los socios escindidos, y se contabilizará en proporción a la partición de éstos en el capital de la persona jurídica escindida, para lo cual deberá aportarse el documento de la escisión.</w:t>
      </w:r>
      <w:r w:rsidDel="00000000" w:rsidR="00000000" w:rsidRPr="00000000">
        <w:rPr>
          <w:rtl w:val="0"/>
        </w:rPr>
      </w:r>
    </w:p>
    <w:p w:rsidR="00000000" w:rsidDel="00000000" w:rsidP="00000000" w:rsidRDefault="00000000" w:rsidRPr="00000000" w14:paraId="00000491">
      <w:pPr>
        <w:numPr>
          <w:ilvl w:val="0"/>
          <w:numId w:val="10"/>
        </w:numPr>
        <w:spacing w:line="240" w:lineRule="auto"/>
        <w:ind w:left="720" w:right="40" w:hanging="360"/>
        <w:rPr>
          <w:sz w:val="22"/>
          <w:szCs w:val="22"/>
        </w:rPr>
      </w:pPr>
      <w:r w:rsidDel="00000000" w:rsidR="00000000" w:rsidRPr="00000000">
        <w:rPr>
          <w:sz w:val="22"/>
          <w:szCs w:val="22"/>
          <w:highlight w:val="white"/>
          <w:rtl w:val="0"/>
        </w:rPr>
        <w:t xml:space="preserve">Para el caso de proponentes extranjeros sin sucursal en Colombia, la acreditación de su experiencia será verificada directamente por la Entidad en los documentos presentados conforme a las reglas definidas en este numeral, aplicando las condiciones de apostille y consularización definidas en el Anexo complementario.</w:t>
      </w:r>
      <w:r w:rsidDel="00000000" w:rsidR="00000000" w:rsidRPr="00000000">
        <w:rPr>
          <w:rtl w:val="0"/>
        </w:rPr>
      </w:r>
    </w:p>
    <w:p w:rsidR="00000000" w:rsidDel="00000000" w:rsidP="00000000" w:rsidRDefault="00000000" w:rsidRPr="00000000" w14:paraId="00000492">
      <w:pPr>
        <w:numPr>
          <w:ilvl w:val="0"/>
          <w:numId w:val="10"/>
        </w:numPr>
        <w:spacing w:line="240" w:lineRule="auto"/>
        <w:ind w:left="720" w:right="40" w:hanging="360"/>
        <w:rPr>
          <w:sz w:val="22"/>
          <w:szCs w:val="22"/>
        </w:rPr>
      </w:pPr>
      <w:r w:rsidDel="00000000" w:rsidR="00000000" w:rsidRPr="00000000">
        <w:rPr>
          <w:sz w:val="22"/>
          <w:szCs w:val="22"/>
          <w:highlight w:val="white"/>
          <w:rtl w:val="0"/>
        </w:rPr>
        <w:t xml:space="preserve">Cuando el valor de los contratos con el cual se pretende acreditar la experiencia se encuentre expresado en moneda extranjera, se deberá:</w:t>
      </w:r>
      <w:r w:rsidDel="00000000" w:rsidR="00000000" w:rsidRPr="00000000">
        <w:rPr>
          <w:rtl w:val="0"/>
        </w:rPr>
      </w:r>
    </w:p>
    <w:p w:rsidR="00000000" w:rsidDel="00000000" w:rsidP="00000000" w:rsidRDefault="00000000" w:rsidRPr="00000000" w14:paraId="00000493">
      <w:pPr>
        <w:numPr>
          <w:ilvl w:val="0"/>
          <w:numId w:val="3"/>
        </w:numPr>
        <w:spacing w:line="240" w:lineRule="auto"/>
        <w:ind w:left="720" w:right="40" w:hanging="360"/>
        <w:rPr>
          <w:sz w:val="22"/>
          <w:szCs w:val="22"/>
          <w:highlight w:val="white"/>
        </w:rPr>
      </w:pPr>
      <w:r w:rsidDel="00000000" w:rsidR="00000000" w:rsidRPr="00000000">
        <w:rPr>
          <w:sz w:val="22"/>
          <w:szCs w:val="22"/>
          <w:highlight w:val="white"/>
          <w:rtl w:val="0"/>
        </w:rPr>
        <w:t xml:space="preserve">Cuando el valor de los contratos con los cuales se acredita la experiencia esté dado en dólares de los Estados Unidos de América ($USD) se convertirá a pesos colombianos utilizando para esa conversión la Tasa de Cambio Representativa del Mercado (TRM) Promedio Anual correspondiente al año de terminación del contrato, para lo cual el proponente debe tomar la publicada por el Banco de la República para el año correspondiente en el enlace https://www.banrep.gov.co/es/estadisticas/trm. Luego de lo anterior, deberá convertir el valor ejecutado del (los) contrato(s) en su equivalente a SMMLV del año de terminación del contrato, dividiendo el valor convertido a pesos colombianos entre el SMMLV correspondiente al año de la terminación.</w:t>
      </w:r>
    </w:p>
    <w:p w:rsidR="00000000" w:rsidDel="00000000" w:rsidP="00000000" w:rsidRDefault="00000000" w:rsidRPr="00000000" w14:paraId="00000494">
      <w:pPr>
        <w:numPr>
          <w:ilvl w:val="0"/>
          <w:numId w:val="9"/>
        </w:numPr>
        <w:spacing w:line="240" w:lineRule="auto"/>
        <w:ind w:left="720" w:right="40" w:hanging="360"/>
        <w:rPr>
          <w:sz w:val="22"/>
          <w:szCs w:val="22"/>
          <w:highlight w:val="white"/>
        </w:rPr>
      </w:pPr>
      <w:r w:rsidDel="00000000" w:rsidR="00000000" w:rsidRPr="00000000">
        <w:rPr>
          <w:sz w:val="22"/>
          <w:szCs w:val="22"/>
          <w:highlight w:val="white"/>
          <w:rtl w:val="0"/>
        </w:rPr>
        <w:t xml:space="preserve">Si está expresada originalmente en una moneda o unidad de cuenta diferente a dólares de los Estados Unidos de Norte América, deberá convertirse a ésta moneda, utilizando para ello el valor correspondiente a la tasa de cambio vigente entre el dólar y dicha moneda, utilizando para tal efecto la tasa representativa del mercado (TRM) publicada por el Banco de la República, a la fecha de terminación del contrato. Hecho esto se procederá en la forma que señala el párrafo anterior.</w:t>
      </w:r>
    </w:p>
    <w:p w:rsidR="00000000" w:rsidDel="00000000" w:rsidP="00000000" w:rsidRDefault="00000000" w:rsidRPr="00000000" w14:paraId="00000495">
      <w:pPr>
        <w:spacing w:line="240" w:lineRule="auto"/>
        <w:ind w:right="40"/>
        <w:rPr>
          <w:sz w:val="22"/>
          <w:szCs w:val="22"/>
          <w:highlight w:val="white"/>
        </w:rPr>
      </w:pPr>
      <w:r w:rsidDel="00000000" w:rsidR="00000000" w:rsidRPr="00000000">
        <w:rPr>
          <w:sz w:val="22"/>
          <w:szCs w:val="22"/>
          <w:highlight w:val="white"/>
          <w:rtl w:val="0"/>
        </w:rPr>
        <w:t xml:space="preserve"> </w:t>
      </w:r>
    </w:p>
    <w:p w:rsidR="00000000" w:rsidDel="00000000" w:rsidP="00000000" w:rsidRDefault="00000000" w:rsidRPr="00000000" w14:paraId="00000496">
      <w:pPr>
        <w:spacing w:line="240" w:lineRule="auto"/>
        <w:ind w:left="1080" w:right="40" w:hanging="360"/>
        <w:rPr>
          <w:sz w:val="22"/>
          <w:szCs w:val="22"/>
          <w:highlight w:val="white"/>
        </w:rPr>
      </w:pPr>
      <w:r w:rsidDel="00000000" w:rsidR="00000000" w:rsidRPr="00000000">
        <w:rPr>
          <w:b w:val="1"/>
          <w:bCs w:val="1"/>
          <w:sz w:val="22"/>
          <w:szCs w:val="22"/>
          <w:highlight w:val="white"/>
          <w:rtl w:val="0"/>
        </w:rPr>
        <w:t xml:space="preserve">R.</w:t>
      </w:r>
      <w:r w:rsidDel="00000000" w:rsidR="00000000" w:rsidRPr="00000000">
        <w:rPr>
          <w:sz w:val="22"/>
          <w:szCs w:val="22"/>
          <w:highlight w:val="white"/>
          <w:rtl w:val="0"/>
        </w:rPr>
        <w:tab/>
        <w:t xml:space="preserve">Para los subcontratos, la experiencia adquirida en la ejecución de las actividades subcontratadas sólo será válida para el Subcontratista que presente oferta de manera individual o como miembro de un proponente plural, cuando se presenten de manera separada a este proceso de contratación, tanto el Contratista Directo como el Subcontratista, esto es, cada uno como proponente individual o como miembro de proponentes plurales diferentes. Por lo tanto, en este caso, dicha experiencia no será tenida en cuenta para efectos de acreditación de la experiencia del Contratista Directo.</w:t>
      </w:r>
    </w:p>
    <w:p w:rsidR="00000000" w:rsidDel="00000000" w:rsidP="00000000" w:rsidRDefault="00000000" w:rsidRPr="00000000" w14:paraId="00000497">
      <w:pPr>
        <w:spacing w:line="240" w:lineRule="auto"/>
        <w:ind w:left="1080" w:right="40" w:hanging="360"/>
        <w:rPr>
          <w:sz w:val="22"/>
          <w:szCs w:val="22"/>
          <w:highlight w:val="white"/>
        </w:rPr>
      </w:pPr>
      <w:r w:rsidDel="00000000" w:rsidR="00000000" w:rsidRPr="00000000">
        <w:rPr>
          <w:b w:val="1"/>
          <w:bCs w:val="1"/>
          <w:sz w:val="22"/>
          <w:szCs w:val="22"/>
          <w:highlight w:val="white"/>
          <w:rtl w:val="0"/>
        </w:rPr>
        <w:t xml:space="preserve">S.</w:t>
      </w:r>
      <w:r w:rsidDel="00000000" w:rsidR="00000000" w:rsidRPr="00000000">
        <w:rPr>
          <w:sz w:val="22"/>
          <w:szCs w:val="22"/>
          <w:highlight w:val="white"/>
          <w:rtl w:val="0"/>
        </w:rPr>
        <w:t xml:space="preserve"> </w:t>
        <w:tab/>
        <w:t xml:space="preserve">Para la acreditación de experiencia con subcontratos el proponente deberá aportar junto con el contrato principal los documentos que se describen a continuación:</w:t>
      </w:r>
    </w:p>
    <w:p w:rsidR="00000000" w:rsidDel="00000000" w:rsidP="00000000" w:rsidRDefault="00000000" w:rsidRPr="00000000" w14:paraId="00000498">
      <w:pPr>
        <w:spacing w:line="240" w:lineRule="auto"/>
        <w:ind w:right="40"/>
        <w:rPr>
          <w:sz w:val="22"/>
          <w:szCs w:val="22"/>
          <w:highlight w:val="white"/>
        </w:rPr>
      </w:pPr>
      <w:r w:rsidDel="00000000" w:rsidR="00000000" w:rsidRPr="00000000">
        <w:rPr>
          <w:sz w:val="22"/>
          <w:szCs w:val="22"/>
          <w:highlight w:val="white"/>
          <w:rtl w:val="0"/>
        </w:rPr>
        <w:t xml:space="preserve"> </w:t>
      </w:r>
    </w:p>
    <w:p w:rsidR="00000000" w:rsidDel="00000000" w:rsidP="00000000" w:rsidRDefault="00000000" w:rsidRPr="00000000" w14:paraId="00000499">
      <w:pPr>
        <w:spacing w:line="240" w:lineRule="auto"/>
        <w:ind w:left="1440" w:right="40" w:hanging="360"/>
        <w:rPr>
          <w:sz w:val="22"/>
          <w:szCs w:val="22"/>
          <w:highlight w:val="white"/>
        </w:rPr>
      </w:pPr>
      <w:r w:rsidDel="00000000" w:rsidR="00000000" w:rsidRPr="00000000">
        <w:rPr>
          <w:sz w:val="22"/>
          <w:szCs w:val="22"/>
          <w:highlight w:val="white"/>
          <w:rtl w:val="0"/>
        </w:rPr>
        <w:t xml:space="preserve">●   </w:t>
        <w:tab/>
        <w:t xml:space="preserve">Certificación del subcontrato. Certificación expedida con posterioridad a la fecha de terminación del subcontrato, la cual debe estar suscrita por el representante legal del contratista del contrato principal. Así mismo, debe contener la información requerida en el presente Pliego de Condiciones para efectos de acreditación de la experiencia.</w:t>
      </w:r>
    </w:p>
    <w:p w:rsidR="00000000" w:rsidDel="00000000" w:rsidP="00000000" w:rsidRDefault="00000000" w:rsidRPr="00000000" w14:paraId="0000049A">
      <w:pPr>
        <w:spacing w:line="240" w:lineRule="auto"/>
        <w:ind w:left="1440" w:right="40" w:hanging="360"/>
        <w:rPr>
          <w:sz w:val="22"/>
          <w:szCs w:val="22"/>
          <w:highlight w:val="white"/>
        </w:rPr>
      </w:pPr>
      <w:r w:rsidDel="00000000" w:rsidR="00000000" w:rsidRPr="00000000">
        <w:rPr>
          <w:sz w:val="22"/>
          <w:szCs w:val="22"/>
          <w:highlight w:val="white"/>
          <w:rtl w:val="0"/>
        </w:rPr>
        <w:t xml:space="preserve">●   </w:t>
        <w:tab/>
        <w:t xml:space="preserve">Certificación expedida por la entidad estatal del contrato principal del cual se derivó el subcontrato. Dicha certificación debe contener la información requerida para acreditar experiencia y la siguiente:</w:t>
      </w:r>
    </w:p>
    <w:p w:rsidR="00000000" w:rsidDel="00000000" w:rsidP="00000000" w:rsidRDefault="00000000" w:rsidRPr="00000000" w14:paraId="0000049B">
      <w:pPr>
        <w:spacing w:line="240" w:lineRule="auto"/>
        <w:ind w:right="40"/>
        <w:rPr>
          <w:sz w:val="22"/>
          <w:szCs w:val="22"/>
          <w:highlight w:val="white"/>
        </w:rPr>
      </w:pPr>
      <w:r w:rsidDel="00000000" w:rsidR="00000000" w:rsidRPr="00000000">
        <w:rPr>
          <w:sz w:val="22"/>
          <w:szCs w:val="22"/>
          <w:highlight w:val="white"/>
          <w:rtl w:val="0"/>
        </w:rPr>
        <w:t xml:space="preserve"> </w:t>
      </w:r>
    </w:p>
    <w:p w:rsidR="00000000" w:rsidDel="00000000" w:rsidP="00000000" w:rsidRDefault="00000000" w:rsidRPr="00000000" w14:paraId="0000049C">
      <w:pPr>
        <w:spacing w:line="240" w:lineRule="auto"/>
        <w:ind w:left="1780" w:right="40" w:hanging="360"/>
        <w:rPr>
          <w:sz w:val="22"/>
          <w:szCs w:val="22"/>
          <w:highlight w:val="white"/>
        </w:rPr>
      </w:pPr>
      <w:r w:rsidDel="00000000" w:rsidR="00000000" w:rsidRPr="00000000">
        <w:rPr>
          <w:sz w:val="22"/>
          <w:szCs w:val="22"/>
          <w:highlight w:val="white"/>
          <w:rtl w:val="0"/>
        </w:rPr>
        <w:t xml:space="preserve">-   Alcance de las actividades ejecutadas en el contrato, en las que se pueda evidenciar las actividades subcontratadas que pretendan ser acreditadas para efectos de validación de experiencia, en el presente proceso de selección.</w:t>
      </w:r>
    </w:p>
    <w:p w:rsidR="00000000" w:rsidDel="00000000" w:rsidP="00000000" w:rsidRDefault="00000000" w:rsidRPr="00000000" w14:paraId="0000049D">
      <w:pPr>
        <w:spacing w:line="240" w:lineRule="auto"/>
        <w:ind w:left="1780" w:right="40" w:hanging="360"/>
        <w:rPr>
          <w:sz w:val="22"/>
          <w:szCs w:val="22"/>
          <w:highlight w:val="white"/>
        </w:rPr>
      </w:pPr>
      <w:r w:rsidDel="00000000" w:rsidR="00000000" w:rsidRPr="00000000">
        <w:rPr>
          <w:sz w:val="22"/>
          <w:szCs w:val="22"/>
          <w:highlight w:val="white"/>
          <w:rtl w:val="0"/>
        </w:rPr>
        <w:t xml:space="preserve">-    Autorización de la entidad estatal a cargo del contrato por medio de la cual se autoriza el subcontrato. En caso de que no requiera autorización, el Proponente podrá aportar con su propuesta alguno de los siguientes documentos que den cuenta de esa circunstancia: i) copia del contrato o ii) certificación emitida por la entidad concedente, donde acredite que para subcontratar no se requería autorización.</w:t>
      </w:r>
    </w:p>
    <w:p w:rsidR="00000000" w:rsidDel="00000000" w:rsidP="00000000" w:rsidRDefault="00000000" w:rsidRPr="00000000" w14:paraId="0000049E">
      <w:pPr>
        <w:spacing w:line="240" w:lineRule="auto"/>
        <w:ind w:left="1080" w:right="40" w:hanging="360"/>
        <w:rPr>
          <w:sz w:val="22"/>
          <w:szCs w:val="22"/>
          <w:highlight w:val="white"/>
        </w:rPr>
      </w:pPr>
      <w:r w:rsidDel="00000000" w:rsidR="00000000" w:rsidRPr="00000000">
        <w:rPr>
          <w:b w:val="1"/>
          <w:bCs w:val="1"/>
          <w:sz w:val="22"/>
          <w:szCs w:val="22"/>
          <w:highlight w:val="white"/>
          <w:rtl w:val="0"/>
        </w:rPr>
        <w:t xml:space="preserve">T.</w:t>
      </w:r>
      <w:r w:rsidDel="00000000" w:rsidR="00000000" w:rsidRPr="00000000">
        <w:rPr>
          <w:sz w:val="22"/>
          <w:szCs w:val="22"/>
          <w:highlight w:val="white"/>
          <w:rtl w:val="0"/>
        </w:rPr>
        <w:t xml:space="preserve"> </w:t>
        <w:tab/>
        <w:t xml:space="preserve">Los proponentes deberán advertir a la entidad cuando en otros procesos, el contratista original haya certificado que, dentro de su contrato, se llevó a cabo la subcontratación, por cuanto tales actividades no serán tenidas en cuenta para efectos de acreditación de experiencia del contratista original. Para tal fin, deberán informar a la entidad, mediante comunicación escrita, indicando el proceso en el cual el contratista certificó la respectiva subcontratación. La obligación de informar las situaciones de subcontratación estará en cabeza de los proponentes y de ninguna manera dicha obligación será de la entidad. En aquellos casos en los que el proponente no advierta tal situación, la entidad no tendrá responsabilidad alguna por cuanto no fue advertida.</w:t>
      </w:r>
    </w:p>
    <w:p w:rsidR="00000000" w:rsidDel="00000000" w:rsidP="00000000" w:rsidRDefault="00000000" w:rsidRPr="00000000" w14:paraId="0000049F">
      <w:pPr>
        <w:spacing w:line="240" w:lineRule="auto"/>
        <w:ind w:right="40"/>
        <w:rPr>
          <w:sz w:val="22"/>
          <w:szCs w:val="22"/>
          <w:highlight w:val="white"/>
        </w:rPr>
      </w:pPr>
      <w:r w:rsidDel="00000000" w:rsidR="00000000" w:rsidRPr="00000000">
        <w:rPr>
          <w:sz w:val="22"/>
          <w:szCs w:val="22"/>
          <w:highlight w:val="white"/>
          <w:rtl w:val="0"/>
        </w:rPr>
        <w:t xml:space="preserve"> </w:t>
      </w:r>
    </w:p>
    <w:p w:rsidR="00000000" w:rsidDel="00000000" w:rsidP="00000000" w:rsidRDefault="00000000" w:rsidRPr="00000000" w14:paraId="000004A0">
      <w:pPr>
        <w:spacing w:line="240" w:lineRule="auto"/>
        <w:ind w:right="40"/>
        <w:rPr>
          <w:sz w:val="22"/>
          <w:szCs w:val="22"/>
          <w:highlight w:val="white"/>
        </w:rPr>
      </w:pPr>
      <w:r w:rsidDel="00000000" w:rsidR="00000000" w:rsidRPr="00000000">
        <w:rPr>
          <w:b w:val="1"/>
          <w:bCs w:val="1"/>
          <w:sz w:val="22"/>
          <w:szCs w:val="22"/>
          <w:highlight w:val="white"/>
          <w:rtl w:val="0"/>
        </w:rPr>
        <w:t xml:space="preserve">NOTA:</w:t>
      </w:r>
      <w:r w:rsidDel="00000000" w:rsidR="00000000" w:rsidRPr="00000000">
        <w:rPr>
          <w:sz w:val="22"/>
          <w:szCs w:val="22"/>
          <w:highlight w:val="white"/>
          <w:rtl w:val="0"/>
        </w:rPr>
        <w:t xml:space="preserve"> La Secretaría Distrital de Movilidad se reserva el derecho de comprobar la autenticidad de los documentos aportados, así como de verificar el cumplimiento a cabalidad de los contratos que el oferente aporte, en cualquier momento de la etapa de proceso.</w:t>
      </w:r>
    </w:p>
    <w:p w:rsidR="00000000" w:rsidDel="00000000" w:rsidP="00000000" w:rsidRDefault="00000000" w:rsidRPr="00000000" w14:paraId="000004A1">
      <w:pPr>
        <w:spacing w:line="240" w:lineRule="auto"/>
        <w:ind w:right="40"/>
        <w:rPr>
          <w:sz w:val="22"/>
          <w:szCs w:val="22"/>
          <w:highlight w:val="white"/>
        </w:rPr>
      </w:pPr>
      <w:r w:rsidDel="00000000" w:rsidR="00000000" w:rsidRPr="00000000">
        <w:rPr>
          <w:rtl w:val="0"/>
        </w:rPr>
      </w:r>
    </w:p>
    <w:p w:rsidR="00000000" w:rsidDel="00000000" w:rsidP="00000000" w:rsidRDefault="00000000" w:rsidRPr="00000000" w14:paraId="000004A2">
      <w:pPr>
        <w:numPr>
          <w:ilvl w:val="2"/>
          <w:numId w:val="18"/>
        </w:numPr>
        <w:spacing w:line="240" w:lineRule="auto"/>
        <w:ind w:left="720" w:hanging="720"/>
        <w:rPr>
          <w:sz w:val="22"/>
          <w:szCs w:val="22"/>
        </w:rPr>
      </w:pPr>
      <w:r w:rsidDel="00000000" w:rsidR="00000000" w:rsidRPr="00000000">
        <w:rPr>
          <w:b w:val="1"/>
          <w:bCs w:val="1"/>
          <w:sz w:val="22"/>
          <w:szCs w:val="22"/>
          <w:rtl w:val="0"/>
        </w:rPr>
        <w:t xml:space="preserve">CERTIFICACIÓN DISTRIBUIDOR AUTORIZADO</w:t>
      </w:r>
      <w:r w:rsidDel="00000000" w:rsidR="00000000" w:rsidRPr="00000000">
        <w:rPr>
          <w:rtl w:val="0"/>
        </w:rPr>
      </w:r>
    </w:p>
    <w:p w:rsidR="00000000" w:rsidDel="00000000" w:rsidP="00000000" w:rsidRDefault="00000000" w:rsidRPr="00000000" w14:paraId="000004A3">
      <w:pPr>
        <w:spacing w:line="240" w:lineRule="auto"/>
        <w:ind w:left="0" w:firstLine="0"/>
        <w:rPr>
          <w:b w:val="1"/>
          <w:bCs w:val="1"/>
          <w:sz w:val="22"/>
          <w:szCs w:val="22"/>
        </w:rPr>
      </w:pPr>
      <w:r w:rsidDel="00000000" w:rsidR="00000000" w:rsidRPr="00000000">
        <w:rPr>
          <w:rtl w:val="0"/>
        </w:rPr>
      </w:r>
    </w:p>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color w:val="202124"/>
          <w:sz w:val="22"/>
          <w:szCs w:val="22"/>
          <w:highlight w:val="yellow"/>
        </w:rPr>
      </w:pPr>
      <w:r w:rsidDel="00000000" w:rsidR="00000000" w:rsidRPr="00000000">
        <w:rPr>
          <w:sz w:val="22"/>
          <w:szCs w:val="22"/>
          <w:highlight w:val="yellow"/>
          <w:rtl w:val="0"/>
        </w:rPr>
        <w:t xml:space="preserve">El proponente debe adjuntar junto a su propuesta certificación vigente que lo acredite como partner en el nivel más alto reconocido por el fabricante de la solución ofrecida para la prestación del servicio de Waf en nube bajo la modalidad SaaS; así mismo, deberá indicar de manera expresa la herramienta o plataforma del fabricante que propone utilizar para la ejecución del servicio y manifestar que la solución ofertada cumple con las especificaciones técnicas establecidas en el Anexo Técnico.</w:t>
      </w:r>
      <w:r w:rsidDel="00000000" w:rsidR="00000000" w:rsidRPr="00000000">
        <w:rPr>
          <w:rtl w:val="0"/>
        </w:rPr>
      </w:r>
    </w:p>
    <w:p w:rsidR="00000000" w:rsidDel="00000000" w:rsidP="00000000" w:rsidRDefault="00000000" w:rsidRPr="00000000" w14:paraId="000004A5">
      <w:pPr>
        <w:spacing w:line="240" w:lineRule="auto"/>
        <w:rPr>
          <w:sz w:val="22"/>
          <w:szCs w:val="22"/>
        </w:rPr>
      </w:pPr>
      <w:r w:rsidDel="00000000" w:rsidR="00000000" w:rsidRPr="00000000">
        <w:rPr>
          <w:rtl w:val="0"/>
        </w:rPr>
      </w:r>
    </w:p>
    <w:p w:rsidR="00000000" w:rsidDel="00000000" w:rsidP="00000000" w:rsidRDefault="00000000" w:rsidRPr="00000000" w14:paraId="000004A6">
      <w:pPr>
        <w:spacing w:line="240" w:lineRule="auto"/>
        <w:rPr>
          <w:sz w:val="22"/>
          <w:szCs w:val="22"/>
        </w:rPr>
      </w:pPr>
      <w:r w:rsidDel="00000000" w:rsidR="00000000" w:rsidRPr="00000000">
        <w:rPr>
          <w:sz w:val="22"/>
          <w:szCs w:val="22"/>
          <w:rtl w:val="0"/>
        </w:rPr>
        <w:t xml:space="preserve">La certificación debe haberse expedido en un término no mayor a </w:t>
      </w:r>
      <w:r w:rsidDel="00000000" w:rsidR="00000000" w:rsidRPr="00000000">
        <w:rPr>
          <w:b w:val="1"/>
          <w:bCs w:val="1"/>
          <w:sz w:val="22"/>
          <w:szCs w:val="22"/>
          <w:u w:val="single"/>
          <w:rtl w:val="0"/>
        </w:rPr>
        <w:t xml:space="preserve">treinta (30) días calendario</w:t>
      </w:r>
      <w:r w:rsidDel="00000000" w:rsidR="00000000" w:rsidRPr="00000000">
        <w:rPr>
          <w:sz w:val="22"/>
          <w:szCs w:val="22"/>
          <w:rtl w:val="0"/>
        </w:rPr>
        <w:t xml:space="preserve"> previos al cierre del proceso.</w:t>
      </w:r>
    </w:p>
    <w:p w:rsidR="00000000" w:rsidDel="00000000" w:rsidP="00000000" w:rsidRDefault="00000000" w:rsidRPr="00000000" w14:paraId="000004A7">
      <w:pPr>
        <w:spacing w:line="240" w:lineRule="auto"/>
        <w:rPr>
          <w:sz w:val="22"/>
          <w:szCs w:val="22"/>
        </w:rPr>
      </w:pPr>
      <w:r w:rsidDel="00000000" w:rsidR="00000000" w:rsidRPr="00000000">
        <w:rPr>
          <w:rtl w:val="0"/>
        </w:rPr>
      </w:r>
    </w:p>
    <w:p w:rsidR="00000000" w:rsidDel="00000000" w:rsidP="00000000" w:rsidRDefault="00000000" w:rsidRPr="00000000" w14:paraId="000004A8">
      <w:pPr>
        <w:numPr>
          <w:ilvl w:val="2"/>
          <w:numId w:val="18"/>
        </w:numPr>
        <w:spacing w:line="240" w:lineRule="auto"/>
        <w:ind w:left="720" w:hanging="720"/>
        <w:rPr>
          <w:sz w:val="22"/>
          <w:szCs w:val="22"/>
        </w:rPr>
      </w:pPr>
      <w:r w:rsidDel="00000000" w:rsidR="00000000" w:rsidRPr="00000000">
        <w:rPr>
          <w:b w:val="1"/>
          <w:bCs w:val="1"/>
          <w:sz w:val="22"/>
          <w:szCs w:val="22"/>
          <w:rtl w:val="0"/>
        </w:rPr>
        <w:t xml:space="preserve">PERSONAL MÍNIMO REQUERIDO</w:t>
      </w:r>
      <w:r w:rsidDel="00000000" w:rsidR="00000000" w:rsidRPr="00000000">
        <w:rPr>
          <w:rtl w:val="0"/>
        </w:rPr>
      </w:r>
    </w:p>
    <w:p w:rsidR="00000000" w:rsidDel="00000000" w:rsidP="00000000" w:rsidRDefault="00000000" w:rsidRPr="00000000" w14:paraId="000004A9">
      <w:pPr>
        <w:spacing w:line="240" w:lineRule="auto"/>
        <w:ind w:left="0" w:firstLine="0"/>
        <w:rPr>
          <w:b w:val="1"/>
          <w:bCs w:val="1"/>
          <w:sz w:val="22"/>
          <w:szCs w:val="22"/>
        </w:rPr>
      </w:pPr>
      <w:r w:rsidDel="00000000" w:rsidR="00000000" w:rsidRPr="00000000">
        <w:rPr>
          <w:rtl w:val="0"/>
        </w:rPr>
      </w:r>
    </w:p>
    <w:p w:rsidR="00000000" w:rsidDel="00000000" w:rsidP="00000000" w:rsidRDefault="00000000" w:rsidRPr="00000000" w14:paraId="000004AA">
      <w:pPr>
        <w:widowControl w:val="0"/>
        <w:spacing w:line="240" w:lineRule="auto"/>
        <w:rPr>
          <w:sz w:val="22"/>
          <w:szCs w:val="22"/>
        </w:rPr>
      </w:pPr>
      <w:r w:rsidDel="00000000" w:rsidR="00000000" w:rsidRPr="00000000">
        <w:rPr>
          <w:sz w:val="22"/>
          <w:szCs w:val="22"/>
          <w:rtl w:val="0"/>
        </w:rPr>
        <w:t xml:space="preserve">Para el desarrollo de las actividades requeridas en el presente proceso, el oferente debe adjuntar con su propuesta </w:t>
      </w:r>
      <w:r w:rsidDel="00000000" w:rsidR="00000000" w:rsidRPr="00000000">
        <w:rPr>
          <w:b w:val="1"/>
          <w:bCs w:val="1"/>
          <w:sz w:val="22"/>
          <w:szCs w:val="22"/>
          <w:rtl w:val="0"/>
        </w:rPr>
        <w:t xml:space="preserve">CARTA DE COMPROMISO</w:t>
      </w:r>
      <w:r w:rsidDel="00000000" w:rsidR="00000000" w:rsidRPr="00000000">
        <w:rPr>
          <w:sz w:val="22"/>
          <w:szCs w:val="22"/>
          <w:rtl w:val="0"/>
        </w:rPr>
        <w:t xml:space="preserve">, firmada por el Representante Legal, en la cual manifieste que en caso de ser adjudicatario  del contrato dispondrá de todo el personal suficiente que acredite los perfiles establecidos en el Anexo Técnico.</w:t>
      </w:r>
    </w:p>
    <w:p w:rsidR="00000000" w:rsidDel="00000000" w:rsidP="00000000" w:rsidRDefault="00000000" w:rsidRPr="00000000" w14:paraId="000004AB">
      <w:pPr>
        <w:spacing w:line="240" w:lineRule="auto"/>
        <w:rPr>
          <w:sz w:val="22"/>
          <w:szCs w:val="22"/>
        </w:rPr>
      </w:pPr>
      <w:r w:rsidDel="00000000" w:rsidR="00000000" w:rsidRPr="00000000">
        <w:rPr>
          <w:rtl w:val="0"/>
        </w:rPr>
      </w:r>
    </w:p>
    <w:p w:rsidR="00000000" w:rsidDel="00000000" w:rsidP="00000000" w:rsidRDefault="00000000" w:rsidRPr="00000000" w14:paraId="000004AC">
      <w:pPr>
        <w:numPr>
          <w:ilvl w:val="2"/>
          <w:numId w:val="18"/>
        </w:numPr>
        <w:spacing w:line="240" w:lineRule="auto"/>
        <w:ind w:left="720" w:hanging="720"/>
        <w:rPr>
          <w:sz w:val="22"/>
          <w:szCs w:val="22"/>
        </w:rPr>
      </w:pPr>
      <w:r w:rsidDel="00000000" w:rsidR="00000000" w:rsidRPr="00000000">
        <w:rPr>
          <w:b w:val="1"/>
          <w:bCs w:val="1"/>
          <w:sz w:val="22"/>
          <w:szCs w:val="22"/>
          <w:rtl w:val="0"/>
        </w:rPr>
        <w:t xml:space="preserve">REQUISITOS DE SEGURIDAD Y SALUD EN EL TRABAJO</w:t>
      </w:r>
      <w:r w:rsidDel="00000000" w:rsidR="00000000" w:rsidRPr="00000000">
        <w:rPr>
          <w:rtl w:val="0"/>
        </w:rPr>
      </w:r>
    </w:p>
    <w:p w:rsidR="00000000" w:rsidDel="00000000" w:rsidP="00000000" w:rsidRDefault="00000000" w:rsidRPr="00000000" w14:paraId="000004AD">
      <w:pPr>
        <w:spacing w:line="240" w:lineRule="auto"/>
        <w:rPr>
          <w:sz w:val="22"/>
          <w:szCs w:val="22"/>
        </w:rPr>
      </w:pPr>
      <w:r w:rsidDel="00000000" w:rsidR="00000000" w:rsidRPr="00000000">
        <w:rPr>
          <w:rtl w:val="0"/>
        </w:rPr>
      </w:r>
    </w:p>
    <w:p w:rsidR="00000000" w:rsidDel="00000000" w:rsidP="00000000" w:rsidRDefault="00000000" w:rsidRPr="00000000" w14:paraId="000004AE">
      <w:pPr>
        <w:pBdr>
          <w:top w:space="0" w:sz="0" w:val="nil"/>
          <w:left w:space="0" w:sz="0" w:val="nil"/>
          <w:bottom w:space="0" w:sz="0" w:val="nil"/>
          <w:right w:space="0" w:sz="0" w:val="nil"/>
          <w:between w:space="0" w:sz="0" w:val="nil"/>
        </w:pBdr>
        <w:spacing w:line="240" w:lineRule="auto"/>
        <w:ind w:right="40"/>
        <w:rPr>
          <w:sz w:val="22"/>
          <w:szCs w:val="22"/>
        </w:rPr>
      </w:pPr>
      <w:r w:rsidDel="00000000" w:rsidR="00000000" w:rsidRPr="00000000">
        <w:rPr>
          <w:sz w:val="22"/>
          <w:szCs w:val="22"/>
          <w:highlight w:val="white"/>
          <w:rtl w:val="0"/>
        </w:rPr>
        <w:t xml:space="preserve">Atendiendo</w:t>
      </w:r>
      <w:r w:rsidDel="00000000" w:rsidR="00000000" w:rsidRPr="00000000">
        <w:rPr>
          <w:sz w:val="22"/>
          <w:szCs w:val="22"/>
          <w:rtl w:val="0"/>
        </w:rPr>
        <w:t xml:space="preserve"> lo estipulado en el Decreto 1072 de 2015 en el artículo 2.2.4.6.27. Adquisiciones y artículo 2.2.4.6.28 Contratación, la entidad deberá garantizar la identificación y evaluación de las especificaciones relativas a las compras o adquisiciones de productos y servicios relacionadas con el cumplimiento del SG-SST.</w:t>
      </w:r>
    </w:p>
    <w:p w:rsidR="00000000" w:rsidDel="00000000" w:rsidP="00000000" w:rsidRDefault="00000000" w:rsidRPr="00000000" w14:paraId="000004AF">
      <w:pPr>
        <w:pBdr>
          <w:top w:space="0" w:sz="0" w:val="nil"/>
          <w:left w:space="0" w:sz="0" w:val="nil"/>
          <w:bottom w:space="0" w:sz="0" w:val="nil"/>
          <w:right w:space="0" w:sz="0" w:val="nil"/>
          <w:between w:space="0" w:sz="0" w:val="nil"/>
        </w:pBdr>
        <w:spacing w:line="240" w:lineRule="auto"/>
        <w:ind w:right="40"/>
        <w:rPr>
          <w:sz w:val="22"/>
          <w:szCs w:val="22"/>
        </w:rPr>
      </w:pPr>
      <w:r w:rsidDel="00000000" w:rsidR="00000000" w:rsidRPr="00000000">
        <w:rPr>
          <w:rtl w:val="0"/>
        </w:rPr>
      </w:r>
    </w:p>
    <w:p w:rsidR="00000000" w:rsidDel="00000000" w:rsidP="00000000" w:rsidRDefault="00000000" w:rsidRPr="00000000" w14:paraId="000004B0">
      <w:pPr>
        <w:pBdr>
          <w:top w:space="0" w:sz="0" w:val="nil"/>
          <w:left w:space="0" w:sz="0" w:val="nil"/>
          <w:bottom w:space="0" w:sz="0" w:val="nil"/>
          <w:right w:space="0" w:sz="0" w:val="nil"/>
          <w:between w:space="0" w:sz="0" w:val="nil"/>
        </w:pBdr>
        <w:spacing w:line="240" w:lineRule="auto"/>
        <w:ind w:left="0" w:firstLine="0"/>
        <w:rPr>
          <w:b w:val="1"/>
          <w:bCs w:val="1"/>
          <w:sz w:val="22"/>
          <w:szCs w:val="22"/>
        </w:rPr>
      </w:pPr>
      <w:r w:rsidDel="00000000" w:rsidR="00000000" w:rsidRPr="00000000">
        <w:rPr>
          <w:b w:val="1"/>
          <w:bCs w:val="1"/>
          <w:sz w:val="22"/>
          <w:szCs w:val="22"/>
          <w:rtl w:val="0"/>
        </w:rPr>
        <w:t xml:space="preserve">12.4.5.1 </w:t>
      </w:r>
      <w:r w:rsidDel="00000000" w:rsidR="00000000" w:rsidRPr="00000000">
        <w:rPr>
          <w:b w:val="1"/>
          <w:bCs w:val="1"/>
          <w:color w:val="000000"/>
          <w:sz w:val="22"/>
          <w:szCs w:val="22"/>
          <w:rtl w:val="0"/>
        </w:rPr>
        <w:t xml:space="preserve">CUMPLIMIENTO SG-SST</w:t>
      </w:r>
      <w:r w:rsidDel="00000000" w:rsidR="00000000" w:rsidRPr="00000000">
        <w:rPr>
          <w:rtl w:val="0"/>
        </w:rPr>
      </w:r>
    </w:p>
    <w:p w:rsidR="00000000" w:rsidDel="00000000" w:rsidP="00000000" w:rsidRDefault="00000000" w:rsidRPr="00000000" w14:paraId="000004B1">
      <w:pPr>
        <w:widowControl w:val="0"/>
        <w:spacing w:before="70" w:line="240" w:lineRule="auto"/>
        <w:jc w:val="left"/>
        <w:rPr>
          <w:b w:val="1"/>
          <w:bCs w:val="1"/>
          <w:sz w:val="22"/>
          <w:szCs w:val="22"/>
        </w:rPr>
      </w:pPr>
      <w:r w:rsidDel="00000000" w:rsidR="00000000" w:rsidRPr="00000000">
        <w:rPr>
          <w:rtl w:val="0"/>
        </w:rPr>
      </w:r>
    </w:p>
    <w:p w:rsidR="00000000" w:rsidDel="00000000" w:rsidP="00000000" w:rsidRDefault="00000000" w:rsidRPr="00000000" w14:paraId="000004B2">
      <w:pPr>
        <w:pBdr>
          <w:top w:space="0" w:sz="0" w:val="nil"/>
          <w:left w:space="0" w:sz="0" w:val="nil"/>
          <w:bottom w:space="0" w:sz="0" w:val="nil"/>
          <w:right w:space="0" w:sz="0" w:val="nil"/>
          <w:between w:space="0" w:sz="0" w:val="nil"/>
        </w:pBdr>
        <w:spacing w:line="240" w:lineRule="auto"/>
        <w:ind w:right="40"/>
        <w:rPr>
          <w:b w:val="1"/>
          <w:bCs w:val="1"/>
          <w:sz w:val="22"/>
          <w:szCs w:val="22"/>
        </w:rPr>
      </w:pPr>
      <w:r w:rsidDel="00000000" w:rsidR="00000000" w:rsidRPr="00000000">
        <w:rPr>
          <w:sz w:val="22"/>
          <w:szCs w:val="22"/>
          <w:rtl w:val="0"/>
        </w:rPr>
        <w:t xml:space="preserve">La verificación frente al cumplimiento de la implementación del Sistema de Gestión de Seguridad y Salud en el Trabajo (SG-SST) se realizará con base en la información que reporten los proponentes en el </w:t>
      </w:r>
      <w:r w:rsidDel="00000000" w:rsidR="00000000" w:rsidRPr="00000000">
        <w:rPr>
          <w:b w:val="1"/>
          <w:bCs w:val="1"/>
          <w:sz w:val="22"/>
          <w:szCs w:val="22"/>
          <w:rtl w:val="0"/>
        </w:rPr>
        <w:t xml:space="preserve">ANEXO CERTIFICACIÓN DE CUMPLIMIENTO SISTEMA DE GESTIÓN DE SEGURIDAD Y SALUD EN EL TRABAJO (PA02-G03-F02).</w:t>
      </w:r>
    </w:p>
    <w:p w:rsidR="00000000" w:rsidDel="00000000" w:rsidP="00000000" w:rsidRDefault="00000000" w:rsidRPr="00000000" w14:paraId="000004B3">
      <w:pPr>
        <w:widowControl w:val="0"/>
        <w:spacing w:before="31" w:line="240" w:lineRule="auto"/>
        <w:jc w:val="left"/>
        <w:rPr>
          <w:sz w:val="22"/>
          <w:szCs w:val="22"/>
        </w:rPr>
      </w:pPr>
      <w:r w:rsidDel="00000000" w:rsidR="00000000" w:rsidRPr="00000000">
        <w:rPr>
          <w:rtl w:val="0"/>
        </w:rPr>
      </w:r>
    </w:p>
    <w:p w:rsidR="00000000" w:rsidDel="00000000" w:rsidP="00000000" w:rsidRDefault="00000000" w:rsidRPr="00000000" w14:paraId="000004B4">
      <w:pPr>
        <w:pBdr>
          <w:top w:space="0" w:sz="0" w:val="nil"/>
          <w:left w:space="0" w:sz="0" w:val="nil"/>
          <w:bottom w:space="0" w:sz="0" w:val="nil"/>
          <w:right w:space="0" w:sz="0" w:val="nil"/>
          <w:between w:space="0" w:sz="0" w:val="nil"/>
        </w:pBdr>
        <w:spacing w:line="240" w:lineRule="auto"/>
        <w:ind w:right="40"/>
        <w:rPr>
          <w:sz w:val="22"/>
          <w:szCs w:val="22"/>
        </w:rPr>
      </w:pPr>
      <w:r w:rsidDel="00000000" w:rsidR="00000000" w:rsidRPr="00000000">
        <w:rPr>
          <w:sz w:val="22"/>
          <w:szCs w:val="22"/>
          <w:rtl w:val="0"/>
        </w:rPr>
        <w:t xml:space="preserve">En dicho formato el proponente deberá certificar, bajo la gravedad de juramento, que toda la información contenida en el mismo es veraz. Este formato deberá entregarse firmado por el Representante Legal del proponente que sea persona jurídica; para el caso de consorcios o uniones temporales cada una de las empresas que lo integren deberán presentar el </w:t>
      </w:r>
      <w:r w:rsidDel="00000000" w:rsidR="00000000" w:rsidRPr="00000000">
        <w:rPr>
          <w:b w:val="1"/>
          <w:bCs w:val="1"/>
          <w:sz w:val="22"/>
          <w:szCs w:val="22"/>
          <w:rtl w:val="0"/>
        </w:rPr>
        <w:t xml:space="preserve">ANEXO CERTIFICACIÓN DE CUMPLIMIENTO SISTEMA DE GESTIÓN DE SEGURIDAD Y SALUD EN EL TRABAJO (PA02-G03-F02</w:t>
      </w:r>
      <w:r w:rsidDel="00000000" w:rsidR="00000000" w:rsidRPr="00000000">
        <w:rPr>
          <w:rFonts w:ascii="Verdana" w:cs="Verdana" w:eastAsia="Verdana" w:hAnsi="Verdana"/>
          <w:b w:val="1"/>
          <w:bCs w:val="1"/>
          <w:sz w:val="22"/>
          <w:szCs w:val="22"/>
          <w:highlight w:val="white"/>
          <w:rtl w:val="0"/>
        </w:rPr>
        <w:t xml:space="preserve">) </w:t>
      </w:r>
      <w:r w:rsidDel="00000000" w:rsidR="00000000" w:rsidRPr="00000000">
        <w:rPr>
          <w:sz w:val="22"/>
          <w:szCs w:val="22"/>
          <w:rtl w:val="0"/>
        </w:rPr>
        <w:t xml:space="preserve">  conforme lo establece la Resolución 0312 de 2019 “Por la cual se definen los Estándares Mínimos del Sistema de Gestión de la Seguridad y Salud en el Trabajo SG-SST” en su artículo No 20.</w:t>
      </w:r>
    </w:p>
    <w:p w:rsidR="00000000" w:rsidDel="00000000" w:rsidP="00000000" w:rsidRDefault="00000000" w:rsidRPr="00000000" w14:paraId="000004B5">
      <w:pPr>
        <w:spacing w:line="240" w:lineRule="auto"/>
        <w:rPr>
          <w:sz w:val="22"/>
          <w:szCs w:val="22"/>
        </w:rPr>
        <w:sectPr>
          <w:headerReference r:id="rId15" w:type="default"/>
          <w:headerReference r:id="rId16" w:type="first"/>
          <w:footerReference r:id="rId17" w:type="default"/>
          <w:pgSz w:h="15840" w:w="12240" w:orient="portrait"/>
          <w:pgMar w:bottom="1304" w:top="1304" w:left="1701" w:right="1615" w:header="709" w:footer="709"/>
          <w:pgNumType w:start="1"/>
        </w:sectPr>
      </w:pPr>
      <w:r w:rsidDel="00000000" w:rsidR="00000000" w:rsidRPr="00000000">
        <w:rPr>
          <w:sz w:val="22"/>
          <w:szCs w:val="22"/>
          <w:rtl w:val="0"/>
        </w:rPr>
        <w:t xml:space="preserve"> </w:t>
      </w:r>
    </w:p>
    <w:p w:rsidR="00000000" w:rsidDel="00000000" w:rsidP="00000000" w:rsidRDefault="00000000" w:rsidRPr="00000000" w14:paraId="000004B6">
      <w:pPr>
        <w:numPr>
          <w:ilvl w:val="0"/>
          <w:numId w:val="18"/>
        </w:numPr>
        <w:pBdr>
          <w:top w:space="0" w:sz="0" w:val="nil"/>
          <w:left w:space="0" w:sz="0" w:val="nil"/>
          <w:bottom w:space="0" w:sz="0" w:val="nil"/>
          <w:right w:space="0" w:sz="0" w:val="nil"/>
          <w:between w:space="0" w:sz="0" w:val="nil"/>
        </w:pBdr>
        <w:spacing w:line="240" w:lineRule="auto"/>
        <w:ind w:left="360" w:hanging="360"/>
        <w:rPr>
          <w:sz w:val="22"/>
          <w:szCs w:val="22"/>
        </w:rPr>
      </w:pPr>
      <w:r w:rsidDel="00000000" w:rsidR="00000000" w:rsidRPr="00000000">
        <w:rPr>
          <w:b w:val="1"/>
          <w:bCs w:val="1"/>
          <w:color w:val="000000"/>
          <w:sz w:val="22"/>
          <w:szCs w:val="22"/>
          <w:rtl w:val="0"/>
        </w:rPr>
        <w:t xml:space="preserve">CRITERIOS PARA EVALUAR LA OFERTA Y ADJUDICAR EL CONTRATO</w:t>
      </w:r>
      <w:r w:rsidDel="00000000" w:rsidR="00000000" w:rsidRPr="00000000">
        <w:rPr>
          <w:rtl w:val="0"/>
        </w:rPr>
      </w:r>
    </w:p>
    <w:p w:rsidR="00000000" w:rsidDel="00000000" w:rsidP="00000000" w:rsidRDefault="00000000" w:rsidRPr="00000000" w14:paraId="000004B7">
      <w:pPr>
        <w:pBdr>
          <w:top w:space="0" w:sz="0" w:val="nil"/>
          <w:left w:space="0" w:sz="0" w:val="nil"/>
          <w:bottom w:space="0" w:sz="0" w:val="nil"/>
          <w:right w:space="0" w:sz="0" w:val="nil"/>
          <w:between w:space="0" w:sz="0" w:val="nil"/>
        </w:pBdr>
        <w:tabs>
          <w:tab w:val="left" w:leader="none" w:pos="0"/>
        </w:tabs>
        <w:spacing w:line="240" w:lineRule="auto"/>
        <w:rPr>
          <w:color w:val="000000"/>
          <w:sz w:val="22"/>
          <w:szCs w:val="22"/>
        </w:rPr>
      </w:pPr>
      <w:r w:rsidDel="00000000" w:rsidR="00000000" w:rsidRPr="00000000">
        <w:rPr>
          <w:rtl w:val="0"/>
        </w:rPr>
      </w:r>
    </w:p>
    <w:p w:rsidR="00000000" w:rsidDel="00000000" w:rsidP="00000000" w:rsidRDefault="00000000" w:rsidRPr="00000000" w14:paraId="000004B8">
      <w:pPr>
        <w:pBdr>
          <w:top w:space="0" w:sz="0" w:val="nil"/>
          <w:left w:space="0" w:sz="0" w:val="nil"/>
          <w:bottom w:space="0" w:sz="0" w:val="nil"/>
          <w:right w:space="0" w:sz="0" w:val="nil"/>
          <w:between w:space="0" w:sz="0" w:val="nil"/>
        </w:pBdr>
        <w:spacing w:line="240" w:lineRule="auto"/>
        <w:ind w:right="40"/>
        <w:rPr>
          <w:sz w:val="22"/>
          <w:szCs w:val="22"/>
        </w:rPr>
      </w:pPr>
      <w:r w:rsidDel="00000000" w:rsidR="00000000" w:rsidRPr="00000000">
        <w:rPr>
          <w:sz w:val="22"/>
          <w:szCs w:val="22"/>
          <w:rtl w:val="0"/>
        </w:rPr>
        <w:t xml:space="preserve">Teniendo en cuenta que se pretenden adquirir bienes de características técnicas uniformes y de común utilización y conforme a lo expresado en el artículo 2.2.1.1.2.2.2 del Decreto 1082 de 2015, el ofrecimiento más favorable corresponde a aquel que dé el menor precio a la Entidad en la Subasta Inversa, es decir, que en este tipo de procesos de contratación se tendrá como único factor de selección el precio, previa verificación y cumplimiento de los requisitos habilitantes: jurídicos, técnicos, financieros y organizacional.</w:t>
      </w:r>
    </w:p>
    <w:p w:rsidR="00000000" w:rsidDel="00000000" w:rsidP="00000000" w:rsidRDefault="00000000" w:rsidRPr="00000000" w14:paraId="000004B9">
      <w:pPr>
        <w:widowControl w:val="0"/>
        <w:spacing w:before="33" w:line="240" w:lineRule="auto"/>
        <w:jc w:val="left"/>
        <w:rPr>
          <w:sz w:val="22"/>
          <w:szCs w:val="22"/>
        </w:rPr>
      </w:pPr>
      <w:r w:rsidDel="00000000" w:rsidR="00000000" w:rsidRPr="00000000">
        <w:rPr>
          <w:rtl w:val="0"/>
        </w:rPr>
      </w:r>
    </w:p>
    <w:p w:rsidR="00000000" w:rsidDel="00000000" w:rsidP="00000000" w:rsidRDefault="00000000" w:rsidRPr="00000000" w14:paraId="000004BA">
      <w:pPr>
        <w:pBdr>
          <w:top w:space="0" w:sz="0" w:val="nil"/>
          <w:left w:space="0" w:sz="0" w:val="nil"/>
          <w:bottom w:space="0" w:sz="0" w:val="nil"/>
          <w:right w:space="0" w:sz="0" w:val="nil"/>
          <w:between w:space="0" w:sz="0" w:val="nil"/>
        </w:pBdr>
        <w:spacing w:line="240" w:lineRule="auto"/>
        <w:ind w:right="40"/>
        <w:rPr>
          <w:sz w:val="22"/>
          <w:szCs w:val="22"/>
        </w:rPr>
      </w:pPr>
      <w:r w:rsidDel="00000000" w:rsidR="00000000" w:rsidRPr="00000000">
        <w:rPr>
          <w:sz w:val="22"/>
          <w:szCs w:val="22"/>
          <w:rtl w:val="0"/>
        </w:rPr>
        <w:t xml:space="preserve">De igual manera, la Secretaría si sólo se presenta una sola oferta, procederá atendiendo lo establecido en el artículo 2.2.1.1.2.2.6 del Decreto 1082 de 2015, el cual a la letra establece:</w:t>
      </w:r>
    </w:p>
    <w:p w:rsidR="00000000" w:rsidDel="00000000" w:rsidP="00000000" w:rsidRDefault="00000000" w:rsidRPr="00000000" w14:paraId="000004BB">
      <w:pPr>
        <w:pBdr>
          <w:top w:space="0" w:sz="0" w:val="nil"/>
          <w:left w:space="0" w:sz="0" w:val="nil"/>
          <w:bottom w:space="0" w:sz="0" w:val="nil"/>
          <w:right w:space="0" w:sz="0" w:val="nil"/>
          <w:between w:space="0" w:sz="0" w:val="nil"/>
        </w:pBdr>
        <w:spacing w:line="240" w:lineRule="auto"/>
        <w:ind w:left="720" w:right="40" w:firstLine="0"/>
        <w:rPr>
          <w:sz w:val="22"/>
          <w:szCs w:val="22"/>
        </w:rPr>
      </w:pPr>
      <w:r w:rsidDel="00000000" w:rsidR="00000000" w:rsidRPr="00000000">
        <w:rPr>
          <w:sz w:val="22"/>
          <w:szCs w:val="22"/>
          <w:rtl w:val="0"/>
        </w:rPr>
        <w:t xml:space="preserve">“La Entidad Estatal puede adjudicar el contrato cuando solo se haya presentado una oferta siempre que cumpla con los requisitos habilitantes exigidos y satisfaga los requisitos de los pliegos de condiciones, sin perjuicio de las disposiciones especiales establecidas en la ley y el presente título para la subasta inversa, el concurso de méritos y las reglas particulares para los procesos con convocatoria limitada a las Mipyme”</w:t>
      </w:r>
    </w:p>
    <w:p w:rsidR="00000000" w:rsidDel="00000000" w:rsidP="00000000" w:rsidRDefault="00000000" w:rsidRPr="00000000" w14:paraId="000004BC">
      <w:pPr>
        <w:pBdr>
          <w:top w:space="0" w:sz="0" w:val="nil"/>
          <w:left w:space="0" w:sz="0" w:val="nil"/>
          <w:bottom w:space="0" w:sz="0" w:val="nil"/>
          <w:right w:space="0" w:sz="0" w:val="nil"/>
          <w:between w:space="0" w:sz="0" w:val="nil"/>
        </w:pBdr>
        <w:spacing w:line="240" w:lineRule="auto"/>
        <w:ind w:right="40"/>
        <w:rPr>
          <w:sz w:val="22"/>
          <w:szCs w:val="22"/>
        </w:rPr>
      </w:pPr>
      <w:r w:rsidDel="00000000" w:rsidR="00000000" w:rsidRPr="00000000">
        <w:rPr>
          <w:rtl w:val="0"/>
        </w:rPr>
      </w:r>
    </w:p>
    <w:p w:rsidR="00000000" w:rsidDel="00000000" w:rsidP="00000000" w:rsidRDefault="00000000" w:rsidRPr="00000000" w14:paraId="000004BD">
      <w:pPr>
        <w:pBdr>
          <w:top w:space="0" w:sz="0" w:val="nil"/>
          <w:left w:space="0" w:sz="0" w:val="nil"/>
          <w:bottom w:space="0" w:sz="0" w:val="nil"/>
          <w:right w:space="0" w:sz="0" w:val="nil"/>
          <w:between w:space="0" w:sz="0" w:val="nil"/>
        </w:pBdr>
        <w:spacing w:line="240" w:lineRule="auto"/>
        <w:ind w:right="40"/>
        <w:rPr>
          <w:sz w:val="22"/>
          <w:szCs w:val="22"/>
        </w:rPr>
      </w:pPr>
      <w:r w:rsidDel="00000000" w:rsidR="00000000" w:rsidRPr="00000000">
        <w:rPr>
          <w:sz w:val="22"/>
          <w:szCs w:val="22"/>
          <w:rtl w:val="0"/>
        </w:rPr>
        <w:t xml:space="preserve">En concordancia con lo establecido en el artículo 2.2.1.2.1.2.2. del Decreto 1082 de 2015 modificado por el Decreto 1860 de 2021, el cual a la letra establece: </w:t>
      </w:r>
    </w:p>
    <w:p w:rsidR="00000000" w:rsidDel="00000000" w:rsidP="00000000" w:rsidRDefault="00000000" w:rsidRPr="00000000" w14:paraId="000004BE">
      <w:pPr>
        <w:pBdr>
          <w:top w:space="0" w:sz="0" w:val="nil"/>
          <w:left w:space="0" w:sz="0" w:val="nil"/>
          <w:bottom w:space="0" w:sz="0" w:val="nil"/>
          <w:right w:space="0" w:sz="0" w:val="nil"/>
          <w:between w:space="0" w:sz="0" w:val="nil"/>
        </w:pBdr>
        <w:spacing w:line="240" w:lineRule="auto"/>
        <w:ind w:right="40"/>
        <w:rPr>
          <w:sz w:val="22"/>
          <w:szCs w:val="22"/>
        </w:rPr>
      </w:pPr>
      <w:r w:rsidDel="00000000" w:rsidR="00000000" w:rsidRPr="00000000">
        <w:rPr>
          <w:rtl w:val="0"/>
        </w:rPr>
      </w:r>
    </w:p>
    <w:p w:rsidR="00000000" w:rsidDel="00000000" w:rsidP="00000000" w:rsidRDefault="00000000" w:rsidRPr="00000000" w14:paraId="000004BF">
      <w:pPr>
        <w:widowControl w:val="0"/>
        <w:pBdr>
          <w:top w:space="0" w:sz="0" w:val="nil"/>
          <w:left w:space="0" w:sz="0" w:val="nil"/>
          <w:bottom w:space="0" w:sz="0" w:val="nil"/>
          <w:right w:space="0" w:sz="0" w:val="nil"/>
          <w:between w:space="0" w:sz="0" w:val="nil"/>
        </w:pBdr>
        <w:spacing w:before="72" w:line="240" w:lineRule="auto"/>
        <w:ind w:left="720" w:right="565" w:firstLine="0"/>
        <w:rPr>
          <w:sz w:val="22"/>
          <w:szCs w:val="22"/>
        </w:rPr>
      </w:pPr>
      <w:r w:rsidDel="00000000" w:rsidR="00000000" w:rsidRPr="00000000">
        <w:rPr>
          <w:sz w:val="22"/>
          <w:szCs w:val="22"/>
          <w:rtl w:val="0"/>
        </w:rPr>
        <w:t xml:space="preserve">“5. Si en el Proceso de Contratación se presenta un único oferente cuyos bienes o servicios cumplen con la ficha técnica y está habilitado, la Entidad Estatal puede adjudicar el contrato al único oferente si el valor de la oferta es igual o inferior a la disponibilidad presupuestal para el contrato, caso en el cual no hay lugar a la subasta inversa.”</w:t>
      </w:r>
    </w:p>
    <w:p w:rsidR="00000000" w:rsidDel="00000000" w:rsidP="00000000" w:rsidRDefault="00000000" w:rsidRPr="00000000" w14:paraId="000004C0">
      <w:pPr>
        <w:pBdr>
          <w:top w:space="0" w:sz="0" w:val="nil"/>
          <w:left w:space="0" w:sz="0" w:val="nil"/>
          <w:bottom w:space="0" w:sz="0" w:val="nil"/>
          <w:right w:space="0" w:sz="0" w:val="nil"/>
          <w:between w:space="0" w:sz="0" w:val="nil"/>
        </w:pBdr>
        <w:spacing w:line="240" w:lineRule="auto"/>
        <w:ind w:right="40"/>
        <w:rPr>
          <w:sz w:val="22"/>
          <w:szCs w:val="22"/>
        </w:rPr>
      </w:pPr>
      <w:r w:rsidDel="00000000" w:rsidR="00000000" w:rsidRPr="00000000">
        <w:rPr>
          <w:rtl w:val="0"/>
        </w:rPr>
      </w:r>
    </w:p>
    <w:p w:rsidR="00000000" w:rsidDel="00000000" w:rsidP="00000000" w:rsidRDefault="00000000" w:rsidRPr="00000000" w14:paraId="000004C1">
      <w:pPr>
        <w:pBdr>
          <w:top w:space="0" w:sz="0" w:val="nil"/>
          <w:left w:space="0" w:sz="0" w:val="nil"/>
          <w:bottom w:space="0" w:sz="0" w:val="nil"/>
          <w:right w:space="0" w:sz="0" w:val="nil"/>
          <w:between w:space="0" w:sz="0" w:val="nil"/>
        </w:pBdr>
        <w:spacing w:line="240" w:lineRule="auto"/>
        <w:ind w:right="40"/>
        <w:rPr>
          <w:sz w:val="22"/>
          <w:szCs w:val="22"/>
        </w:rPr>
      </w:pPr>
      <w:r w:rsidDel="00000000" w:rsidR="00000000" w:rsidRPr="00000000">
        <w:rPr>
          <w:sz w:val="22"/>
          <w:szCs w:val="22"/>
          <w:rtl w:val="0"/>
        </w:rPr>
        <w:t xml:space="preserve">Debido a que los elementos a adquirir son clasificados dentro de bienes de características técnicas uniformes, se habilitarán las ofertas que cumplan los requisitos técnicos financieros y jurídicos.</w:t>
      </w:r>
    </w:p>
    <w:p w:rsidR="00000000" w:rsidDel="00000000" w:rsidP="00000000" w:rsidRDefault="00000000" w:rsidRPr="00000000" w14:paraId="000004C2">
      <w:pPr>
        <w:pBdr>
          <w:top w:space="0" w:sz="0" w:val="nil"/>
          <w:left w:space="0" w:sz="0" w:val="nil"/>
          <w:bottom w:space="0" w:sz="0" w:val="nil"/>
          <w:right w:space="0" w:sz="0" w:val="nil"/>
          <w:between w:space="0" w:sz="0" w:val="nil"/>
        </w:pBdr>
        <w:spacing w:line="240" w:lineRule="auto"/>
        <w:ind w:right="40"/>
        <w:rPr>
          <w:sz w:val="22"/>
          <w:szCs w:val="22"/>
        </w:rPr>
      </w:pPr>
      <w:r w:rsidDel="00000000" w:rsidR="00000000" w:rsidRPr="00000000">
        <w:rPr>
          <w:rtl w:val="0"/>
        </w:rPr>
      </w:r>
    </w:p>
    <w:p w:rsidR="00000000" w:rsidDel="00000000" w:rsidP="00000000" w:rsidRDefault="00000000" w:rsidRPr="00000000" w14:paraId="000004C3">
      <w:pPr>
        <w:pBdr>
          <w:top w:space="0" w:sz="0" w:val="nil"/>
          <w:left w:space="0" w:sz="0" w:val="nil"/>
          <w:bottom w:space="0" w:sz="0" w:val="nil"/>
          <w:right w:space="0" w:sz="0" w:val="nil"/>
          <w:between w:space="0" w:sz="0" w:val="nil"/>
        </w:pBdr>
        <w:spacing w:line="240" w:lineRule="auto"/>
        <w:ind w:right="40"/>
        <w:rPr>
          <w:sz w:val="22"/>
          <w:szCs w:val="22"/>
        </w:rPr>
      </w:pPr>
      <w:r w:rsidDel="00000000" w:rsidR="00000000" w:rsidRPr="00000000">
        <w:rPr>
          <w:sz w:val="22"/>
          <w:szCs w:val="22"/>
          <w:rtl w:val="0"/>
        </w:rPr>
        <w:t xml:space="preserve">Si una propuesta no cumple con los requisitos habilitantes exigidos, se determinará la causal de rechazo o de </w:t>
      </w:r>
      <w:r w:rsidDel="00000000" w:rsidR="00000000" w:rsidRPr="00000000">
        <w:rPr>
          <w:b w:val="1"/>
          <w:bCs w:val="1"/>
          <w:sz w:val="22"/>
          <w:szCs w:val="22"/>
          <w:rtl w:val="0"/>
        </w:rPr>
        <w:t xml:space="preserve">NO HABILITADO </w:t>
      </w:r>
      <w:r w:rsidDel="00000000" w:rsidR="00000000" w:rsidRPr="00000000">
        <w:rPr>
          <w:sz w:val="22"/>
          <w:szCs w:val="22"/>
          <w:rtl w:val="0"/>
        </w:rPr>
        <w:t xml:space="preserve">de la misma y su consecuente exclusión para la adjudicación.</w:t>
      </w:r>
    </w:p>
    <w:p w:rsidR="00000000" w:rsidDel="00000000" w:rsidP="00000000" w:rsidRDefault="00000000" w:rsidRPr="00000000" w14:paraId="000004C4">
      <w:pPr>
        <w:pBdr>
          <w:top w:space="0" w:sz="0" w:val="nil"/>
          <w:left w:space="0" w:sz="0" w:val="nil"/>
          <w:bottom w:space="0" w:sz="0" w:val="nil"/>
          <w:right w:space="0" w:sz="0" w:val="nil"/>
          <w:between w:space="0" w:sz="0" w:val="nil"/>
        </w:pBdr>
        <w:spacing w:line="240" w:lineRule="auto"/>
        <w:ind w:left="708" w:firstLine="0"/>
        <w:rPr>
          <w:sz w:val="22"/>
          <w:szCs w:val="22"/>
        </w:rPr>
      </w:pPr>
      <w:r w:rsidDel="00000000" w:rsidR="00000000" w:rsidRPr="00000000">
        <w:rPr>
          <w:rtl w:val="0"/>
        </w:rPr>
      </w:r>
    </w:p>
    <w:p w:rsidR="00000000" w:rsidDel="00000000" w:rsidP="00000000" w:rsidRDefault="00000000" w:rsidRPr="00000000" w14:paraId="000004C5">
      <w:pPr>
        <w:pBdr>
          <w:top w:space="0" w:sz="0" w:val="nil"/>
          <w:left w:space="0" w:sz="0" w:val="nil"/>
          <w:bottom w:space="0" w:sz="0" w:val="nil"/>
          <w:right w:space="0" w:sz="0" w:val="nil"/>
          <w:between w:space="0" w:sz="0" w:val="nil"/>
        </w:pBdr>
        <w:spacing w:line="240" w:lineRule="auto"/>
        <w:ind w:right="40"/>
        <w:rPr>
          <w:sz w:val="22"/>
          <w:szCs w:val="22"/>
        </w:rPr>
      </w:pPr>
      <w:r w:rsidDel="00000000" w:rsidR="00000000" w:rsidRPr="00000000">
        <w:rPr>
          <w:color w:val="202124"/>
          <w:sz w:val="22"/>
          <w:szCs w:val="22"/>
          <w:highlight w:val="white"/>
          <w:rtl w:val="0"/>
        </w:rPr>
        <w:t xml:space="preserve">En</w:t>
      </w:r>
      <w:r w:rsidDel="00000000" w:rsidR="00000000" w:rsidRPr="00000000">
        <w:rPr>
          <w:sz w:val="22"/>
          <w:szCs w:val="22"/>
          <w:rtl w:val="0"/>
        </w:rPr>
        <w:t xml:space="preserve"> el numeral 3 del artículo 5 de la Ley 1150 de 2007, se establece:</w:t>
      </w:r>
    </w:p>
    <w:p w:rsidR="00000000" w:rsidDel="00000000" w:rsidP="00000000" w:rsidRDefault="00000000" w:rsidRPr="00000000" w14:paraId="000004C6">
      <w:pPr>
        <w:widowControl w:val="0"/>
        <w:spacing w:before="154" w:line="240" w:lineRule="auto"/>
        <w:ind w:left="720" w:right="609" w:firstLine="0"/>
        <w:rPr>
          <w:sz w:val="22"/>
          <w:szCs w:val="22"/>
        </w:rPr>
        <w:sectPr>
          <w:type w:val="continuous"/>
          <w:pgSz w:h="15840" w:w="12240" w:orient="portrait"/>
          <w:pgMar w:bottom="1304" w:top="1304" w:left="1701" w:right="1615" w:header="709" w:footer="709"/>
        </w:sectPr>
      </w:pPr>
      <w:r w:rsidDel="00000000" w:rsidR="00000000" w:rsidRPr="00000000">
        <w:rPr>
          <w:sz w:val="22"/>
          <w:szCs w:val="22"/>
          <w:rtl w:val="0"/>
        </w:rPr>
        <w:t xml:space="preserve">“(…) 3. Sin perjuicio de lo previsto en el numeral 1 del presente artículo, en los pliegos de condiciones para las contrataciones cuyo objeto sea la adquisición o suministro de bienes y servicios de características técnicas uniformes y común utilización, las entidades estatales incluirán como único factor de evaluación el menor precio ofrecido. (…)</w:t>
      </w:r>
    </w:p>
    <w:p w:rsidR="00000000" w:rsidDel="00000000" w:rsidP="00000000" w:rsidRDefault="00000000" w:rsidRPr="00000000" w14:paraId="000004C7">
      <w:pPr>
        <w:pBdr>
          <w:top w:space="0" w:sz="0" w:val="nil"/>
          <w:left w:space="0" w:sz="0" w:val="nil"/>
          <w:bottom w:space="0" w:sz="0" w:val="nil"/>
          <w:right w:space="0" w:sz="0" w:val="nil"/>
          <w:between w:space="0" w:sz="0" w:val="nil"/>
        </w:pBdr>
        <w:spacing w:line="240" w:lineRule="auto"/>
        <w:rPr>
          <w:color w:val="000000"/>
          <w:sz w:val="22"/>
          <w:szCs w:val="22"/>
        </w:rPr>
      </w:pPr>
      <w:r w:rsidDel="00000000" w:rsidR="00000000" w:rsidRPr="00000000">
        <w:rPr>
          <w:rtl w:val="0"/>
        </w:rPr>
      </w:r>
    </w:p>
    <w:p w:rsidR="00000000" w:rsidDel="00000000" w:rsidP="00000000" w:rsidRDefault="00000000" w:rsidRPr="00000000" w14:paraId="000004C8">
      <w:pPr>
        <w:spacing w:line="240" w:lineRule="auto"/>
        <w:ind w:left="0" w:firstLine="0"/>
        <w:rPr>
          <w:sz w:val="22"/>
          <w:szCs w:val="22"/>
        </w:rPr>
      </w:pPr>
      <w:r w:rsidDel="00000000" w:rsidR="00000000" w:rsidRPr="00000000">
        <w:rPr>
          <w:b w:val="1"/>
          <w:bCs w:val="1"/>
          <w:sz w:val="22"/>
          <w:szCs w:val="22"/>
          <w:rtl w:val="0"/>
        </w:rPr>
        <w:t xml:space="preserve">14. PROPUESTA ECONÓMICA</w:t>
      </w:r>
      <w:r w:rsidDel="00000000" w:rsidR="00000000" w:rsidRPr="00000000">
        <w:rPr>
          <w:rtl w:val="0"/>
        </w:rPr>
      </w:r>
    </w:p>
    <w:p w:rsidR="00000000" w:rsidDel="00000000" w:rsidP="00000000" w:rsidRDefault="00000000" w:rsidRPr="00000000" w14:paraId="000004C9">
      <w:pPr>
        <w:spacing w:before="240" w:line="240" w:lineRule="auto"/>
        <w:rPr>
          <w:sz w:val="22"/>
          <w:szCs w:val="22"/>
        </w:rPr>
      </w:pPr>
      <w:r w:rsidDel="00000000" w:rsidR="00000000" w:rsidRPr="00000000">
        <w:rPr>
          <w:sz w:val="22"/>
          <w:szCs w:val="22"/>
          <w:rtl w:val="0"/>
        </w:rPr>
        <w:t xml:space="preserve">El proponente deberá presentar con su oferta la respectiva “Propuesta económica” a través de la plataforma de Colombia Compra Eficiente (SECOP II).</w:t>
      </w:r>
    </w:p>
    <w:p w:rsidR="00000000" w:rsidDel="00000000" w:rsidP="00000000" w:rsidRDefault="00000000" w:rsidRPr="00000000" w14:paraId="000004CA">
      <w:pPr>
        <w:pBdr>
          <w:top w:space="0" w:sz="0" w:val="nil"/>
          <w:left w:space="0" w:sz="0" w:val="nil"/>
          <w:bottom w:space="0" w:sz="0" w:val="nil"/>
          <w:right w:space="0" w:sz="0" w:val="nil"/>
          <w:between w:space="0" w:sz="0" w:val="nil"/>
        </w:pBdr>
        <w:spacing w:before="240" w:line="240" w:lineRule="auto"/>
        <w:rPr>
          <w:sz w:val="22"/>
          <w:szCs w:val="22"/>
        </w:rPr>
      </w:pPr>
      <w:r w:rsidDel="00000000" w:rsidR="00000000" w:rsidRPr="00000000">
        <w:rPr>
          <w:sz w:val="22"/>
          <w:szCs w:val="22"/>
          <w:rtl w:val="0"/>
        </w:rPr>
        <w:t xml:space="preserve">La oferta económica debe ser diligenciada directamente en la plataforma SECOP II en el cuestionario electrónico. </w:t>
      </w:r>
    </w:p>
    <w:p w:rsidR="00000000" w:rsidDel="00000000" w:rsidP="00000000" w:rsidRDefault="00000000" w:rsidRPr="00000000" w14:paraId="000004CB">
      <w:pPr>
        <w:spacing w:line="240" w:lineRule="auto"/>
        <w:rPr>
          <w:b w:val="1"/>
          <w:bCs w:val="1"/>
          <w:color w:val="000000"/>
          <w:sz w:val="22"/>
          <w:szCs w:val="22"/>
        </w:rPr>
      </w:pPr>
      <w:r w:rsidDel="00000000" w:rsidR="00000000" w:rsidRPr="00000000">
        <w:rPr>
          <w:rtl w:val="0"/>
        </w:rPr>
      </w:r>
    </w:p>
    <w:p w:rsidR="00000000" w:rsidDel="00000000" w:rsidP="00000000" w:rsidRDefault="00000000" w:rsidRPr="00000000" w14:paraId="000004CC">
      <w:pPr>
        <w:spacing w:line="240" w:lineRule="auto"/>
        <w:ind w:left="0" w:firstLine="0"/>
        <w:rPr>
          <w:color w:val="000000"/>
          <w:sz w:val="22"/>
          <w:szCs w:val="22"/>
        </w:rPr>
      </w:pPr>
      <w:r w:rsidDel="00000000" w:rsidR="00000000" w:rsidRPr="00000000">
        <w:rPr>
          <w:b w:val="1"/>
          <w:bCs w:val="1"/>
          <w:sz w:val="22"/>
          <w:szCs w:val="22"/>
          <w:rtl w:val="0"/>
        </w:rPr>
        <w:t xml:space="preserve">14.1 Condiciones generales para la presentación de la oferta económica</w:t>
      </w:r>
      <w:r w:rsidDel="00000000" w:rsidR="00000000" w:rsidRPr="00000000">
        <w:rPr>
          <w:rtl w:val="0"/>
        </w:rPr>
      </w:r>
    </w:p>
    <w:p w:rsidR="00000000" w:rsidDel="00000000" w:rsidP="00000000" w:rsidRDefault="00000000" w:rsidRPr="00000000" w14:paraId="000004CD">
      <w:pPr>
        <w:pBdr>
          <w:top w:space="0" w:sz="0" w:val="nil"/>
          <w:left w:space="0" w:sz="0" w:val="nil"/>
          <w:bottom w:space="0" w:sz="0" w:val="nil"/>
          <w:right w:space="0" w:sz="0" w:val="nil"/>
          <w:between w:space="0" w:sz="0" w:val="nil"/>
        </w:pBdr>
        <w:spacing w:before="240" w:line="240" w:lineRule="auto"/>
        <w:rPr>
          <w:sz w:val="22"/>
          <w:szCs w:val="22"/>
        </w:rPr>
      </w:pPr>
      <w:r w:rsidDel="00000000" w:rsidR="00000000" w:rsidRPr="00000000">
        <w:rPr>
          <w:sz w:val="22"/>
          <w:szCs w:val="22"/>
          <w:rtl w:val="0"/>
        </w:rPr>
        <w:t xml:space="preserve">Los </w:t>
      </w:r>
      <w:r w:rsidDel="00000000" w:rsidR="00000000" w:rsidRPr="00000000">
        <w:rPr>
          <w:sz w:val="22"/>
          <w:szCs w:val="22"/>
          <w:highlight w:val="white"/>
          <w:rtl w:val="0"/>
        </w:rPr>
        <w:t xml:space="preserve">proponentes</w:t>
      </w:r>
      <w:r w:rsidDel="00000000" w:rsidR="00000000" w:rsidRPr="00000000">
        <w:rPr>
          <w:sz w:val="22"/>
          <w:szCs w:val="22"/>
          <w:rtl w:val="0"/>
        </w:rPr>
        <w:t xml:space="preserve"> interesados en participar en el presente proceso de selección deberán tener en cuenta las condiciones que se señalan a continuación:</w:t>
      </w:r>
    </w:p>
    <w:p w:rsidR="00000000" w:rsidDel="00000000" w:rsidP="00000000" w:rsidRDefault="00000000" w:rsidRPr="00000000" w14:paraId="000004CE">
      <w:pPr>
        <w:pBdr>
          <w:top w:space="0" w:sz="0" w:val="nil"/>
          <w:left w:space="0" w:sz="0" w:val="nil"/>
          <w:bottom w:space="0" w:sz="0" w:val="nil"/>
          <w:right w:space="0" w:sz="0" w:val="nil"/>
          <w:between w:space="0" w:sz="0" w:val="nil"/>
        </w:pBdr>
        <w:spacing w:before="240" w:line="240" w:lineRule="auto"/>
        <w:rPr>
          <w:sz w:val="22"/>
          <w:szCs w:val="22"/>
        </w:rPr>
      </w:pPr>
      <w:r w:rsidDel="00000000" w:rsidR="00000000" w:rsidRPr="00000000">
        <w:rPr>
          <w:rtl w:val="0"/>
        </w:rPr>
      </w:r>
    </w:p>
    <w:p w:rsidR="00000000" w:rsidDel="00000000" w:rsidP="00000000" w:rsidRDefault="00000000" w:rsidRPr="00000000" w14:paraId="000004CF">
      <w:pPr>
        <w:widowControl w:val="0"/>
        <w:numPr>
          <w:ilvl w:val="0"/>
          <w:numId w:val="6"/>
        </w:numPr>
        <w:pBdr>
          <w:top w:space="0" w:sz="0" w:val="nil"/>
          <w:left w:space="0" w:sz="0" w:val="nil"/>
          <w:bottom w:space="0" w:sz="0" w:val="nil"/>
          <w:right w:space="0" w:sz="0" w:val="nil"/>
          <w:between w:space="0" w:sz="0" w:val="nil"/>
        </w:pBdr>
        <w:tabs>
          <w:tab w:val="left" w:leader="none" w:pos="1340"/>
          <w:tab w:val="left" w:leader="none" w:pos="1342"/>
        </w:tabs>
        <w:spacing w:line="240" w:lineRule="auto"/>
        <w:ind w:left="621" w:right="-4" w:hanging="360"/>
        <w:rPr>
          <w:b w:val="1"/>
          <w:bCs w:val="1"/>
          <w:sz w:val="22"/>
          <w:szCs w:val="22"/>
        </w:rPr>
      </w:pPr>
      <w:r w:rsidDel="00000000" w:rsidR="00000000" w:rsidRPr="00000000">
        <w:rPr>
          <w:sz w:val="22"/>
          <w:szCs w:val="22"/>
          <w:rtl w:val="0"/>
        </w:rPr>
        <w:t xml:space="preserve">Los estimativos técnicos que hagan los proponentes para la presentación de sus ofertas deben tener en cuenta que la ejecución del contrato se regirá íntegramente por lo previsto en los documentos del proceso y que en sus cálculos económicos deben incluir todos los aspectos y requerimientos necesarios para cumplir con todas las obligaciones contractuales y asumir los riesgos previstos en dichos documentos</w:t>
      </w:r>
      <w:r w:rsidDel="00000000" w:rsidR="00000000" w:rsidRPr="00000000">
        <w:rPr>
          <w:i w:val="1"/>
          <w:iCs w:val="1"/>
          <w:color w:val="ff0000"/>
          <w:sz w:val="22"/>
          <w:szCs w:val="22"/>
          <w:rtl w:val="0"/>
        </w:rPr>
        <w:t xml:space="preserve">.</w:t>
      </w:r>
      <w:r w:rsidDel="00000000" w:rsidR="00000000" w:rsidRPr="00000000">
        <w:rPr>
          <w:rtl w:val="0"/>
        </w:rPr>
      </w:r>
    </w:p>
    <w:p w:rsidR="00000000" w:rsidDel="00000000" w:rsidP="00000000" w:rsidRDefault="00000000" w:rsidRPr="00000000" w14:paraId="000004D0">
      <w:pPr>
        <w:widowControl w:val="0"/>
        <w:numPr>
          <w:ilvl w:val="0"/>
          <w:numId w:val="6"/>
        </w:numPr>
        <w:pBdr>
          <w:top w:space="0" w:sz="0" w:val="nil"/>
          <w:left w:space="0" w:sz="0" w:val="nil"/>
          <w:bottom w:space="0" w:sz="0" w:val="nil"/>
          <w:right w:space="0" w:sz="0" w:val="nil"/>
          <w:between w:space="0" w:sz="0" w:val="nil"/>
        </w:pBdr>
        <w:tabs>
          <w:tab w:val="left" w:leader="none" w:pos="1340"/>
          <w:tab w:val="left" w:leader="none" w:pos="1342"/>
        </w:tabs>
        <w:spacing w:line="240" w:lineRule="auto"/>
        <w:ind w:left="621" w:right="-4" w:hanging="360"/>
        <w:rPr>
          <w:b w:val="1"/>
          <w:bCs w:val="1"/>
          <w:sz w:val="22"/>
          <w:szCs w:val="22"/>
        </w:rPr>
      </w:pPr>
      <w:r w:rsidDel="00000000" w:rsidR="00000000" w:rsidRPr="00000000">
        <w:rPr>
          <w:sz w:val="22"/>
          <w:szCs w:val="22"/>
          <w:rtl w:val="0"/>
        </w:rPr>
        <w:t xml:space="preserve">Los precios establecidos en la propuesta deben incluir IVA (si aplica) y demás impuestos, costos directos e indirectos derivados del contrato en el evento de adjudicación, tales como sueldos, jornales, mano de obra y prestaciones del personal, técnico, administrativo auxiliar vinculado al contratista, honorarios, asesorías en actividades objeto del contrato, desplazamientos, horas extras y alquileres, suministros, publicaciones, impuestos y en general todos los gastos adicionales requeridos para el cabal cumplimiento del objeto a contratar.</w:t>
      </w:r>
      <w:r w:rsidDel="00000000" w:rsidR="00000000" w:rsidRPr="00000000">
        <w:rPr>
          <w:rtl w:val="0"/>
        </w:rPr>
      </w:r>
    </w:p>
    <w:p w:rsidR="00000000" w:rsidDel="00000000" w:rsidP="00000000" w:rsidRDefault="00000000" w:rsidRPr="00000000" w14:paraId="000004D1">
      <w:pPr>
        <w:widowControl w:val="0"/>
        <w:numPr>
          <w:ilvl w:val="0"/>
          <w:numId w:val="6"/>
        </w:numPr>
        <w:pBdr>
          <w:top w:space="0" w:sz="0" w:val="nil"/>
          <w:left w:space="0" w:sz="0" w:val="nil"/>
          <w:bottom w:space="0" w:sz="0" w:val="nil"/>
          <w:right w:space="0" w:sz="0" w:val="nil"/>
          <w:between w:space="0" w:sz="0" w:val="nil"/>
        </w:pBdr>
        <w:tabs>
          <w:tab w:val="left" w:leader="none" w:pos="1340"/>
          <w:tab w:val="left" w:leader="none" w:pos="1342"/>
        </w:tabs>
        <w:spacing w:line="240" w:lineRule="auto"/>
        <w:ind w:left="621" w:right="-4" w:hanging="360"/>
        <w:rPr>
          <w:b w:val="1"/>
          <w:bCs w:val="1"/>
          <w:sz w:val="22"/>
          <w:szCs w:val="22"/>
        </w:rPr>
      </w:pPr>
      <w:r w:rsidDel="00000000" w:rsidR="00000000" w:rsidRPr="00000000">
        <w:rPr>
          <w:sz w:val="22"/>
          <w:szCs w:val="22"/>
          <w:rtl w:val="0"/>
        </w:rPr>
        <w:t xml:space="preserve">El ofrecimiento económico deberá presentarse en </w:t>
      </w:r>
      <w:r w:rsidDel="00000000" w:rsidR="00000000" w:rsidRPr="00000000">
        <w:rPr>
          <w:b w:val="1"/>
          <w:bCs w:val="1"/>
          <w:sz w:val="22"/>
          <w:szCs w:val="22"/>
          <w:rtl w:val="0"/>
        </w:rPr>
        <w:t xml:space="preserve">PESOS COLOMBIANOS, NO SE ACEPTARÁN PROPUESTAS PRESENTADAS EN OTRA MONEDA.</w:t>
      </w:r>
    </w:p>
    <w:p w:rsidR="00000000" w:rsidDel="00000000" w:rsidP="00000000" w:rsidRDefault="00000000" w:rsidRPr="00000000" w14:paraId="000004D2">
      <w:pPr>
        <w:widowControl w:val="0"/>
        <w:numPr>
          <w:ilvl w:val="0"/>
          <w:numId w:val="6"/>
        </w:numPr>
        <w:pBdr>
          <w:top w:space="0" w:sz="0" w:val="nil"/>
          <w:left w:space="0" w:sz="0" w:val="nil"/>
          <w:bottom w:space="0" w:sz="0" w:val="nil"/>
          <w:right w:space="0" w:sz="0" w:val="nil"/>
          <w:between w:space="0" w:sz="0" w:val="nil"/>
        </w:pBdr>
        <w:tabs>
          <w:tab w:val="left" w:leader="none" w:pos="1340"/>
          <w:tab w:val="left" w:leader="none" w:pos="1342"/>
        </w:tabs>
        <w:spacing w:line="240" w:lineRule="auto"/>
        <w:ind w:left="621" w:right="-4" w:hanging="360"/>
        <w:rPr>
          <w:b w:val="1"/>
          <w:bCs w:val="1"/>
          <w:sz w:val="22"/>
          <w:szCs w:val="22"/>
        </w:rPr>
      </w:pPr>
      <w:r w:rsidDel="00000000" w:rsidR="00000000" w:rsidRPr="00000000">
        <w:rPr>
          <w:sz w:val="22"/>
          <w:szCs w:val="22"/>
          <w:rtl w:val="0"/>
        </w:rPr>
        <w:t xml:space="preserve">Cualquier error en la determinación del valor correspondiente, no dará lugar a su modificación.</w:t>
      </w:r>
      <w:r w:rsidDel="00000000" w:rsidR="00000000" w:rsidRPr="00000000">
        <w:rPr>
          <w:rtl w:val="0"/>
        </w:rPr>
      </w:r>
    </w:p>
    <w:p w:rsidR="00000000" w:rsidDel="00000000" w:rsidP="00000000" w:rsidRDefault="00000000" w:rsidRPr="00000000" w14:paraId="000004D3">
      <w:pPr>
        <w:widowControl w:val="0"/>
        <w:numPr>
          <w:ilvl w:val="0"/>
          <w:numId w:val="6"/>
        </w:numPr>
        <w:pBdr>
          <w:top w:space="0" w:sz="0" w:val="nil"/>
          <w:left w:space="0" w:sz="0" w:val="nil"/>
          <w:bottom w:space="0" w:sz="0" w:val="nil"/>
          <w:right w:space="0" w:sz="0" w:val="nil"/>
          <w:between w:space="0" w:sz="0" w:val="nil"/>
        </w:pBdr>
        <w:tabs>
          <w:tab w:val="left" w:leader="none" w:pos="1340"/>
          <w:tab w:val="left" w:leader="none" w:pos="1342"/>
        </w:tabs>
        <w:spacing w:line="240" w:lineRule="auto"/>
        <w:ind w:left="621" w:right="-4" w:hanging="360"/>
        <w:rPr>
          <w:b w:val="1"/>
          <w:bCs w:val="1"/>
          <w:sz w:val="22"/>
          <w:szCs w:val="22"/>
        </w:rPr>
      </w:pPr>
      <w:r w:rsidDel="00000000" w:rsidR="00000000" w:rsidRPr="00000000">
        <w:rPr>
          <w:sz w:val="22"/>
          <w:szCs w:val="22"/>
          <w:rtl w:val="0"/>
        </w:rPr>
        <w:t xml:space="preserve">Serán de la exclusiva responsabilidad del proponente, los errores u omisiones en que incurra al indicar los costos y valores totales en su propuesta, debiendo asumir los mayores costos o pérdidas que se deriven de dichos errores u omisiones.</w:t>
      </w:r>
      <w:r w:rsidDel="00000000" w:rsidR="00000000" w:rsidRPr="00000000">
        <w:rPr>
          <w:rtl w:val="0"/>
        </w:rPr>
      </w:r>
    </w:p>
    <w:p w:rsidR="00000000" w:rsidDel="00000000" w:rsidP="00000000" w:rsidRDefault="00000000" w:rsidRPr="00000000" w14:paraId="000004D4">
      <w:pPr>
        <w:widowControl w:val="0"/>
        <w:numPr>
          <w:ilvl w:val="0"/>
          <w:numId w:val="6"/>
        </w:numPr>
        <w:pBdr>
          <w:top w:space="0" w:sz="0" w:val="nil"/>
          <w:left w:space="0" w:sz="0" w:val="nil"/>
          <w:bottom w:space="0" w:sz="0" w:val="nil"/>
          <w:right w:space="0" w:sz="0" w:val="nil"/>
          <w:between w:space="0" w:sz="0" w:val="nil"/>
        </w:pBdr>
        <w:tabs>
          <w:tab w:val="left" w:leader="none" w:pos="1340"/>
          <w:tab w:val="left" w:leader="none" w:pos="1342"/>
        </w:tabs>
        <w:spacing w:line="240" w:lineRule="auto"/>
        <w:ind w:left="621" w:right="-4" w:hanging="360"/>
        <w:rPr>
          <w:b w:val="1"/>
          <w:bCs w:val="1"/>
          <w:sz w:val="22"/>
          <w:szCs w:val="22"/>
        </w:rPr>
      </w:pPr>
      <w:r w:rsidDel="00000000" w:rsidR="00000000" w:rsidRPr="00000000">
        <w:rPr>
          <w:sz w:val="22"/>
          <w:szCs w:val="22"/>
          <w:rtl w:val="0"/>
        </w:rPr>
        <w:t xml:space="preserve">El proponente debe considerar para determinar el valor de su propuesta, que asumirá el riesgo cambiario y los posibles incrementos que puedan presentarse en los costos directos e indirectos que el cumplimiento del contrato conlleve hasta su liquidación.</w:t>
      </w:r>
      <w:r w:rsidDel="00000000" w:rsidR="00000000" w:rsidRPr="00000000">
        <w:rPr>
          <w:rtl w:val="0"/>
        </w:rPr>
      </w:r>
    </w:p>
    <w:p w:rsidR="00000000" w:rsidDel="00000000" w:rsidP="00000000" w:rsidRDefault="00000000" w:rsidRPr="00000000" w14:paraId="000004D5">
      <w:pPr>
        <w:widowControl w:val="0"/>
        <w:numPr>
          <w:ilvl w:val="0"/>
          <w:numId w:val="6"/>
        </w:numPr>
        <w:pBdr>
          <w:top w:space="0" w:sz="0" w:val="nil"/>
          <w:left w:space="0" w:sz="0" w:val="nil"/>
          <w:bottom w:space="0" w:sz="0" w:val="nil"/>
          <w:right w:space="0" w:sz="0" w:val="nil"/>
          <w:between w:space="0" w:sz="0" w:val="nil"/>
        </w:pBdr>
        <w:tabs>
          <w:tab w:val="left" w:leader="none" w:pos="1340"/>
          <w:tab w:val="left" w:leader="none" w:pos="1342"/>
        </w:tabs>
        <w:spacing w:line="240" w:lineRule="auto"/>
        <w:ind w:left="621" w:right="-4" w:hanging="360"/>
        <w:rPr>
          <w:b w:val="1"/>
          <w:bCs w:val="1"/>
          <w:sz w:val="22"/>
          <w:szCs w:val="22"/>
        </w:rPr>
      </w:pPr>
      <w:r w:rsidDel="00000000" w:rsidR="00000000" w:rsidRPr="00000000">
        <w:rPr>
          <w:sz w:val="22"/>
          <w:szCs w:val="22"/>
          <w:rtl w:val="0"/>
        </w:rPr>
        <w:t xml:space="preserve">El valor total de la propuesta no debe superar el presupuesto oficial ni los precios unitarios de referencia establecidos por la Entidad so pena de declararse </w:t>
      </w:r>
      <w:r w:rsidDel="00000000" w:rsidR="00000000" w:rsidRPr="00000000">
        <w:rPr>
          <w:b w:val="1"/>
          <w:bCs w:val="1"/>
          <w:sz w:val="22"/>
          <w:szCs w:val="22"/>
          <w:rtl w:val="0"/>
        </w:rPr>
        <w:t xml:space="preserve">RECHAZADA LA PROPUESTA</w:t>
      </w:r>
      <w:r w:rsidDel="00000000" w:rsidR="00000000" w:rsidRPr="00000000">
        <w:rPr>
          <w:sz w:val="22"/>
          <w:szCs w:val="22"/>
          <w:rtl w:val="0"/>
        </w:rPr>
        <w:t xml:space="preserve">. Serán declaradas como </w:t>
      </w:r>
      <w:r w:rsidDel="00000000" w:rsidR="00000000" w:rsidRPr="00000000">
        <w:rPr>
          <w:b w:val="1"/>
          <w:bCs w:val="1"/>
          <w:sz w:val="22"/>
          <w:szCs w:val="22"/>
          <w:rtl w:val="0"/>
        </w:rPr>
        <w:t xml:space="preserve">RECHAZADAS </w:t>
      </w:r>
      <w:r w:rsidDel="00000000" w:rsidR="00000000" w:rsidRPr="00000000">
        <w:rPr>
          <w:sz w:val="22"/>
          <w:szCs w:val="22"/>
          <w:rtl w:val="0"/>
        </w:rPr>
        <w:t xml:space="preserve">las propuestas cuyo valor total, después de la verificación aritmética de la propuesta económica, exceda el presupuesto oficial establecido.</w:t>
      </w:r>
      <w:r w:rsidDel="00000000" w:rsidR="00000000" w:rsidRPr="00000000">
        <w:rPr>
          <w:rtl w:val="0"/>
        </w:rPr>
      </w:r>
    </w:p>
    <w:p w:rsidR="00000000" w:rsidDel="00000000" w:rsidP="00000000" w:rsidRDefault="00000000" w:rsidRPr="00000000" w14:paraId="000004D6">
      <w:pPr>
        <w:widowControl w:val="0"/>
        <w:numPr>
          <w:ilvl w:val="0"/>
          <w:numId w:val="6"/>
        </w:numPr>
        <w:pBdr>
          <w:top w:space="0" w:sz="0" w:val="nil"/>
          <w:left w:space="0" w:sz="0" w:val="nil"/>
          <w:bottom w:space="0" w:sz="0" w:val="nil"/>
          <w:right w:space="0" w:sz="0" w:val="nil"/>
          <w:between w:space="0" w:sz="0" w:val="nil"/>
        </w:pBdr>
        <w:tabs>
          <w:tab w:val="left" w:leader="none" w:pos="1340"/>
          <w:tab w:val="left" w:leader="none" w:pos="1342"/>
        </w:tabs>
        <w:spacing w:line="240" w:lineRule="auto"/>
        <w:ind w:left="621" w:right="-4" w:hanging="360"/>
        <w:rPr>
          <w:b w:val="1"/>
          <w:bCs w:val="1"/>
          <w:sz w:val="22"/>
          <w:szCs w:val="22"/>
        </w:rPr>
      </w:pPr>
      <w:r w:rsidDel="00000000" w:rsidR="00000000" w:rsidRPr="00000000">
        <w:rPr>
          <w:sz w:val="22"/>
          <w:szCs w:val="22"/>
          <w:rtl w:val="0"/>
        </w:rPr>
        <w:t xml:space="preserve">Los proponentes deberán ofertar la totalidad de los ítems exigidos, cumpliendo el total de las especificaciones técnicas, sin sobrepasar el </w:t>
      </w:r>
      <w:r w:rsidDel="00000000" w:rsidR="00000000" w:rsidRPr="00000000">
        <w:rPr>
          <w:b w:val="1"/>
          <w:bCs w:val="1"/>
          <w:sz w:val="22"/>
          <w:szCs w:val="22"/>
          <w:rtl w:val="0"/>
        </w:rPr>
        <w:t xml:space="preserve">PRECIO DE REFERENCIA VALOR UNITARIO </w:t>
      </w:r>
      <w:r w:rsidDel="00000000" w:rsidR="00000000" w:rsidRPr="00000000">
        <w:rPr>
          <w:sz w:val="22"/>
          <w:szCs w:val="22"/>
          <w:rtl w:val="0"/>
        </w:rPr>
        <w:t xml:space="preserve">incluido IVA(si aplica). En ninguno de los ítems el precio podrá ser igual a cero pesos ($0,00), so pena de </w:t>
      </w:r>
      <w:r w:rsidDel="00000000" w:rsidR="00000000" w:rsidRPr="00000000">
        <w:rPr>
          <w:b w:val="1"/>
          <w:bCs w:val="1"/>
          <w:sz w:val="22"/>
          <w:szCs w:val="22"/>
          <w:rtl w:val="0"/>
        </w:rPr>
        <w:t xml:space="preserve">RECHAZO.</w:t>
      </w:r>
    </w:p>
    <w:p w:rsidR="00000000" w:rsidDel="00000000" w:rsidP="00000000" w:rsidRDefault="00000000" w:rsidRPr="00000000" w14:paraId="000004D7">
      <w:pPr>
        <w:widowControl w:val="0"/>
        <w:numPr>
          <w:ilvl w:val="0"/>
          <w:numId w:val="6"/>
        </w:numPr>
        <w:pBdr>
          <w:top w:space="0" w:sz="0" w:val="nil"/>
          <w:left w:space="0" w:sz="0" w:val="nil"/>
          <w:bottom w:space="0" w:sz="0" w:val="nil"/>
          <w:right w:space="0" w:sz="0" w:val="nil"/>
          <w:between w:space="0" w:sz="0" w:val="nil"/>
        </w:pBdr>
        <w:tabs>
          <w:tab w:val="left" w:leader="none" w:pos="1340"/>
          <w:tab w:val="left" w:leader="none" w:pos="1342"/>
        </w:tabs>
        <w:spacing w:line="240" w:lineRule="auto"/>
        <w:ind w:left="621" w:right="-4" w:hanging="360"/>
        <w:rPr>
          <w:b w:val="1"/>
          <w:bCs w:val="1"/>
          <w:sz w:val="22"/>
          <w:szCs w:val="22"/>
        </w:rPr>
      </w:pPr>
      <w:r w:rsidDel="00000000" w:rsidR="00000000" w:rsidRPr="00000000">
        <w:rPr>
          <w:sz w:val="22"/>
          <w:szCs w:val="22"/>
          <w:rtl w:val="0"/>
        </w:rPr>
        <w:t xml:space="preserve">Para la presentación de la oferta económica no se deben utilizar centavos; por lo tanto, el valor unitario y el valor total de la propuesta económica deben presentarse en números enteros.</w:t>
      </w:r>
      <w:r w:rsidDel="00000000" w:rsidR="00000000" w:rsidRPr="00000000">
        <w:rPr>
          <w:rtl w:val="0"/>
        </w:rPr>
      </w:r>
    </w:p>
    <w:p w:rsidR="00000000" w:rsidDel="00000000" w:rsidP="00000000" w:rsidRDefault="00000000" w:rsidRPr="00000000" w14:paraId="000004D8">
      <w:pPr>
        <w:widowControl w:val="0"/>
        <w:numPr>
          <w:ilvl w:val="0"/>
          <w:numId w:val="6"/>
        </w:numPr>
        <w:pBdr>
          <w:top w:space="0" w:sz="0" w:val="nil"/>
          <w:left w:space="0" w:sz="0" w:val="nil"/>
          <w:bottom w:space="0" w:sz="0" w:val="nil"/>
          <w:right w:space="0" w:sz="0" w:val="nil"/>
          <w:between w:space="0" w:sz="0" w:val="nil"/>
        </w:pBdr>
        <w:tabs>
          <w:tab w:val="left" w:leader="none" w:pos="1340"/>
          <w:tab w:val="left" w:leader="none" w:pos="1342"/>
        </w:tabs>
        <w:spacing w:line="240" w:lineRule="auto"/>
        <w:ind w:left="621" w:right="-4" w:hanging="360"/>
        <w:rPr>
          <w:b w:val="1"/>
          <w:bCs w:val="1"/>
          <w:sz w:val="22"/>
          <w:szCs w:val="22"/>
        </w:rPr>
      </w:pPr>
      <w:r w:rsidDel="00000000" w:rsidR="00000000" w:rsidRPr="00000000">
        <w:rPr>
          <w:sz w:val="22"/>
          <w:szCs w:val="22"/>
          <w:rtl w:val="0"/>
        </w:rPr>
        <w:t xml:space="preserve">En el evento que la propuesta económica se allegue con decimales, estos se deberán aproximar al múltiplo de peso más cercano, por exceso (de 0.50 centavos en adelante) o defecto (hasta 0.49 centavos) y sobre el valor aproximado se realizará la evaluación de la propuesta económica.</w:t>
      </w:r>
      <w:r w:rsidDel="00000000" w:rsidR="00000000" w:rsidRPr="00000000">
        <w:rPr>
          <w:rtl w:val="0"/>
        </w:rPr>
      </w:r>
    </w:p>
    <w:p w:rsidR="00000000" w:rsidDel="00000000" w:rsidP="00000000" w:rsidRDefault="00000000" w:rsidRPr="00000000" w14:paraId="000004D9">
      <w:pPr>
        <w:widowControl w:val="0"/>
        <w:numPr>
          <w:ilvl w:val="0"/>
          <w:numId w:val="6"/>
        </w:numPr>
        <w:pBdr>
          <w:top w:space="0" w:sz="0" w:val="nil"/>
          <w:left w:space="0" w:sz="0" w:val="nil"/>
          <w:bottom w:space="0" w:sz="0" w:val="nil"/>
          <w:right w:space="0" w:sz="0" w:val="nil"/>
          <w:between w:space="0" w:sz="0" w:val="nil"/>
        </w:pBdr>
        <w:tabs>
          <w:tab w:val="left" w:leader="none" w:pos="1340"/>
          <w:tab w:val="left" w:leader="none" w:pos="1342"/>
        </w:tabs>
        <w:spacing w:line="240" w:lineRule="auto"/>
        <w:ind w:left="621" w:right="-4" w:hanging="360"/>
        <w:rPr>
          <w:b w:val="1"/>
          <w:bCs w:val="1"/>
          <w:sz w:val="22"/>
          <w:szCs w:val="22"/>
        </w:rPr>
      </w:pPr>
      <w:r w:rsidDel="00000000" w:rsidR="00000000" w:rsidRPr="00000000">
        <w:rPr>
          <w:sz w:val="22"/>
          <w:szCs w:val="22"/>
          <w:rtl w:val="0"/>
        </w:rPr>
        <w:t xml:space="preserve">Es deber del proponente asesorarse correctamente para la elaboración de la propuesta económica y ofertar conforme a su condición tributaria teniendo en cuenta las normas tributarias vigentes.</w:t>
      </w:r>
      <w:r w:rsidDel="00000000" w:rsidR="00000000" w:rsidRPr="00000000">
        <w:rPr>
          <w:rtl w:val="0"/>
        </w:rPr>
      </w:r>
    </w:p>
    <w:p w:rsidR="00000000" w:rsidDel="00000000" w:rsidP="00000000" w:rsidRDefault="00000000" w:rsidRPr="00000000" w14:paraId="000004DA">
      <w:pPr>
        <w:widowControl w:val="0"/>
        <w:pBdr>
          <w:top w:space="0" w:sz="0" w:val="nil"/>
          <w:left w:space="0" w:sz="0" w:val="nil"/>
          <w:bottom w:space="0" w:sz="0" w:val="nil"/>
          <w:right w:space="0" w:sz="0" w:val="nil"/>
          <w:between w:space="0" w:sz="0" w:val="nil"/>
        </w:pBdr>
        <w:tabs>
          <w:tab w:val="left" w:leader="none" w:pos="1340"/>
          <w:tab w:val="left" w:leader="none" w:pos="1342"/>
        </w:tabs>
        <w:spacing w:line="240" w:lineRule="auto"/>
        <w:ind w:left="621" w:right="-4" w:firstLine="0"/>
        <w:rPr>
          <w:sz w:val="22"/>
          <w:szCs w:val="22"/>
        </w:rPr>
      </w:pPr>
      <w:r w:rsidDel="00000000" w:rsidR="00000000" w:rsidRPr="00000000">
        <w:rPr>
          <w:rtl w:val="0"/>
        </w:rPr>
      </w:r>
    </w:p>
    <w:p w:rsidR="00000000" w:rsidDel="00000000" w:rsidP="00000000" w:rsidRDefault="00000000" w:rsidRPr="00000000" w14:paraId="000004DB">
      <w:pPr>
        <w:pBdr>
          <w:top w:space="0" w:sz="0" w:val="nil"/>
          <w:left w:space="0" w:sz="0" w:val="nil"/>
          <w:bottom w:space="0" w:sz="0" w:val="nil"/>
          <w:right w:space="0" w:sz="0" w:val="nil"/>
          <w:between w:space="0" w:sz="0" w:val="nil"/>
        </w:pBdr>
        <w:spacing w:line="240" w:lineRule="auto"/>
        <w:ind w:left="0" w:firstLine="0"/>
        <w:rPr>
          <w:sz w:val="22"/>
          <w:szCs w:val="22"/>
        </w:rPr>
      </w:pPr>
      <w:r w:rsidDel="00000000" w:rsidR="00000000" w:rsidRPr="00000000">
        <w:rPr>
          <w:b w:val="1"/>
          <w:bCs w:val="1"/>
          <w:sz w:val="22"/>
          <w:szCs w:val="22"/>
          <w:rtl w:val="0"/>
        </w:rPr>
        <w:t xml:space="preserve">15. </w:t>
      </w:r>
      <w:r w:rsidDel="00000000" w:rsidR="00000000" w:rsidRPr="00000000">
        <w:rPr>
          <w:b w:val="1"/>
          <w:bCs w:val="1"/>
          <w:color w:val="000000"/>
          <w:sz w:val="22"/>
          <w:szCs w:val="22"/>
          <w:rtl w:val="0"/>
        </w:rPr>
        <w:t xml:space="preserve">PRECIOS ARTIFICIALMENTE BAJOS</w:t>
      </w:r>
      <w:r w:rsidDel="00000000" w:rsidR="00000000" w:rsidRPr="00000000">
        <w:rPr>
          <w:rtl w:val="0"/>
        </w:rPr>
      </w:r>
    </w:p>
    <w:p w:rsidR="00000000" w:rsidDel="00000000" w:rsidP="00000000" w:rsidRDefault="00000000" w:rsidRPr="00000000" w14:paraId="000004DC">
      <w:pPr>
        <w:pBdr>
          <w:top w:space="0" w:sz="0" w:val="nil"/>
          <w:left w:space="0" w:sz="0" w:val="nil"/>
          <w:bottom w:space="0" w:sz="0" w:val="nil"/>
          <w:right w:space="0" w:sz="0" w:val="nil"/>
          <w:between w:space="0" w:sz="0" w:val="nil"/>
        </w:pBdr>
        <w:spacing w:before="240" w:line="240" w:lineRule="auto"/>
        <w:rPr>
          <w:sz w:val="22"/>
          <w:szCs w:val="22"/>
        </w:rPr>
      </w:pPr>
      <w:r w:rsidDel="00000000" w:rsidR="00000000" w:rsidRPr="00000000">
        <w:rPr>
          <w:sz w:val="22"/>
          <w:szCs w:val="22"/>
          <w:rtl w:val="0"/>
        </w:rPr>
        <w:t xml:space="preserve">De conformidad con lo establecido en el Artículo 2.2.1.1.2.2.4 del Decreto 1082 de 2015 y la Guía para el manejo de ofertas artificialmente bajas en Procesos de Contratación publicada por Colombia Compra Eficiente que se encuentre vigente al momento de la evaluación, la Entidad Estatal debe solicitar aclaraciones al proponente que presenta una oferta que parece artificialmente baja.</w:t>
      </w:r>
    </w:p>
    <w:p w:rsidR="00000000" w:rsidDel="00000000" w:rsidP="00000000" w:rsidRDefault="00000000" w:rsidRPr="00000000" w14:paraId="000004DD">
      <w:pPr>
        <w:rPr>
          <w:sz w:val="22"/>
          <w:szCs w:val="22"/>
        </w:rPr>
      </w:pPr>
      <w:r w:rsidDel="00000000" w:rsidR="00000000" w:rsidRPr="00000000">
        <w:rPr>
          <w:rtl w:val="0"/>
        </w:rPr>
      </w:r>
    </w:p>
    <w:p w:rsidR="00000000" w:rsidDel="00000000" w:rsidP="00000000" w:rsidRDefault="00000000" w:rsidRPr="00000000" w14:paraId="000004DE">
      <w:pPr>
        <w:rPr>
          <w:sz w:val="22"/>
          <w:szCs w:val="22"/>
        </w:rPr>
      </w:pPr>
      <w:r w:rsidDel="00000000" w:rsidR="00000000" w:rsidRPr="00000000">
        <w:rPr>
          <w:sz w:val="22"/>
          <w:szCs w:val="22"/>
          <w:rtl w:val="0"/>
        </w:rPr>
        <w:t xml:space="preserve">Se considerará que una oferta puede ser artificialmente baja cuando, a criterio de la Entidad, el precio ofertado no parece suficiente para garantizar la correcta ejecución del contrato, de acuerdo con el análisis del sector y la información disponible del proceso. En caso de identificarse indicios de esta situación, el comité evaluador determinará la procedencia de solicitar al proponente las aclaraciones correspondientes sobre la estructuración de su oferta, para lo cual podrá requerir:</w:t>
      </w:r>
    </w:p>
    <w:p w:rsidR="00000000" w:rsidDel="00000000" w:rsidP="00000000" w:rsidRDefault="00000000" w:rsidRPr="00000000" w14:paraId="000004DF">
      <w:pPr>
        <w:widowControl w:val="0"/>
        <w:spacing w:before="36" w:line="240" w:lineRule="auto"/>
        <w:jc w:val="left"/>
        <w:rPr>
          <w:sz w:val="22"/>
          <w:szCs w:val="22"/>
        </w:rPr>
      </w:pPr>
      <w:r w:rsidDel="00000000" w:rsidR="00000000" w:rsidRPr="00000000">
        <w:rPr>
          <w:rtl w:val="0"/>
        </w:rPr>
      </w:r>
    </w:p>
    <w:p w:rsidR="00000000" w:rsidDel="00000000" w:rsidP="00000000" w:rsidRDefault="00000000" w:rsidRPr="00000000" w14:paraId="000004E0">
      <w:pPr>
        <w:widowControl w:val="0"/>
        <w:numPr>
          <w:ilvl w:val="0"/>
          <w:numId w:val="1"/>
        </w:numPr>
        <w:pBdr>
          <w:top w:space="0" w:sz="0" w:val="nil"/>
          <w:left w:space="0" w:sz="0" w:val="nil"/>
          <w:bottom w:space="0" w:sz="0" w:val="nil"/>
          <w:right w:space="0" w:sz="0" w:val="nil"/>
          <w:between w:space="0" w:sz="0" w:val="nil"/>
        </w:pBdr>
        <w:tabs>
          <w:tab w:val="left" w:leader="none" w:pos="1340"/>
          <w:tab w:val="left" w:leader="none" w:pos="1342"/>
        </w:tabs>
        <w:spacing w:line="240" w:lineRule="auto"/>
        <w:ind w:left="720" w:right="-4" w:hanging="360"/>
        <w:rPr>
          <w:sz w:val="22"/>
          <w:szCs w:val="22"/>
          <w:u w:val="none"/>
        </w:rPr>
      </w:pPr>
      <w:r w:rsidDel="00000000" w:rsidR="00000000" w:rsidRPr="00000000">
        <w:rPr>
          <w:sz w:val="22"/>
          <w:szCs w:val="22"/>
          <w:rtl w:val="0"/>
        </w:rPr>
        <w:t xml:space="preserve">Presente a la Entidad sustentación o fundamento sobre la estructuración de precios, esta debe ser razonable dentro del mercado comercial en el cual se desarrolla el negocio, esto teniendo que la calificación de artificialmente bajo parte de la estructuración de precios cotizados en el estudio de costos de mercado realizado por la entidad.</w:t>
      </w:r>
      <w:r w:rsidDel="00000000" w:rsidR="00000000" w:rsidRPr="00000000">
        <w:rPr>
          <w:rtl w:val="0"/>
        </w:rPr>
      </w:r>
    </w:p>
    <w:p w:rsidR="00000000" w:rsidDel="00000000" w:rsidP="00000000" w:rsidRDefault="00000000" w:rsidRPr="00000000" w14:paraId="000004E1">
      <w:pPr>
        <w:widowControl w:val="0"/>
        <w:spacing w:before="40" w:line="240" w:lineRule="auto"/>
        <w:jc w:val="left"/>
        <w:rPr>
          <w:sz w:val="22"/>
          <w:szCs w:val="22"/>
        </w:rPr>
      </w:pPr>
      <w:r w:rsidDel="00000000" w:rsidR="00000000" w:rsidRPr="00000000">
        <w:rPr>
          <w:rtl w:val="0"/>
        </w:rPr>
      </w:r>
    </w:p>
    <w:p w:rsidR="00000000" w:rsidDel="00000000" w:rsidP="00000000" w:rsidRDefault="00000000" w:rsidRPr="00000000" w14:paraId="000004E2">
      <w:pPr>
        <w:widowControl w:val="0"/>
        <w:numPr>
          <w:ilvl w:val="0"/>
          <w:numId w:val="1"/>
        </w:numPr>
        <w:pBdr>
          <w:top w:space="0" w:sz="0" w:val="nil"/>
          <w:left w:space="0" w:sz="0" w:val="nil"/>
          <w:bottom w:space="0" w:sz="0" w:val="nil"/>
          <w:right w:space="0" w:sz="0" w:val="nil"/>
          <w:between w:space="0" w:sz="0" w:val="nil"/>
        </w:pBdr>
        <w:tabs>
          <w:tab w:val="left" w:leader="none" w:pos="1340"/>
          <w:tab w:val="left" w:leader="none" w:pos="1342"/>
        </w:tabs>
        <w:spacing w:line="240" w:lineRule="auto"/>
        <w:ind w:left="720" w:right="-4" w:hanging="360"/>
        <w:rPr>
          <w:sz w:val="22"/>
          <w:szCs w:val="22"/>
          <w:u w:val="none"/>
        </w:rPr>
      </w:pPr>
      <w:r w:rsidDel="00000000" w:rsidR="00000000" w:rsidRPr="00000000">
        <w:rPr>
          <w:sz w:val="22"/>
          <w:szCs w:val="22"/>
          <w:rtl w:val="0"/>
        </w:rPr>
        <w:t xml:space="preserve">Incluya en la solicitud de aclaración de la oferta la siguiente desagregación de su precio:</w:t>
      </w:r>
      <w:r w:rsidDel="00000000" w:rsidR="00000000" w:rsidRPr="00000000">
        <w:rPr>
          <w:rtl w:val="0"/>
        </w:rPr>
      </w:r>
    </w:p>
    <w:p w:rsidR="00000000" w:rsidDel="00000000" w:rsidP="00000000" w:rsidRDefault="00000000" w:rsidRPr="00000000" w14:paraId="000004E3">
      <w:pPr>
        <w:widowControl w:val="0"/>
        <w:spacing w:before="36" w:line="240" w:lineRule="auto"/>
        <w:jc w:val="left"/>
        <w:rPr>
          <w:sz w:val="22"/>
          <w:szCs w:val="22"/>
        </w:rPr>
      </w:pPr>
      <w:r w:rsidDel="00000000" w:rsidR="00000000" w:rsidRPr="00000000">
        <w:rPr>
          <w:rtl w:val="0"/>
        </w:rPr>
      </w:r>
    </w:p>
    <w:p w:rsidR="00000000" w:rsidDel="00000000" w:rsidP="00000000" w:rsidRDefault="00000000" w:rsidRPr="00000000" w14:paraId="000004E4">
      <w:pPr>
        <w:widowControl w:val="0"/>
        <w:spacing w:line="240" w:lineRule="auto"/>
        <w:ind w:left="1776" w:right="562" w:firstLine="0"/>
        <w:jc w:val="left"/>
        <w:rPr>
          <w:b w:val="1"/>
          <w:bCs w:val="1"/>
          <w:i w:val="1"/>
          <w:iCs w:val="1"/>
          <w:sz w:val="22"/>
          <w:szCs w:val="22"/>
        </w:rPr>
      </w:pPr>
      <w:r w:rsidDel="00000000" w:rsidR="00000000" w:rsidRPr="00000000">
        <w:rPr>
          <w:b w:val="1"/>
          <w:bCs w:val="1"/>
          <w:i w:val="1"/>
          <w:iCs w:val="1"/>
          <w:sz w:val="22"/>
          <w:szCs w:val="22"/>
          <w:u w:val="single"/>
          <w:rtl w:val="0"/>
        </w:rPr>
        <w:t xml:space="preserve">Oferta = Costo del bien, servicio u obra (insumos, equipos, personal) +</w:t>
      </w:r>
      <w:r w:rsidDel="00000000" w:rsidR="00000000" w:rsidRPr="00000000">
        <w:rPr>
          <w:b w:val="1"/>
          <w:bCs w:val="1"/>
          <w:i w:val="1"/>
          <w:iCs w:val="1"/>
          <w:sz w:val="22"/>
          <w:szCs w:val="22"/>
          <w:rtl w:val="0"/>
        </w:rPr>
        <w:t xml:space="preserve"> </w:t>
      </w:r>
      <w:r w:rsidDel="00000000" w:rsidR="00000000" w:rsidRPr="00000000">
        <w:rPr>
          <w:b w:val="1"/>
          <w:bCs w:val="1"/>
          <w:i w:val="1"/>
          <w:iCs w:val="1"/>
          <w:sz w:val="22"/>
          <w:szCs w:val="22"/>
          <w:u w:val="single"/>
          <w:rtl w:val="0"/>
        </w:rPr>
        <w:t xml:space="preserve">gastos generales + imprevistos + utilidad</w:t>
      </w:r>
      <w:r w:rsidDel="00000000" w:rsidR="00000000" w:rsidRPr="00000000">
        <w:rPr>
          <w:rtl w:val="0"/>
        </w:rPr>
      </w:r>
    </w:p>
    <w:p w:rsidR="00000000" w:rsidDel="00000000" w:rsidP="00000000" w:rsidRDefault="00000000" w:rsidRPr="00000000" w14:paraId="000004E5">
      <w:pPr>
        <w:widowControl w:val="0"/>
        <w:spacing w:before="34" w:line="240" w:lineRule="auto"/>
        <w:jc w:val="left"/>
        <w:rPr>
          <w:b w:val="1"/>
          <w:bCs w:val="1"/>
          <w:i w:val="1"/>
          <w:iCs w:val="1"/>
          <w:sz w:val="22"/>
          <w:szCs w:val="22"/>
        </w:rPr>
      </w:pPr>
      <w:r w:rsidDel="00000000" w:rsidR="00000000" w:rsidRPr="00000000">
        <w:rPr>
          <w:rtl w:val="0"/>
        </w:rPr>
      </w:r>
    </w:p>
    <w:p w:rsidR="00000000" w:rsidDel="00000000" w:rsidP="00000000" w:rsidRDefault="00000000" w:rsidRPr="00000000" w14:paraId="000004E6">
      <w:pPr>
        <w:widowControl w:val="0"/>
        <w:numPr>
          <w:ilvl w:val="0"/>
          <w:numId w:val="1"/>
        </w:numPr>
        <w:pBdr>
          <w:top w:space="0" w:sz="0" w:val="nil"/>
          <w:left w:space="0" w:sz="0" w:val="nil"/>
          <w:bottom w:space="0" w:sz="0" w:val="nil"/>
          <w:right w:space="0" w:sz="0" w:val="nil"/>
          <w:between w:space="0" w:sz="0" w:val="nil"/>
        </w:pBdr>
        <w:tabs>
          <w:tab w:val="left" w:leader="none" w:pos="1340"/>
          <w:tab w:val="left" w:leader="none" w:pos="1342"/>
        </w:tabs>
        <w:spacing w:line="240" w:lineRule="auto"/>
        <w:ind w:left="720" w:right="-4" w:hanging="360"/>
        <w:rPr>
          <w:sz w:val="22"/>
          <w:szCs w:val="22"/>
          <w:u w:val="none"/>
        </w:rPr>
      </w:pPr>
      <w:r w:rsidDel="00000000" w:rsidR="00000000" w:rsidRPr="00000000">
        <w:rPr>
          <w:sz w:val="22"/>
          <w:szCs w:val="22"/>
          <w:rtl w:val="0"/>
        </w:rPr>
        <w:t xml:space="preserve">Explique a la Entidad que con su propuesta no llega a un punto de pérdida que afecte su propio patrimonio eximiendo a la Secretaría Distrital de Movilidad de cualquier reclamación de perjuicios (numeral 6º del artículo 26 de la Ley 80 de 1993).</w:t>
      </w:r>
      <w:r w:rsidDel="00000000" w:rsidR="00000000" w:rsidRPr="00000000">
        <w:rPr>
          <w:rtl w:val="0"/>
        </w:rPr>
      </w:r>
    </w:p>
    <w:p w:rsidR="00000000" w:rsidDel="00000000" w:rsidP="00000000" w:rsidRDefault="00000000" w:rsidRPr="00000000" w14:paraId="000004E7">
      <w:pPr>
        <w:widowControl w:val="0"/>
        <w:pBdr>
          <w:top w:space="0" w:sz="0" w:val="nil"/>
          <w:left w:space="0" w:sz="0" w:val="nil"/>
          <w:bottom w:space="0" w:sz="0" w:val="nil"/>
          <w:right w:space="0" w:sz="0" w:val="nil"/>
          <w:between w:space="0" w:sz="0" w:val="nil"/>
        </w:pBdr>
        <w:tabs>
          <w:tab w:val="left" w:leader="none" w:pos="1340"/>
          <w:tab w:val="left" w:leader="none" w:pos="1342"/>
        </w:tabs>
        <w:spacing w:line="240" w:lineRule="auto"/>
        <w:ind w:left="621" w:right="-4" w:firstLine="0"/>
        <w:rPr>
          <w:sz w:val="22"/>
          <w:szCs w:val="22"/>
        </w:rPr>
      </w:pPr>
      <w:r w:rsidDel="00000000" w:rsidR="00000000" w:rsidRPr="00000000">
        <w:rPr>
          <w:rtl w:val="0"/>
        </w:rPr>
      </w:r>
    </w:p>
    <w:p w:rsidR="00000000" w:rsidDel="00000000" w:rsidP="00000000" w:rsidRDefault="00000000" w:rsidRPr="00000000" w14:paraId="000004E8">
      <w:pPr>
        <w:widowControl w:val="0"/>
        <w:numPr>
          <w:ilvl w:val="0"/>
          <w:numId w:val="4"/>
        </w:numPr>
        <w:pBdr>
          <w:top w:space="0" w:sz="0" w:val="nil"/>
          <w:left w:space="0" w:sz="0" w:val="nil"/>
          <w:bottom w:space="0" w:sz="0" w:val="nil"/>
          <w:right w:space="0" w:sz="0" w:val="nil"/>
          <w:between w:space="0" w:sz="0" w:val="nil"/>
        </w:pBdr>
        <w:tabs>
          <w:tab w:val="left" w:leader="none" w:pos="1340"/>
          <w:tab w:val="left" w:leader="none" w:pos="1342"/>
        </w:tabs>
        <w:spacing w:line="240" w:lineRule="auto"/>
        <w:ind w:left="621" w:right="-4" w:hanging="360"/>
        <w:rPr>
          <w:sz w:val="22"/>
          <w:szCs w:val="22"/>
        </w:rPr>
      </w:pPr>
      <w:r w:rsidDel="00000000" w:rsidR="00000000" w:rsidRPr="00000000">
        <w:rPr>
          <w:sz w:val="22"/>
          <w:szCs w:val="22"/>
          <w:rtl w:val="0"/>
        </w:rPr>
        <w:t xml:space="preserve">La Entidad podrá solicitar aclaraciones adicionales o la remisión a la Entidad de las pruebas de las circunstancias objetivas del proponente y/o de la oferta que justifiquen el valor ofertado. </w:t>
      </w:r>
    </w:p>
    <w:p w:rsidR="00000000" w:rsidDel="00000000" w:rsidP="00000000" w:rsidRDefault="00000000" w:rsidRPr="00000000" w14:paraId="000004E9">
      <w:pPr>
        <w:widowControl w:val="0"/>
        <w:pBdr>
          <w:top w:space="0" w:sz="0" w:val="nil"/>
          <w:left w:space="0" w:sz="0" w:val="nil"/>
          <w:bottom w:space="0" w:sz="0" w:val="nil"/>
          <w:right w:space="0" w:sz="0" w:val="nil"/>
          <w:between w:space="0" w:sz="0" w:val="nil"/>
        </w:pBdr>
        <w:tabs>
          <w:tab w:val="left" w:leader="none" w:pos="1340"/>
          <w:tab w:val="left" w:leader="none" w:pos="1342"/>
        </w:tabs>
        <w:spacing w:line="240" w:lineRule="auto"/>
        <w:ind w:left="621" w:right="-4" w:firstLine="0"/>
        <w:rPr>
          <w:sz w:val="22"/>
          <w:szCs w:val="22"/>
        </w:rPr>
      </w:pPr>
      <w:r w:rsidDel="00000000" w:rsidR="00000000" w:rsidRPr="00000000">
        <w:rPr>
          <w:rtl w:val="0"/>
        </w:rPr>
      </w:r>
    </w:p>
    <w:p w:rsidR="00000000" w:rsidDel="00000000" w:rsidP="00000000" w:rsidRDefault="00000000" w:rsidRPr="00000000" w14:paraId="000004EA">
      <w:pPr>
        <w:widowControl w:val="0"/>
        <w:numPr>
          <w:ilvl w:val="0"/>
          <w:numId w:val="4"/>
        </w:numPr>
        <w:tabs>
          <w:tab w:val="left" w:leader="none" w:pos="1340"/>
          <w:tab w:val="left" w:leader="none" w:pos="1342"/>
        </w:tabs>
        <w:ind w:left="621" w:hanging="360"/>
        <w:rPr>
          <w:sz w:val="22"/>
          <w:szCs w:val="22"/>
        </w:rPr>
      </w:pPr>
      <w:r w:rsidDel="00000000" w:rsidR="00000000" w:rsidRPr="00000000">
        <w:rPr>
          <w:sz w:val="22"/>
          <w:szCs w:val="22"/>
          <w:rtl w:val="0"/>
        </w:rPr>
        <w:t xml:space="preserve">La oferta podrá ser rechazada cuando el proponente no presente la información solicitada, la misma sea incompleta o las explicaciones no resulten suficientes para garantizar la correcta ejecución del contrato.</w:t>
      </w:r>
    </w:p>
    <w:p w:rsidR="00000000" w:rsidDel="00000000" w:rsidP="00000000" w:rsidRDefault="00000000" w:rsidRPr="00000000" w14:paraId="000004EB">
      <w:pPr>
        <w:widowControl w:val="0"/>
        <w:pBdr>
          <w:top w:space="0" w:sz="0" w:val="nil"/>
          <w:left w:space="0" w:sz="0" w:val="nil"/>
          <w:bottom w:space="0" w:sz="0" w:val="nil"/>
          <w:right w:space="0" w:sz="0" w:val="nil"/>
          <w:between w:space="0" w:sz="0" w:val="nil"/>
        </w:pBdr>
        <w:tabs>
          <w:tab w:val="left" w:leader="none" w:pos="1340"/>
          <w:tab w:val="left" w:leader="none" w:pos="1342"/>
        </w:tabs>
        <w:spacing w:line="240" w:lineRule="auto"/>
        <w:ind w:left="621" w:right="-4" w:firstLine="0"/>
        <w:rPr>
          <w:sz w:val="22"/>
          <w:szCs w:val="22"/>
        </w:rPr>
      </w:pPr>
      <w:r w:rsidDel="00000000" w:rsidR="00000000" w:rsidRPr="00000000">
        <w:rPr>
          <w:rtl w:val="0"/>
        </w:rPr>
      </w:r>
    </w:p>
    <w:p w:rsidR="00000000" w:rsidDel="00000000" w:rsidP="00000000" w:rsidRDefault="00000000" w:rsidRPr="00000000" w14:paraId="000004EC">
      <w:pPr>
        <w:widowControl w:val="0"/>
        <w:numPr>
          <w:ilvl w:val="0"/>
          <w:numId w:val="4"/>
        </w:numPr>
        <w:pBdr>
          <w:top w:space="0" w:sz="0" w:val="nil"/>
          <w:left w:space="0" w:sz="0" w:val="nil"/>
          <w:bottom w:space="0" w:sz="0" w:val="nil"/>
          <w:right w:space="0" w:sz="0" w:val="nil"/>
          <w:between w:space="0" w:sz="0" w:val="nil"/>
        </w:pBdr>
        <w:tabs>
          <w:tab w:val="left" w:leader="none" w:pos="1340"/>
          <w:tab w:val="left" w:leader="none" w:pos="1342"/>
        </w:tabs>
        <w:spacing w:line="240" w:lineRule="auto"/>
        <w:ind w:left="621" w:right="-4" w:hanging="360"/>
        <w:rPr>
          <w:sz w:val="22"/>
          <w:szCs w:val="22"/>
        </w:rPr>
      </w:pPr>
      <w:r w:rsidDel="00000000" w:rsidR="00000000" w:rsidRPr="00000000">
        <w:rPr>
          <w:sz w:val="22"/>
          <w:szCs w:val="22"/>
          <w:rtl w:val="0"/>
        </w:rPr>
        <w:t xml:space="preserve">Analizadas las explicaciones, el comité evaluador recomendará el rechazo o la continuidad de la oferta en el proceso, explicando las razones del caso.</w:t>
      </w:r>
    </w:p>
    <w:p w:rsidR="00000000" w:rsidDel="00000000" w:rsidP="00000000" w:rsidRDefault="00000000" w:rsidRPr="00000000" w14:paraId="000004ED">
      <w:pPr>
        <w:widowControl w:val="0"/>
        <w:spacing w:before="38" w:line="240" w:lineRule="auto"/>
        <w:jc w:val="left"/>
        <w:rPr>
          <w:sz w:val="22"/>
          <w:szCs w:val="22"/>
        </w:rPr>
      </w:pPr>
      <w:r w:rsidDel="00000000" w:rsidR="00000000" w:rsidRPr="00000000">
        <w:rPr>
          <w:rtl w:val="0"/>
        </w:rPr>
      </w:r>
    </w:p>
    <w:p w:rsidR="00000000" w:rsidDel="00000000" w:rsidP="00000000" w:rsidRDefault="00000000" w:rsidRPr="00000000" w14:paraId="000004EE">
      <w:pPr>
        <w:widowControl w:val="0"/>
        <w:pBdr>
          <w:top w:space="0" w:sz="0" w:val="nil"/>
          <w:left w:space="0" w:sz="0" w:val="nil"/>
          <w:bottom w:space="0" w:sz="0" w:val="nil"/>
          <w:right w:space="0" w:sz="0" w:val="nil"/>
          <w:between w:space="0" w:sz="0" w:val="nil"/>
        </w:pBdr>
        <w:tabs>
          <w:tab w:val="left" w:leader="none" w:pos="1340"/>
          <w:tab w:val="left" w:leader="none" w:pos="1342"/>
        </w:tabs>
        <w:spacing w:line="240" w:lineRule="auto"/>
        <w:ind w:right="-4"/>
        <w:rPr>
          <w:sz w:val="22"/>
          <w:szCs w:val="22"/>
        </w:rPr>
      </w:pPr>
      <w:r w:rsidDel="00000000" w:rsidR="00000000" w:rsidRPr="00000000">
        <w:rPr>
          <w:sz w:val="22"/>
          <w:szCs w:val="22"/>
          <w:rtl w:val="0"/>
        </w:rPr>
        <w:t xml:space="preserve">En caso de rechazo, se procederá a revisar la oferta del segundo mejor precio y así sucesivamente, en cuyo caso se realizará la verificación correspondiente al precio artificialmente bajo, si a ello hubiere lugar.</w:t>
      </w:r>
    </w:p>
    <w:p w:rsidR="00000000" w:rsidDel="00000000" w:rsidP="00000000" w:rsidRDefault="00000000" w:rsidRPr="00000000" w14:paraId="000004EF">
      <w:pPr>
        <w:widowControl w:val="0"/>
        <w:pBdr>
          <w:top w:space="0" w:sz="0" w:val="nil"/>
          <w:left w:space="0" w:sz="0" w:val="nil"/>
          <w:bottom w:space="0" w:sz="0" w:val="nil"/>
          <w:right w:space="0" w:sz="0" w:val="nil"/>
          <w:between w:space="0" w:sz="0" w:val="nil"/>
        </w:pBdr>
        <w:tabs>
          <w:tab w:val="left" w:leader="none" w:pos="1340"/>
          <w:tab w:val="left" w:leader="none" w:pos="1342"/>
        </w:tabs>
        <w:spacing w:line="240" w:lineRule="auto"/>
        <w:ind w:right="-4"/>
        <w:rPr>
          <w:sz w:val="22"/>
          <w:szCs w:val="22"/>
        </w:rPr>
      </w:pPr>
      <w:r w:rsidDel="00000000" w:rsidR="00000000" w:rsidRPr="00000000">
        <w:rPr>
          <w:rtl w:val="0"/>
        </w:rPr>
      </w:r>
    </w:p>
    <w:p w:rsidR="00000000" w:rsidDel="00000000" w:rsidP="00000000" w:rsidRDefault="00000000" w:rsidRPr="00000000" w14:paraId="000004F0">
      <w:pPr>
        <w:pBdr>
          <w:top w:space="0" w:sz="0" w:val="nil"/>
          <w:left w:space="0" w:sz="0" w:val="nil"/>
          <w:bottom w:space="0" w:sz="0" w:val="nil"/>
          <w:right w:space="0" w:sz="0" w:val="nil"/>
          <w:between w:space="0" w:sz="0" w:val="nil"/>
        </w:pBdr>
        <w:spacing w:line="240" w:lineRule="auto"/>
        <w:ind w:left="0" w:firstLine="0"/>
        <w:rPr>
          <w:sz w:val="22"/>
          <w:szCs w:val="22"/>
        </w:rPr>
      </w:pPr>
      <w:r w:rsidDel="00000000" w:rsidR="00000000" w:rsidRPr="00000000">
        <w:rPr>
          <w:b w:val="1"/>
          <w:bCs w:val="1"/>
          <w:sz w:val="22"/>
          <w:szCs w:val="22"/>
          <w:rtl w:val="0"/>
        </w:rPr>
        <w:t xml:space="preserve">16. </w:t>
      </w:r>
      <w:r w:rsidDel="00000000" w:rsidR="00000000" w:rsidRPr="00000000">
        <w:rPr>
          <w:b w:val="1"/>
          <w:bCs w:val="1"/>
          <w:color w:val="000000"/>
          <w:sz w:val="22"/>
          <w:szCs w:val="22"/>
          <w:rtl w:val="0"/>
        </w:rPr>
        <w:t xml:space="preserve">ANÁLISIS DE RIESGO Y LA FORMA DE MITIGARLO</w:t>
      </w:r>
      <w:r w:rsidDel="00000000" w:rsidR="00000000" w:rsidRPr="00000000">
        <w:rPr>
          <w:rtl w:val="0"/>
        </w:rPr>
      </w:r>
    </w:p>
    <w:p w:rsidR="00000000" w:rsidDel="00000000" w:rsidP="00000000" w:rsidRDefault="00000000" w:rsidRPr="00000000" w14:paraId="000004F1">
      <w:pPr>
        <w:widowControl w:val="0"/>
        <w:spacing w:before="71" w:line="240" w:lineRule="auto"/>
        <w:jc w:val="left"/>
        <w:rPr>
          <w:b w:val="1"/>
          <w:bCs w:val="1"/>
          <w:sz w:val="22"/>
          <w:szCs w:val="22"/>
        </w:rPr>
      </w:pPr>
      <w:r w:rsidDel="00000000" w:rsidR="00000000" w:rsidRPr="00000000">
        <w:rPr>
          <w:rtl w:val="0"/>
        </w:rPr>
      </w:r>
    </w:p>
    <w:p w:rsidR="00000000" w:rsidDel="00000000" w:rsidP="00000000" w:rsidRDefault="00000000" w:rsidRPr="00000000" w14:paraId="000004F2">
      <w:pPr>
        <w:widowControl w:val="0"/>
        <w:tabs>
          <w:tab w:val="left" w:leader="none" w:pos="1340"/>
          <w:tab w:val="left" w:leader="none" w:pos="1342"/>
        </w:tabs>
        <w:spacing w:line="240" w:lineRule="auto"/>
        <w:rPr>
          <w:sz w:val="22"/>
          <w:szCs w:val="22"/>
        </w:rPr>
      </w:pPr>
      <w:r w:rsidDel="00000000" w:rsidR="00000000" w:rsidRPr="00000000">
        <w:rPr>
          <w:sz w:val="22"/>
          <w:szCs w:val="22"/>
          <w:rtl w:val="0"/>
        </w:rPr>
        <w:t xml:space="preserve">La Secretaría Distrital de Movilidad, de acuerdo con las disposiciones del artículo 4 de la Ley 1150 de 2007 y de los artículos 2.2.1.1.1.6.1, 2.2.1.1.1.6.3 y con base en la Metodología para identificar y clasificar los riesgos elaborado por Colombia Compra Eficiente, procede a tipificar, estimar y asignar los riesgos de la presente contratación, en la MATRIZ DE RIESGOS, documento adjunto que hace parte integral del presente estudio previo.</w:t>
      </w:r>
    </w:p>
    <w:p w:rsidR="00000000" w:rsidDel="00000000" w:rsidP="00000000" w:rsidRDefault="00000000" w:rsidRPr="00000000" w14:paraId="000004F3">
      <w:pPr>
        <w:widowControl w:val="0"/>
        <w:spacing w:line="240" w:lineRule="auto"/>
        <w:ind w:right="-93"/>
        <w:rPr>
          <w:sz w:val="22"/>
          <w:szCs w:val="22"/>
        </w:rPr>
      </w:pPr>
      <w:r w:rsidDel="00000000" w:rsidR="00000000" w:rsidRPr="00000000">
        <w:rPr>
          <w:rtl w:val="0"/>
        </w:rPr>
      </w:r>
    </w:p>
    <w:p w:rsidR="00000000" w:rsidDel="00000000" w:rsidP="00000000" w:rsidRDefault="00000000" w:rsidRPr="00000000" w14:paraId="000004F4">
      <w:pPr>
        <w:pBdr>
          <w:top w:space="0" w:sz="0" w:val="nil"/>
          <w:left w:space="0" w:sz="0" w:val="nil"/>
          <w:bottom w:space="0" w:sz="0" w:val="nil"/>
          <w:right w:space="0" w:sz="0" w:val="nil"/>
          <w:between w:space="0" w:sz="0" w:val="nil"/>
        </w:pBdr>
        <w:spacing w:line="240" w:lineRule="auto"/>
        <w:ind w:left="0" w:firstLine="0"/>
        <w:rPr>
          <w:sz w:val="22"/>
          <w:szCs w:val="22"/>
        </w:rPr>
      </w:pPr>
      <w:r w:rsidDel="00000000" w:rsidR="00000000" w:rsidRPr="00000000">
        <w:rPr>
          <w:b w:val="1"/>
          <w:bCs w:val="1"/>
          <w:sz w:val="22"/>
          <w:szCs w:val="22"/>
          <w:rtl w:val="0"/>
        </w:rPr>
        <w:t xml:space="preserve">17. GARANTÍAS</w:t>
      </w:r>
      <w:r w:rsidDel="00000000" w:rsidR="00000000" w:rsidRPr="00000000">
        <w:rPr>
          <w:rtl w:val="0"/>
        </w:rPr>
      </w:r>
    </w:p>
    <w:p w:rsidR="00000000" w:rsidDel="00000000" w:rsidP="00000000" w:rsidRDefault="00000000" w:rsidRPr="00000000" w14:paraId="000004F5">
      <w:pPr>
        <w:pBdr>
          <w:top w:space="0" w:sz="0" w:val="nil"/>
          <w:left w:space="0" w:sz="0" w:val="nil"/>
          <w:bottom w:space="0" w:sz="0" w:val="nil"/>
          <w:right w:space="0" w:sz="0" w:val="nil"/>
          <w:between w:space="0" w:sz="0" w:val="nil"/>
        </w:pBdr>
        <w:spacing w:line="240" w:lineRule="auto"/>
        <w:rPr>
          <w:b w:val="1"/>
          <w:bCs w:val="1"/>
          <w:sz w:val="22"/>
          <w:szCs w:val="22"/>
        </w:rPr>
      </w:pPr>
      <w:r w:rsidDel="00000000" w:rsidR="00000000" w:rsidRPr="00000000">
        <w:rPr>
          <w:rtl w:val="0"/>
        </w:rPr>
      </w:r>
    </w:p>
    <w:p w:rsidR="00000000" w:rsidDel="00000000" w:rsidP="00000000" w:rsidRDefault="00000000" w:rsidRPr="00000000" w14:paraId="000004F6">
      <w:pPr>
        <w:spacing w:line="240" w:lineRule="auto"/>
        <w:ind w:right="60"/>
        <w:rPr>
          <w:sz w:val="22"/>
          <w:szCs w:val="22"/>
        </w:rPr>
      </w:pPr>
      <w:r w:rsidDel="00000000" w:rsidR="00000000" w:rsidRPr="00000000">
        <w:rPr>
          <w:sz w:val="22"/>
          <w:szCs w:val="22"/>
          <w:rtl w:val="0"/>
        </w:rPr>
        <w:t xml:space="preserve">El contratista se obliga a constituir, a favor de DISTRITO CAPITAL – SECRETARÍA DISTRITAL DE MOVILIDAD NIT 899.999.061-9, una GARANTÍA DE CUMPLIMIENTO dentro de los cinco (5) días hábiles siguientes del perfeccionamiento del contrato, de conformidad con lo establecido en el artículo 2.2.1.2.3.1.2 del Decreto 1082 de 2015  expedida por una compañía de seguros o entidad bancaria legalmente autorizada para ello, con el fin de respaldar todas las obligaciones que surjan del mismo, con los siguientes amparos:</w:t>
      </w:r>
    </w:p>
    <w:p w:rsidR="00000000" w:rsidDel="00000000" w:rsidP="00000000" w:rsidRDefault="00000000" w:rsidRPr="00000000" w14:paraId="000004F7">
      <w:pPr>
        <w:spacing w:line="240" w:lineRule="auto"/>
        <w:ind w:right="60"/>
        <w:rPr>
          <w:sz w:val="22"/>
          <w:szCs w:val="22"/>
        </w:rPr>
      </w:pPr>
      <w:r w:rsidDel="00000000" w:rsidR="00000000" w:rsidRPr="00000000">
        <w:rPr>
          <w:rtl w:val="0"/>
        </w:rPr>
      </w:r>
    </w:p>
    <w:p w:rsidR="00000000" w:rsidDel="00000000" w:rsidP="00000000" w:rsidRDefault="00000000" w:rsidRPr="00000000" w14:paraId="000004F8">
      <w:pPr>
        <w:spacing w:line="240" w:lineRule="auto"/>
        <w:rPr>
          <w:sz w:val="22"/>
          <w:szCs w:val="22"/>
        </w:rPr>
      </w:pPr>
      <w:r w:rsidDel="00000000" w:rsidR="00000000" w:rsidRPr="00000000">
        <w:rPr>
          <w:rtl w:val="0"/>
        </w:rPr>
      </w:r>
    </w:p>
    <w:tbl>
      <w:tblPr>
        <w:tblStyle w:val="Table14"/>
        <w:tblW w:w="879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95"/>
        <w:gridCol w:w="2535"/>
        <w:gridCol w:w="3960"/>
        <w:tblGridChange w:id="0">
          <w:tblGrid>
            <w:gridCol w:w="2295"/>
            <w:gridCol w:w="2535"/>
            <w:gridCol w:w="3960"/>
          </w:tblGrid>
        </w:tblGridChange>
      </w:tblGrid>
      <w:tr>
        <w:trPr>
          <w:cantSplit w:val="0"/>
          <w:trHeight w:val="594" w:hRule="atLeast"/>
          <w:tblHeader w:val="1"/>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4F9">
            <w:pPr>
              <w:spacing w:line="240" w:lineRule="auto"/>
              <w:jc w:val="center"/>
              <w:rPr>
                <w:i w:val="0"/>
                <w:iCs w:val="0"/>
                <w:sz w:val="22"/>
                <w:szCs w:val="22"/>
              </w:rPr>
            </w:pPr>
            <w:bookmarkStart w:colFirst="0" w:colLast="0" w:name="_heading=h.1ksv4uv" w:id="17"/>
            <w:bookmarkEnd w:id="17"/>
            <w:r w:rsidDel="00000000" w:rsidR="00000000" w:rsidRPr="00000000">
              <w:rPr>
                <w:i w:val="0"/>
                <w:iCs w:val="0"/>
                <w:sz w:val="22"/>
                <w:szCs w:val="22"/>
                <w:rtl w:val="0"/>
              </w:rPr>
              <w:t xml:space="preserve">AMPARO</w:t>
            </w:r>
          </w:p>
          <w:p w:rsidR="00000000" w:rsidDel="00000000" w:rsidP="00000000" w:rsidRDefault="00000000" w:rsidRPr="00000000" w14:paraId="000004FA">
            <w:pPr>
              <w:spacing w:line="240" w:lineRule="auto"/>
              <w:jc w:val="center"/>
              <w:rPr>
                <w:i w:val="0"/>
                <w:iCs w:val="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4FB">
            <w:pPr>
              <w:spacing w:line="240" w:lineRule="auto"/>
              <w:jc w:val="center"/>
              <w:rPr>
                <w:i w:val="0"/>
                <w:iCs w:val="0"/>
                <w:sz w:val="22"/>
                <w:szCs w:val="22"/>
              </w:rPr>
            </w:pPr>
            <w:r w:rsidDel="00000000" w:rsidR="00000000" w:rsidRPr="00000000">
              <w:rPr>
                <w:i w:val="0"/>
                <w:iCs w:val="0"/>
                <w:sz w:val="22"/>
                <w:szCs w:val="22"/>
                <w:rtl w:val="0"/>
              </w:rPr>
              <w:t xml:space="preserve">PORCENTAJE SOBRE EL VALOR DEL CONTRATO</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4FC">
            <w:pPr>
              <w:spacing w:line="240" w:lineRule="auto"/>
              <w:jc w:val="center"/>
              <w:rPr>
                <w:i w:val="0"/>
                <w:iCs w:val="0"/>
                <w:sz w:val="22"/>
                <w:szCs w:val="22"/>
              </w:rPr>
            </w:pPr>
            <w:r w:rsidDel="00000000" w:rsidR="00000000" w:rsidRPr="00000000">
              <w:rPr>
                <w:i w:val="0"/>
                <w:iCs w:val="0"/>
                <w:sz w:val="22"/>
                <w:szCs w:val="22"/>
                <w:rtl w:val="0"/>
              </w:rPr>
              <w:t xml:space="preserve">VIGENCIA</w:t>
            </w:r>
          </w:p>
        </w:tc>
      </w:tr>
      <w:tr>
        <w:trPr>
          <w:cantSplit w:val="0"/>
          <w:trHeight w:val="1267"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FD">
            <w:pPr>
              <w:spacing w:line="240" w:lineRule="auto"/>
              <w:jc w:val="center"/>
              <w:rPr>
                <w:b w:val="0"/>
                <w:bCs w:val="0"/>
                <w:i w:val="0"/>
                <w:iCs w:val="0"/>
                <w:sz w:val="22"/>
                <w:szCs w:val="22"/>
              </w:rPr>
            </w:pPr>
            <w:r w:rsidDel="00000000" w:rsidR="00000000" w:rsidRPr="00000000">
              <w:rPr>
                <w:b w:val="0"/>
                <w:bCs w:val="0"/>
                <w:i w:val="0"/>
                <w:iCs w:val="0"/>
                <w:sz w:val="22"/>
                <w:szCs w:val="22"/>
                <w:rtl w:val="0"/>
              </w:rPr>
              <w:t xml:space="preserve">CUMPLIMIENTO</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FE">
            <w:pPr>
              <w:spacing w:line="240" w:lineRule="auto"/>
              <w:jc w:val="center"/>
              <w:rPr>
                <w:b w:val="0"/>
                <w:bCs w:val="0"/>
                <w:i w:val="0"/>
                <w:iCs w:val="0"/>
                <w:sz w:val="22"/>
                <w:szCs w:val="22"/>
              </w:rPr>
            </w:pPr>
            <w:r w:rsidDel="00000000" w:rsidR="00000000" w:rsidRPr="00000000">
              <w:rPr>
                <w:b w:val="0"/>
                <w:bCs w:val="0"/>
                <w:i w:val="0"/>
                <w:iCs w:val="0"/>
                <w:sz w:val="22"/>
                <w:szCs w:val="22"/>
                <w:rtl w:val="0"/>
              </w:rPr>
              <w:t xml:space="preserve">20%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FF">
            <w:pPr>
              <w:spacing w:line="240" w:lineRule="auto"/>
              <w:rPr>
                <w:b w:val="0"/>
                <w:bCs w:val="0"/>
                <w:i w:val="0"/>
                <w:iCs w:val="0"/>
                <w:sz w:val="22"/>
                <w:szCs w:val="22"/>
              </w:rPr>
            </w:pPr>
            <w:r w:rsidDel="00000000" w:rsidR="00000000" w:rsidRPr="00000000">
              <w:rPr>
                <w:b w:val="0"/>
                <w:bCs w:val="0"/>
                <w:i w:val="0"/>
                <w:iCs w:val="0"/>
                <w:sz w:val="22"/>
                <w:szCs w:val="22"/>
                <w:rtl w:val="0"/>
              </w:rPr>
              <w:t xml:space="preserve">Vigente por el término de ejecución del contrato, y doce (12) meses más, contados a partir de la suscripción del contrato.  Cubrirá los perjuicios derivados de: i. Incumplimiento total o parcial del contrato, cuando el incumplimiento es imputable al contratista; ii. El cumplimiento tardío o defectuoso del contrato, cuando éste es imputable al contratista. iii. El pago del valor de las multas y de la cláusula penal pecuniaria.</w:t>
            </w:r>
          </w:p>
          <w:p w:rsidR="00000000" w:rsidDel="00000000" w:rsidP="00000000" w:rsidRDefault="00000000" w:rsidRPr="00000000" w14:paraId="00000500">
            <w:pPr>
              <w:spacing w:line="240" w:lineRule="auto"/>
              <w:rPr>
                <w:b w:val="0"/>
                <w:bCs w:val="0"/>
                <w:i w:val="0"/>
                <w:iCs w:val="0"/>
                <w:sz w:val="22"/>
                <w:szCs w:val="22"/>
              </w:rPr>
            </w:pPr>
            <w:r w:rsidDel="00000000" w:rsidR="00000000" w:rsidRPr="00000000">
              <w:rPr>
                <w:i w:val="0"/>
                <w:iCs w:val="0"/>
                <w:sz w:val="22"/>
                <w:szCs w:val="22"/>
                <w:rtl w:val="0"/>
              </w:rPr>
              <w:t xml:space="preserve">Nota: </w:t>
            </w:r>
            <w:r w:rsidDel="00000000" w:rsidR="00000000" w:rsidRPr="00000000">
              <w:rPr>
                <w:b w:val="0"/>
                <w:bCs w:val="0"/>
                <w:i w:val="0"/>
                <w:iCs w:val="0"/>
                <w:sz w:val="22"/>
                <w:szCs w:val="22"/>
                <w:rtl w:val="0"/>
              </w:rPr>
              <w:t xml:space="preserve">En todo caso deberá estar vigente hasta la liquidación del contrato de conformidad con el artículo 2.2.1.2.3.1.12. Suficiencia de la garantía de cumplimiento del Decreto 1082 del 2015</w:t>
            </w:r>
          </w:p>
        </w:tc>
      </w:tr>
      <w:tr>
        <w:trPr>
          <w:cantSplit w:val="0"/>
          <w:trHeight w:val="187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01">
            <w:pPr>
              <w:spacing w:line="240" w:lineRule="auto"/>
              <w:jc w:val="center"/>
              <w:rPr>
                <w:b w:val="0"/>
                <w:bCs w:val="0"/>
                <w:i w:val="0"/>
                <w:iCs w:val="0"/>
                <w:sz w:val="22"/>
                <w:szCs w:val="22"/>
              </w:rPr>
            </w:pPr>
            <w:r w:rsidDel="00000000" w:rsidR="00000000" w:rsidRPr="00000000">
              <w:rPr>
                <w:b w:val="0"/>
                <w:bCs w:val="0"/>
                <w:i w:val="0"/>
                <w:iCs w:val="0"/>
                <w:sz w:val="22"/>
                <w:szCs w:val="22"/>
                <w:rtl w:val="0"/>
              </w:rPr>
              <w:t xml:space="preserve">CALIDAD DEL SERVICIO</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02">
            <w:pPr>
              <w:spacing w:line="240" w:lineRule="auto"/>
              <w:jc w:val="center"/>
              <w:rPr>
                <w:b w:val="0"/>
                <w:bCs w:val="0"/>
                <w:i w:val="0"/>
                <w:iCs w:val="0"/>
                <w:sz w:val="22"/>
                <w:szCs w:val="22"/>
              </w:rPr>
            </w:pPr>
            <w:r w:rsidDel="00000000" w:rsidR="00000000" w:rsidRPr="00000000">
              <w:rPr>
                <w:b w:val="0"/>
                <w:bCs w:val="0"/>
                <w:i w:val="0"/>
                <w:iCs w:val="0"/>
                <w:sz w:val="22"/>
                <w:szCs w:val="22"/>
                <w:rtl w:val="0"/>
              </w:rPr>
              <w:t xml:space="preserve">20%</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03">
            <w:pPr>
              <w:spacing w:line="240" w:lineRule="auto"/>
              <w:rPr>
                <w:b w:val="0"/>
                <w:bCs w:val="0"/>
                <w:i w:val="0"/>
                <w:iCs w:val="0"/>
                <w:sz w:val="22"/>
                <w:szCs w:val="22"/>
              </w:rPr>
            </w:pPr>
            <w:r w:rsidDel="00000000" w:rsidR="00000000" w:rsidRPr="00000000">
              <w:rPr>
                <w:b w:val="0"/>
                <w:bCs w:val="0"/>
                <w:i w:val="0"/>
                <w:iCs w:val="0"/>
                <w:sz w:val="22"/>
                <w:szCs w:val="22"/>
                <w:rtl w:val="0"/>
              </w:rPr>
              <w:t xml:space="preserve">Vigente por el término de ejecución del contrato, y doce (12) meses más, contados a partir de la suscripción del contrato. Que cubra a la entidad de los perjuicios imputables al contratista, que surjan con posterioridad a la terminación del contrato y que se deriven de la mala calidad o insuficiencia de los productos entregados con ocasión del contrato.</w:t>
            </w:r>
          </w:p>
        </w:tc>
      </w:tr>
      <w:tr>
        <w:trPr>
          <w:cantSplit w:val="0"/>
          <w:trHeight w:val="756"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04">
            <w:pPr>
              <w:spacing w:line="240" w:lineRule="auto"/>
              <w:jc w:val="center"/>
              <w:rPr>
                <w:b w:val="0"/>
                <w:bCs w:val="0"/>
                <w:i w:val="0"/>
                <w:iCs w:val="0"/>
                <w:sz w:val="22"/>
                <w:szCs w:val="22"/>
              </w:rPr>
            </w:pPr>
            <w:r w:rsidDel="00000000" w:rsidR="00000000" w:rsidRPr="00000000">
              <w:rPr>
                <w:b w:val="0"/>
                <w:bCs w:val="0"/>
                <w:i w:val="0"/>
                <w:iCs w:val="0"/>
                <w:sz w:val="22"/>
                <w:szCs w:val="22"/>
                <w:rtl w:val="0"/>
              </w:rPr>
              <w:t xml:space="preserve">PAGO DE SALARIOS, PRESTACIONES SOCIALES LEGALES E INDEMNIZACIONES LABORALES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05">
            <w:pPr>
              <w:spacing w:line="240" w:lineRule="auto"/>
              <w:jc w:val="center"/>
              <w:rPr>
                <w:b w:val="0"/>
                <w:bCs w:val="0"/>
                <w:i w:val="0"/>
                <w:iCs w:val="0"/>
                <w:sz w:val="22"/>
                <w:szCs w:val="22"/>
              </w:rPr>
            </w:pPr>
            <w:r w:rsidDel="00000000" w:rsidR="00000000" w:rsidRPr="00000000">
              <w:rPr>
                <w:b w:val="0"/>
                <w:bCs w:val="0"/>
                <w:i w:val="0"/>
                <w:iCs w:val="0"/>
                <w:sz w:val="22"/>
                <w:szCs w:val="22"/>
                <w:rtl w:val="0"/>
              </w:rPr>
              <w:t xml:space="preserve">10%</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06">
            <w:pPr>
              <w:spacing w:line="240" w:lineRule="auto"/>
              <w:rPr>
                <w:b w:val="0"/>
                <w:bCs w:val="0"/>
                <w:i w:val="0"/>
                <w:iCs w:val="0"/>
                <w:sz w:val="22"/>
                <w:szCs w:val="22"/>
              </w:rPr>
            </w:pPr>
            <w:r w:rsidDel="00000000" w:rsidR="00000000" w:rsidRPr="00000000">
              <w:rPr>
                <w:b w:val="0"/>
                <w:bCs w:val="0"/>
                <w:i w:val="0"/>
                <w:iCs w:val="0"/>
                <w:sz w:val="22"/>
                <w:szCs w:val="22"/>
                <w:rtl w:val="0"/>
              </w:rPr>
              <w:t xml:space="preserve">Igual al plazo de ejecución del contrato y tres (3) años más, contados a partir de la suscripción del contrato.</w:t>
            </w:r>
          </w:p>
        </w:tc>
      </w:tr>
    </w:tbl>
    <w:p w:rsidR="00000000" w:rsidDel="00000000" w:rsidP="00000000" w:rsidRDefault="00000000" w:rsidRPr="00000000" w14:paraId="00000507">
      <w:pPr>
        <w:spacing w:line="240" w:lineRule="auto"/>
        <w:jc w:val="center"/>
        <w:rPr/>
      </w:pPr>
      <w:r w:rsidDel="00000000" w:rsidR="00000000" w:rsidRPr="00000000">
        <w:rPr>
          <w:rtl w:val="0"/>
        </w:rPr>
        <w:t xml:space="preserve">Tabla 10 Garantías</w:t>
      </w:r>
    </w:p>
    <w:p w:rsidR="00000000" w:rsidDel="00000000" w:rsidP="00000000" w:rsidRDefault="00000000" w:rsidRPr="00000000" w14:paraId="00000508">
      <w:pPr>
        <w:spacing w:after="240" w:before="240" w:line="240" w:lineRule="auto"/>
        <w:ind w:right="-40"/>
        <w:rPr>
          <w:sz w:val="22"/>
          <w:szCs w:val="22"/>
        </w:rPr>
      </w:pPr>
      <w:r w:rsidDel="00000000" w:rsidR="00000000" w:rsidRPr="00000000">
        <w:rPr>
          <w:sz w:val="22"/>
          <w:szCs w:val="22"/>
          <w:rtl w:val="0"/>
        </w:rPr>
        <w:t xml:space="preserve">El hecho de la constitución de estos amparos no exonera a la entidad de las responsabilidades legales en relación con los riesgos asegurados.</w:t>
      </w:r>
    </w:p>
    <w:p w:rsidR="00000000" w:rsidDel="00000000" w:rsidP="00000000" w:rsidRDefault="00000000" w:rsidRPr="00000000" w14:paraId="00000509">
      <w:pPr>
        <w:pBdr>
          <w:top w:space="0" w:sz="0" w:val="nil"/>
          <w:left w:space="0" w:sz="0" w:val="nil"/>
          <w:bottom w:space="0" w:sz="0" w:val="nil"/>
          <w:right w:space="0" w:sz="0" w:val="nil"/>
          <w:between w:space="0" w:sz="0" w:val="nil"/>
        </w:pBdr>
        <w:spacing w:line="240" w:lineRule="auto"/>
        <w:rPr>
          <w:sz w:val="22"/>
          <w:szCs w:val="22"/>
        </w:rPr>
      </w:pPr>
      <w:r w:rsidDel="00000000" w:rsidR="00000000" w:rsidRPr="00000000">
        <w:rPr>
          <w:sz w:val="22"/>
          <w:szCs w:val="22"/>
          <w:rtl w:val="0"/>
        </w:rPr>
        <w:t xml:space="preserve">EL CONTRATISTA deberá mantener vigentes las garantías a que se refiere este numeral y mantener la suficiencia de las mismas. Será de su cargo el pago de todas las primas y demás erogaciones de constitución, mantenimiento y restablecimiento inmediato de su monto, cada vez  que se disminuya o agote por razón de las sanciones que se impongan, prórrogas o suspensiones.</w:t>
      </w:r>
    </w:p>
    <w:p w:rsidR="00000000" w:rsidDel="00000000" w:rsidP="00000000" w:rsidRDefault="00000000" w:rsidRPr="00000000" w14:paraId="0000050A">
      <w:pPr>
        <w:spacing w:after="240" w:before="240" w:line="240" w:lineRule="auto"/>
        <w:rPr>
          <w:sz w:val="22"/>
          <w:szCs w:val="22"/>
        </w:rPr>
      </w:pPr>
      <w:r w:rsidDel="00000000" w:rsidR="00000000" w:rsidRPr="00000000">
        <w:rPr>
          <w:b w:val="1"/>
          <w:bCs w:val="1"/>
          <w:sz w:val="22"/>
          <w:szCs w:val="22"/>
          <w:rtl w:val="0"/>
        </w:rPr>
        <w:t xml:space="preserve">NOTA 1:</w:t>
      </w:r>
      <w:r w:rsidDel="00000000" w:rsidR="00000000" w:rsidRPr="00000000">
        <w:rPr>
          <w:sz w:val="22"/>
          <w:szCs w:val="22"/>
          <w:rtl w:val="0"/>
        </w:rPr>
        <w:t xml:space="preserve"> Las garantías no podrán ser canceladas sin la autorización por escrito por parte de la Secretaría Distrital de Movilidad.</w:t>
      </w:r>
    </w:p>
    <w:p w:rsidR="00000000" w:rsidDel="00000000" w:rsidP="00000000" w:rsidRDefault="00000000" w:rsidRPr="00000000" w14:paraId="0000050B">
      <w:pPr>
        <w:spacing w:after="240" w:before="240" w:line="240" w:lineRule="auto"/>
        <w:rPr>
          <w:sz w:val="22"/>
          <w:szCs w:val="22"/>
        </w:rPr>
      </w:pPr>
      <w:r w:rsidDel="00000000" w:rsidR="00000000" w:rsidRPr="00000000">
        <w:rPr>
          <w:b w:val="1"/>
          <w:bCs w:val="1"/>
          <w:sz w:val="22"/>
          <w:szCs w:val="22"/>
          <w:rtl w:val="0"/>
        </w:rPr>
        <w:t xml:space="preserve">NOTA 2:</w:t>
      </w:r>
      <w:r w:rsidDel="00000000" w:rsidR="00000000" w:rsidRPr="00000000">
        <w:rPr>
          <w:sz w:val="22"/>
          <w:szCs w:val="22"/>
          <w:rtl w:val="0"/>
        </w:rPr>
        <w:t xml:space="preserve"> El contratista deberá realizar todas las gestiones necesarias para mantener vigentes las garantías o seguros a que se refiere esta cláusula.</w:t>
      </w:r>
    </w:p>
    <w:p w:rsidR="00000000" w:rsidDel="00000000" w:rsidP="00000000" w:rsidRDefault="00000000" w:rsidRPr="00000000" w14:paraId="0000050C">
      <w:pPr>
        <w:spacing w:after="240" w:before="240" w:line="240" w:lineRule="auto"/>
        <w:rPr>
          <w:sz w:val="22"/>
          <w:szCs w:val="22"/>
        </w:rPr>
      </w:pPr>
      <w:r w:rsidDel="00000000" w:rsidR="00000000" w:rsidRPr="00000000">
        <w:rPr>
          <w:b w:val="1"/>
          <w:bCs w:val="1"/>
          <w:sz w:val="22"/>
          <w:szCs w:val="22"/>
          <w:rtl w:val="0"/>
        </w:rPr>
        <w:t xml:space="preserve">NOTA 3:</w:t>
      </w:r>
      <w:r w:rsidDel="00000000" w:rsidR="00000000" w:rsidRPr="00000000">
        <w:rPr>
          <w:sz w:val="22"/>
          <w:szCs w:val="22"/>
          <w:rtl w:val="0"/>
        </w:rPr>
        <w:t xml:space="preserve"> Estará a cargo de EL CONTRATISTA el pago de la prima y demás erogaciones de constitución y mantenimiento de las garantías mencionadas.</w:t>
      </w:r>
    </w:p>
    <w:p w:rsidR="00000000" w:rsidDel="00000000" w:rsidP="00000000" w:rsidRDefault="00000000" w:rsidRPr="00000000" w14:paraId="0000050D">
      <w:pPr>
        <w:spacing w:after="240" w:before="240" w:line="240" w:lineRule="auto"/>
        <w:rPr>
          <w:sz w:val="22"/>
          <w:szCs w:val="22"/>
        </w:rPr>
      </w:pPr>
      <w:r w:rsidDel="00000000" w:rsidR="00000000" w:rsidRPr="00000000">
        <w:rPr>
          <w:b w:val="1"/>
          <w:bCs w:val="1"/>
          <w:sz w:val="22"/>
          <w:szCs w:val="22"/>
          <w:rtl w:val="0"/>
        </w:rPr>
        <w:t xml:space="preserve">NOTA 4:</w:t>
      </w:r>
      <w:r w:rsidDel="00000000" w:rsidR="00000000" w:rsidRPr="00000000">
        <w:rPr>
          <w:sz w:val="22"/>
          <w:szCs w:val="22"/>
          <w:rtl w:val="0"/>
        </w:rPr>
        <w:t xml:space="preserve"> En caso de que el contrato se adicione, prorrogue o suspenda o cualquier otro evento que fuera necesario, EL CONTRATISTA se obliga a modificar las pólizas señaladas en esta cláusula, de acuerdo con las normas legales vigentes.</w:t>
      </w:r>
    </w:p>
    <w:p w:rsidR="00000000" w:rsidDel="00000000" w:rsidP="00000000" w:rsidRDefault="00000000" w:rsidRPr="00000000" w14:paraId="0000050E">
      <w:pPr>
        <w:spacing w:after="240" w:before="240" w:line="240" w:lineRule="auto"/>
        <w:rPr>
          <w:sz w:val="22"/>
          <w:szCs w:val="22"/>
        </w:rPr>
      </w:pPr>
      <w:r w:rsidDel="00000000" w:rsidR="00000000" w:rsidRPr="00000000">
        <w:rPr>
          <w:b w:val="1"/>
          <w:bCs w:val="1"/>
          <w:sz w:val="22"/>
          <w:szCs w:val="22"/>
          <w:rtl w:val="0"/>
        </w:rPr>
        <w:t xml:space="preserve">NOTA 5:</w:t>
      </w:r>
      <w:r w:rsidDel="00000000" w:rsidR="00000000" w:rsidRPr="00000000">
        <w:rPr>
          <w:sz w:val="22"/>
          <w:szCs w:val="22"/>
          <w:rtl w:val="0"/>
        </w:rPr>
        <w:t xml:space="preserve"> La garantía única de cumplimiento expedida a favor de entidades públicas no expirará por falta de pago de la prima ni podrá ser revocada unilateralmente, según se preceptúa en el Artículo 2.2.1.2.3.2.5 del Decreto 1082 de 2015.</w:t>
      </w:r>
    </w:p>
    <w:p w:rsidR="00000000" w:rsidDel="00000000" w:rsidP="00000000" w:rsidRDefault="00000000" w:rsidRPr="00000000" w14:paraId="0000050F">
      <w:pPr>
        <w:spacing w:after="240" w:before="240" w:line="240" w:lineRule="auto"/>
        <w:rPr>
          <w:sz w:val="22"/>
          <w:szCs w:val="22"/>
        </w:rPr>
      </w:pPr>
      <w:r w:rsidDel="00000000" w:rsidR="00000000" w:rsidRPr="00000000">
        <w:rPr>
          <w:b w:val="1"/>
          <w:bCs w:val="1"/>
          <w:sz w:val="22"/>
          <w:szCs w:val="22"/>
          <w:rtl w:val="0"/>
        </w:rPr>
        <w:t xml:space="preserve">NOTA 6:</w:t>
      </w:r>
      <w:r w:rsidDel="00000000" w:rsidR="00000000" w:rsidRPr="00000000">
        <w:rPr>
          <w:sz w:val="22"/>
          <w:szCs w:val="22"/>
          <w:rtl w:val="0"/>
        </w:rPr>
        <w:t xml:space="preserve"> A la entidad estatal no le serán oponibles por parte del asegurador las excepciones o defensas provenientes de la conducta del tomador del seguro, en especial las derivadas de las inexactitudes o reticencias en que este hubiere incurrido con ocasión de la contratación del seguro ni en general, cualesquiera otras excepciones que posea el asegurador en contra del contratista.</w:t>
      </w:r>
    </w:p>
    <w:p w:rsidR="00000000" w:rsidDel="00000000" w:rsidP="00000000" w:rsidRDefault="00000000" w:rsidRPr="00000000" w14:paraId="00000510">
      <w:pPr>
        <w:spacing w:after="240" w:before="240" w:line="240" w:lineRule="auto"/>
        <w:rPr>
          <w:sz w:val="22"/>
          <w:szCs w:val="22"/>
        </w:rPr>
      </w:pPr>
      <w:r w:rsidDel="00000000" w:rsidR="00000000" w:rsidRPr="00000000">
        <w:rPr>
          <w:b w:val="1"/>
          <w:bCs w:val="1"/>
          <w:sz w:val="22"/>
          <w:szCs w:val="22"/>
          <w:rtl w:val="0"/>
        </w:rPr>
        <w:t xml:space="preserve">NOTA 7:</w:t>
      </w:r>
      <w:r w:rsidDel="00000000" w:rsidR="00000000" w:rsidRPr="00000000">
        <w:rPr>
          <w:sz w:val="22"/>
          <w:szCs w:val="22"/>
          <w:rtl w:val="0"/>
        </w:rPr>
        <w:t xml:space="preserve"> Para efectos de constituir las garantías el contratista deberá tener en cuenta el valor del contrato, dentro de la misma deberá contener como mínimo la siguiente información (vigencia, tomador / afianzado, número del contrato, objeto).</w:t>
      </w:r>
    </w:p>
    <w:p w:rsidR="00000000" w:rsidDel="00000000" w:rsidP="00000000" w:rsidRDefault="00000000" w:rsidRPr="00000000" w14:paraId="00000511">
      <w:pPr>
        <w:spacing w:after="240" w:before="240" w:line="240" w:lineRule="auto"/>
        <w:rPr>
          <w:sz w:val="22"/>
          <w:szCs w:val="22"/>
        </w:rPr>
      </w:pPr>
      <w:r w:rsidDel="00000000" w:rsidR="00000000" w:rsidRPr="00000000">
        <w:rPr>
          <w:b w:val="1"/>
          <w:bCs w:val="1"/>
          <w:sz w:val="22"/>
          <w:szCs w:val="22"/>
          <w:rtl w:val="0"/>
        </w:rPr>
        <w:t xml:space="preserve">NOTA 8:</w:t>
      </w:r>
      <w:r w:rsidDel="00000000" w:rsidR="00000000" w:rsidRPr="00000000">
        <w:rPr>
          <w:sz w:val="22"/>
          <w:szCs w:val="22"/>
          <w:rtl w:val="0"/>
        </w:rPr>
        <w:t xml:space="preserve"> Cuando la oferta es presentada por un proponente plural, como unión temporal o consorcio, la garantía debe ser otorgada por todos sus integrantes e indicar el porcentaje de participación de cada uno de ellos.</w:t>
      </w:r>
    </w:p>
    <w:p w:rsidR="00000000" w:rsidDel="00000000" w:rsidP="00000000" w:rsidRDefault="00000000" w:rsidRPr="00000000" w14:paraId="00000512">
      <w:pPr>
        <w:spacing w:after="240" w:before="240" w:line="240" w:lineRule="auto"/>
        <w:rPr>
          <w:sz w:val="22"/>
          <w:szCs w:val="22"/>
        </w:rPr>
      </w:pPr>
      <w:r w:rsidDel="00000000" w:rsidR="00000000" w:rsidRPr="00000000">
        <w:rPr>
          <w:b w:val="1"/>
          <w:bCs w:val="1"/>
          <w:sz w:val="22"/>
          <w:szCs w:val="22"/>
          <w:rtl w:val="0"/>
        </w:rPr>
        <w:t xml:space="preserve">NOTA 9:</w:t>
      </w:r>
      <w:r w:rsidDel="00000000" w:rsidR="00000000" w:rsidRPr="00000000">
        <w:rPr>
          <w:sz w:val="22"/>
          <w:szCs w:val="22"/>
          <w:rtl w:val="0"/>
        </w:rPr>
        <w:t xml:space="preserve"> La garantía de cumplimiento deberá contar con la Constancia de No Revocatoria o el comprobante de pago de la misma.</w:t>
      </w:r>
    </w:p>
    <w:p w:rsidR="00000000" w:rsidDel="00000000" w:rsidP="00000000" w:rsidRDefault="00000000" w:rsidRPr="00000000" w14:paraId="00000513">
      <w:pPr>
        <w:ind w:left="0" w:firstLine="0"/>
        <w:rPr>
          <w:b w:val="1"/>
          <w:bCs w:val="1"/>
          <w:sz w:val="22"/>
          <w:szCs w:val="22"/>
        </w:rPr>
      </w:pPr>
      <w:r w:rsidDel="00000000" w:rsidR="00000000" w:rsidRPr="00000000">
        <w:rPr>
          <w:b w:val="1"/>
          <w:bCs w:val="1"/>
          <w:sz w:val="22"/>
          <w:szCs w:val="22"/>
          <w:rtl w:val="0"/>
        </w:rPr>
        <w:t xml:space="preserve">16. DEMOCRATIZACIÓN DE OPORTUNIDADES ECONÓMICAS EN EL DISTRITO CAPITAL - DECRETO 380 DE 2015</w:t>
      </w:r>
    </w:p>
    <w:p w:rsidR="00000000" w:rsidDel="00000000" w:rsidP="00000000" w:rsidRDefault="00000000" w:rsidRPr="00000000" w14:paraId="00000514">
      <w:pPr>
        <w:ind w:left="360" w:firstLine="0"/>
        <w:rPr>
          <w:b w:val="1"/>
          <w:bCs w:val="1"/>
          <w:sz w:val="22"/>
          <w:szCs w:val="22"/>
        </w:rPr>
      </w:pPr>
      <w:r w:rsidDel="00000000" w:rsidR="00000000" w:rsidRPr="00000000">
        <w:rPr>
          <w:b w:val="1"/>
          <w:bCs w:val="1"/>
          <w:sz w:val="22"/>
          <w:szCs w:val="22"/>
          <w:rtl w:val="0"/>
        </w:rPr>
        <w:t xml:space="preserve"> </w:t>
      </w:r>
    </w:p>
    <w:p w:rsidR="00000000" w:rsidDel="00000000" w:rsidP="00000000" w:rsidRDefault="00000000" w:rsidRPr="00000000" w14:paraId="00000515">
      <w:pPr>
        <w:shd w:fill="ffffff" w:val="clear"/>
        <w:spacing w:line="276" w:lineRule="auto"/>
        <w:rPr>
          <w:i w:val="1"/>
          <w:iCs w:val="1"/>
          <w:sz w:val="22"/>
          <w:szCs w:val="22"/>
        </w:rPr>
      </w:pPr>
      <w:r w:rsidDel="00000000" w:rsidR="00000000" w:rsidRPr="00000000">
        <w:rPr>
          <w:color w:val="333333"/>
          <w:sz w:val="24"/>
          <w:szCs w:val="24"/>
          <w:highlight w:val="white"/>
          <w:rtl w:val="0"/>
        </w:rPr>
        <w:t xml:space="preserve">“Artículo 1°.</w:t>
      </w:r>
      <w:r w:rsidDel="00000000" w:rsidR="00000000" w:rsidRPr="00000000">
        <w:rPr>
          <w:rFonts w:ascii="Times New Roman" w:cs="Times New Roman" w:eastAsia="Times New Roman" w:hAnsi="Times New Roman"/>
          <w:color w:val="333333"/>
          <w:sz w:val="24"/>
          <w:szCs w:val="24"/>
          <w:highlight w:val="white"/>
          <w:rtl w:val="0"/>
        </w:rPr>
        <w:t xml:space="preserve"> </w:t>
      </w:r>
      <w:r w:rsidDel="00000000" w:rsidR="00000000" w:rsidRPr="00000000">
        <w:rPr>
          <w:i w:val="1"/>
          <w:iCs w:val="1"/>
          <w:sz w:val="22"/>
          <w:szCs w:val="22"/>
          <w:rtl w:val="0"/>
        </w:rPr>
        <w:t xml:space="preserve"> </w:t>
      </w:r>
      <w:r w:rsidDel="00000000" w:rsidR="00000000" w:rsidRPr="00000000">
        <w:rPr>
          <w:color w:val="333333"/>
          <w:sz w:val="24"/>
          <w:szCs w:val="24"/>
          <w:highlight w:val="white"/>
          <w:rtl w:val="0"/>
        </w:rPr>
        <w:t xml:space="preserve">Objeto y ámbito de aplicación.</w:t>
      </w:r>
      <w:r w:rsidDel="00000000" w:rsidR="00000000" w:rsidRPr="00000000">
        <w:rPr>
          <w:i w:val="1"/>
          <w:iCs w:val="1"/>
          <w:sz w:val="22"/>
          <w:szCs w:val="22"/>
          <w:rtl w:val="0"/>
        </w:rPr>
        <w:t xml:space="preserve"> El objeto de este Decreto es compilar, depurar y racionalizar los decretos vigentes del sector administrativo de Desarrollo Económico, Industria y Turismo, expedidos por la Alcaldía Mayor de Bogotá en ejercicio de las facultades reglamentarias conferidas para ello.”</w:t>
      </w:r>
    </w:p>
    <w:p w:rsidR="00000000" w:rsidDel="00000000" w:rsidP="00000000" w:rsidRDefault="00000000" w:rsidRPr="00000000" w14:paraId="00000516">
      <w:pPr>
        <w:shd w:fill="ffffff" w:val="clear"/>
        <w:spacing w:line="276" w:lineRule="auto"/>
        <w:rPr>
          <w:sz w:val="22"/>
          <w:szCs w:val="22"/>
        </w:rPr>
      </w:pPr>
      <w:r w:rsidDel="00000000" w:rsidR="00000000" w:rsidRPr="00000000">
        <w:rPr>
          <w:sz w:val="22"/>
          <w:szCs w:val="22"/>
          <w:rtl w:val="0"/>
        </w:rPr>
        <w:t xml:space="preserve"> </w:t>
      </w:r>
    </w:p>
    <w:p w:rsidR="00000000" w:rsidDel="00000000" w:rsidP="00000000" w:rsidRDefault="00000000" w:rsidRPr="00000000" w14:paraId="00000517">
      <w:pPr>
        <w:shd w:fill="ffffff" w:val="clear"/>
        <w:spacing w:line="276" w:lineRule="auto"/>
        <w:rPr>
          <w:sz w:val="22"/>
          <w:szCs w:val="22"/>
        </w:rPr>
      </w:pPr>
      <w:r w:rsidDel="00000000" w:rsidR="00000000" w:rsidRPr="00000000">
        <w:rPr>
          <w:sz w:val="22"/>
          <w:szCs w:val="22"/>
          <w:rtl w:val="0"/>
        </w:rPr>
        <w:t xml:space="preserve">De acuerdo a lo anterior, dicha normativa señala:</w:t>
      </w:r>
    </w:p>
    <w:p w:rsidR="00000000" w:rsidDel="00000000" w:rsidP="00000000" w:rsidRDefault="00000000" w:rsidRPr="00000000" w14:paraId="00000518">
      <w:pPr>
        <w:shd w:fill="ffffff" w:val="clear"/>
        <w:spacing w:line="276" w:lineRule="auto"/>
        <w:rPr>
          <w:sz w:val="22"/>
          <w:szCs w:val="22"/>
        </w:rPr>
      </w:pPr>
      <w:r w:rsidDel="00000000" w:rsidR="00000000" w:rsidRPr="00000000">
        <w:rPr>
          <w:sz w:val="22"/>
          <w:szCs w:val="22"/>
          <w:rtl w:val="0"/>
        </w:rPr>
        <w:t xml:space="preserve"> </w:t>
      </w:r>
    </w:p>
    <w:p w:rsidR="00000000" w:rsidDel="00000000" w:rsidP="00000000" w:rsidRDefault="00000000" w:rsidRPr="00000000" w14:paraId="00000519">
      <w:pPr>
        <w:shd w:fill="ffffff" w:val="clear"/>
        <w:spacing w:line="276" w:lineRule="auto"/>
        <w:ind w:left="700" w:firstLine="0"/>
        <w:rPr>
          <w:i w:val="1"/>
          <w:iCs w:val="1"/>
          <w:sz w:val="22"/>
          <w:szCs w:val="22"/>
        </w:rPr>
      </w:pPr>
      <w:r w:rsidDel="00000000" w:rsidR="00000000" w:rsidRPr="00000000">
        <w:rPr>
          <w:i w:val="1"/>
          <w:iCs w:val="1"/>
          <w:sz w:val="22"/>
          <w:szCs w:val="22"/>
          <w:rtl w:val="0"/>
        </w:rPr>
        <w:t xml:space="preserve">“Artículo 76. Estrategias. Son estrategias de la política de generación de empleo de calidad las siguientes:</w:t>
      </w:r>
    </w:p>
    <w:p w:rsidR="00000000" w:rsidDel="00000000" w:rsidP="00000000" w:rsidRDefault="00000000" w:rsidRPr="00000000" w14:paraId="0000051A">
      <w:pPr>
        <w:shd w:fill="ffffff" w:val="clear"/>
        <w:spacing w:line="276" w:lineRule="auto"/>
        <w:ind w:left="700" w:firstLine="0"/>
        <w:rPr>
          <w:i w:val="1"/>
          <w:iCs w:val="1"/>
          <w:sz w:val="22"/>
          <w:szCs w:val="22"/>
        </w:rPr>
      </w:pPr>
      <w:r w:rsidDel="00000000" w:rsidR="00000000" w:rsidRPr="00000000">
        <w:rPr>
          <w:i w:val="1"/>
          <w:iCs w:val="1"/>
          <w:sz w:val="22"/>
          <w:szCs w:val="22"/>
          <w:rtl w:val="0"/>
        </w:rPr>
        <w:t xml:space="preserve">1. Formación para el trabajo. Impulsar políticas activas de formación para el trabajo, de acuerdo con las necesidades del desarrollo empresarial, para mejorar el capital humano de las personas empleadas y desempleadas de todas las edades, corregir fallas de mercado tales como la desigualdad en el acceso a servicios educativos, o como la limitada provisión pública y privada de capacitación para el trabajo, o la división sexual del trabajo que limita el tiempo de mujeres para su formación, y coadyuvar así a la inserción laboral de grupos con mayor dificultad de acceso o integración al mercado laboral.</w:t>
      </w:r>
    </w:p>
    <w:p w:rsidR="00000000" w:rsidDel="00000000" w:rsidP="00000000" w:rsidRDefault="00000000" w:rsidRPr="00000000" w14:paraId="0000051B">
      <w:pPr>
        <w:shd w:fill="ffffff" w:val="clear"/>
        <w:spacing w:line="276" w:lineRule="auto"/>
        <w:ind w:left="700" w:firstLine="0"/>
        <w:rPr>
          <w:i w:val="1"/>
          <w:iCs w:val="1"/>
          <w:sz w:val="22"/>
          <w:szCs w:val="22"/>
        </w:rPr>
      </w:pPr>
      <w:r w:rsidDel="00000000" w:rsidR="00000000" w:rsidRPr="00000000">
        <w:rPr>
          <w:i w:val="1"/>
          <w:iCs w:val="1"/>
          <w:sz w:val="22"/>
          <w:szCs w:val="22"/>
          <w:rtl w:val="0"/>
        </w:rPr>
        <w:t xml:space="preserve">2. Información para el empleo y servicios de colocación. Colocar a disposición de la población y agentes económicos, información sobre los factores más relevantes que inciden en su participación en el mercado laboral, contribuyendo a la coordinación entre oferta y demanda de trabajo, así como prestar servicios de apoyo para la colocación en puestos vacantes.”</w:t>
      </w:r>
    </w:p>
    <w:p w:rsidR="00000000" w:rsidDel="00000000" w:rsidP="00000000" w:rsidRDefault="00000000" w:rsidRPr="00000000" w14:paraId="0000051C">
      <w:pPr>
        <w:shd w:fill="ffffff" w:val="clear"/>
        <w:spacing w:line="276" w:lineRule="auto"/>
        <w:rPr>
          <w:sz w:val="22"/>
          <w:szCs w:val="22"/>
        </w:rPr>
      </w:pPr>
      <w:r w:rsidDel="00000000" w:rsidR="00000000" w:rsidRPr="00000000">
        <w:rPr>
          <w:sz w:val="22"/>
          <w:szCs w:val="22"/>
          <w:rtl w:val="0"/>
        </w:rPr>
        <w:t xml:space="preserve"> </w:t>
      </w:r>
    </w:p>
    <w:p w:rsidR="00000000" w:rsidDel="00000000" w:rsidP="00000000" w:rsidRDefault="00000000" w:rsidRPr="00000000" w14:paraId="0000051D">
      <w:pPr>
        <w:shd w:fill="ffffff" w:val="clear"/>
        <w:spacing w:line="276" w:lineRule="auto"/>
        <w:rPr>
          <w:sz w:val="22"/>
          <w:szCs w:val="22"/>
        </w:rPr>
      </w:pPr>
      <w:r w:rsidDel="00000000" w:rsidR="00000000" w:rsidRPr="00000000">
        <w:rPr>
          <w:sz w:val="22"/>
          <w:szCs w:val="22"/>
          <w:rtl w:val="0"/>
        </w:rPr>
        <w:t xml:space="preserve">Estas estrategias buscan que la política Distrital esté orientada a la promoción del trabajo digno y decente, la inclusión productiva y la generación de oportunidades económicas en el Distrito Capital, mediante la adopción de medidas dirigidas a reducir brechas de acceso al empleo, fortalecer la empleabilidad de poblaciones con mayores condiciones de vulnerabilidad y promover prácticas responsables en la gestión contractual de las entidades distritales.</w:t>
      </w:r>
    </w:p>
    <w:p w:rsidR="00000000" w:rsidDel="00000000" w:rsidP="00000000" w:rsidRDefault="00000000" w:rsidRPr="00000000" w14:paraId="0000051E">
      <w:pPr>
        <w:shd w:fill="ffffff" w:val="clear"/>
        <w:spacing w:line="276" w:lineRule="auto"/>
        <w:rPr>
          <w:sz w:val="22"/>
          <w:szCs w:val="22"/>
        </w:rPr>
      </w:pPr>
      <w:r w:rsidDel="00000000" w:rsidR="00000000" w:rsidRPr="00000000">
        <w:rPr>
          <w:sz w:val="22"/>
          <w:szCs w:val="22"/>
          <w:rtl w:val="0"/>
        </w:rPr>
        <w:t xml:space="preserve"> </w:t>
      </w:r>
    </w:p>
    <w:p w:rsidR="00000000" w:rsidDel="00000000" w:rsidP="00000000" w:rsidRDefault="00000000" w:rsidRPr="00000000" w14:paraId="0000051F">
      <w:pPr>
        <w:shd w:fill="ffffff" w:val="clear"/>
        <w:spacing w:line="276" w:lineRule="auto"/>
        <w:rPr>
          <w:sz w:val="22"/>
          <w:szCs w:val="22"/>
        </w:rPr>
      </w:pPr>
      <w:r w:rsidDel="00000000" w:rsidR="00000000" w:rsidRPr="00000000">
        <w:rPr>
          <w:sz w:val="22"/>
          <w:szCs w:val="22"/>
          <w:rtl w:val="0"/>
        </w:rPr>
        <w:t xml:space="preserve">En desarrollo de dicha política, las entidades y organismos del Distrito Capital deberán, en el marco de la etapa de planeación contractual y conforme a los principios de autonomía administrativa, responsabilidad fiscal y eficiencia del gasto público, analizar la viabilidad de incorporar medidas que promuevan la inclusión laboral y la generación de oportunidades económicas para población vulnerable, cuando ello resulte compatible con la naturaleza del objeto contractual, las actividades a desarrollar y las condiciones reales de ejecución del contrato.</w:t>
      </w:r>
    </w:p>
    <w:p w:rsidR="00000000" w:rsidDel="00000000" w:rsidP="00000000" w:rsidRDefault="00000000" w:rsidRPr="00000000" w14:paraId="00000520">
      <w:pPr>
        <w:spacing w:after="240" w:before="240" w:lineRule="auto"/>
        <w:rPr>
          <w:sz w:val="22"/>
          <w:szCs w:val="22"/>
        </w:rPr>
      </w:pPr>
      <w:r w:rsidDel="00000000" w:rsidR="00000000" w:rsidRPr="00000000">
        <w:rPr>
          <w:sz w:val="22"/>
          <w:szCs w:val="22"/>
          <w:rtl w:val="0"/>
        </w:rPr>
        <w:t xml:space="preserve">La Secretaría Distrital de Movilidad, una vez analizada la naturaleza, alcance y condiciones técnicas del presente proceso contractual, considera que no resulta procedente establecer una obligación específica de vinculación de población objetivo del programa de democratización de oportunidades económicas en el Distrito Capital.</w:t>
      </w:r>
    </w:p>
    <w:p w:rsidR="00000000" w:rsidDel="00000000" w:rsidP="00000000" w:rsidRDefault="00000000" w:rsidRPr="00000000" w14:paraId="00000521">
      <w:pPr>
        <w:spacing w:after="240" w:before="240" w:lineRule="auto"/>
        <w:rPr>
          <w:sz w:val="22"/>
          <w:szCs w:val="22"/>
        </w:rPr>
      </w:pPr>
      <w:r w:rsidDel="00000000" w:rsidR="00000000" w:rsidRPr="00000000">
        <w:rPr>
          <w:sz w:val="22"/>
          <w:szCs w:val="22"/>
          <w:rtl w:val="0"/>
        </w:rPr>
        <w:t xml:space="preserve">Lo anterior, teniendo en cuenta que el objeto del proceso corresponde a la prestación de un servicio técnico especializado, cuya ejecución comprende actividades de implementación, configuración, puesta en operación, soporte y acompañamiento técnico, a cargo de personal con competencias específicas, experiencia y certificaciones asociadas a la solución ofertada.</w:t>
      </w:r>
    </w:p>
    <w:p w:rsidR="00000000" w:rsidDel="00000000" w:rsidP="00000000" w:rsidRDefault="00000000" w:rsidRPr="00000000" w14:paraId="00000522">
      <w:pPr>
        <w:spacing w:after="240" w:before="240" w:lineRule="auto"/>
        <w:rPr>
          <w:sz w:val="22"/>
          <w:szCs w:val="22"/>
        </w:rPr>
      </w:pPr>
      <w:r w:rsidDel="00000000" w:rsidR="00000000" w:rsidRPr="00000000">
        <w:rPr>
          <w:sz w:val="22"/>
          <w:szCs w:val="22"/>
          <w:rtl w:val="0"/>
        </w:rPr>
        <w:t xml:space="preserve">En consecuencia, dicha obligación no se incorporará como condición especial de ejecución, dado que no resulta proporcional frente a la naturaleza y alcance del contrato ni frente a los perfiles técnicos requeridos.</w:t>
      </w:r>
    </w:p>
    <w:p w:rsidR="00000000" w:rsidDel="00000000" w:rsidP="00000000" w:rsidRDefault="00000000" w:rsidRPr="00000000" w14:paraId="000005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b w:val="1"/>
          <w:bCs w:val="1"/>
          <w:sz w:val="22"/>
          <w:szCs w:val="22"/>
        </w:rPr>
      </w:pPr>
      <w:r w:rsidDel="00000000" w:rsidR="00000000" w:rsidRPr="00000000">
        <w:rPr>
          <w:rtl w:val="0"/>
        </w:rPr>
      </w:r>
    </w:p>
    <w:p w:rsidR="00000000" w:rsidDel="00000000" w:rsidP="00000000" w:rsidRDefault="00000000" w:rsidRPr="00000000" w14:paraId="000005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b w:val="1"/>
          <w:bCs w:val="1"/>
          <w:sz w:val="22"/>
          <w:szCs w:val="22"/>
          <w:rtl w:val="0"/>
        </w:rPr>
        <w:t xml:space="preserve">18. ANÁLISIS DE OPORTUNIDAD Y CONVENIENCIA PARA LA VINCULACIÓN DE POBLACIÓN EN POBREZA EXTREMA, DESPLAZADOS POR LA VIOLENCIA, PERSONAS EN PROCESO DE REINTEGRACIÓN O REINCORPORACIÓN Y SUJETOS DE ESPECIAL PROTECCIÓN CONSTITUCIONAL</w:t>
      </w:r>
      <w:r w:rsidDel="00000000" w:rsidR="00000000" w:rsidRPr="00000000">
        <w:rPr>
          <w:rtl w:val="0"/>
        </w:rPr>
      </w:r>
    </w:p>
    <w:p w:rsidR="00000000" w:rsidDel="00000000" w:rsidP="00000000" w:rsidRDefault="00000000" w:rsidRPr="00000000" w14:paraId="00000525">
      <w:pPr>
        <w:widowControl w:val="0"/>
        <w:tabs>
          <w:tab w:val="left" w:leader="none" w:pos="965"/>
        </w:tabs>
        <w:spacing w:after="240" w:before="240" w:line="240" w:lineRule="auto"/>
        <w:rPr>
          <w:i w:val="1"/>
          <w:iCs w:val="1"/>
          <w:sz w:val="22"/>
          <w:szCs w:val="22"/>
        </w:rPr>
      </w:pPr>
      <w:bookmarkStart w:colFirst="0" w:colLast="0" w:name="_heading=h.lfy7du1132eb" w:id="18"/>
      <w:bookmarkEnd w:id="18"/>
      <w:r w:rsidDel="00000000" w:rsidR="00000000" w:rsidRPr="00000000">
        <w:rPr>
          <w:i w:val="1"/>
          <w:iCs w:val="1"/>
          <w:sz w:val="22"/>
          <w:szCs w:val="22"/>
          <w:rtl w:val="0"/>
        </w:rPr>
        <w:t xml:space="preserve">De acuerdo con el artículo 3 del Decreto 1860 de 2021, que adiciona el artículo 2.2.1.2.4.2.16 al Decreto 1082 de 2015, se establece:</w:t>
      </w:r>
    </w:p>
    <w:p w:rsidR="00000000" w:rsidDel="00000000" w:rsidP="00000000" w:rsidRDefault="00000000" w:rsidRPr="00000000" w14:paraId="00000526">
      <w:pPr>
        <w:widowControl w:val="0"/>
        <w:tabs>
          <w:tab w:val="left" w:leader="none" w:pos="965"/>
        </w:tabs>
        <w:spacing w:after="240" w:before="240" w:line="240" w:lineRule="auto"/>
        <w:ind w:left="1140" w:firstLine="0"/>
        <w:rPr>
          <w:i w:val="1"/>
          <w:iCs w:val="1"/>
        </w:rPr>
      </w:pPr>
      <w:r w:rsidDel="00000000" w:rsidR="00000000" w:rsidRPr="00000000">
        <w:rPr>
          <w:i w:val="1"/>
          <w:iCs w:val="1"/>
          <w:rtl w:val="0"/>
        </w:rPr>
        <w:t xml:space="preserve">“(…) ARTÍCULO 2.2.1.2.4.2.16. Fomento a la ejecución de contratos estatales por parte de población en pobreza extrema, desplazados por la violencia, personas en proceso de reintegración o reincorporación y sujetos de especial protección constitucional. En los Procesos de Contratación, las Entidades Estatales indistintamente de su régimen de contratación, los patrimonios autónomos constituidos por Entidades Estatales y los particulares que ejecuten recursos públicos fomentarán en los pliegos de condiciones o documento equivalente que los contratistas destinen al cumplimiento del objeto contractual la provisión de bienes o servicios por parte de población en pobreza extrema, desplazados por la violencia, personas en proceso de reintegración o reincorporación y sujetos de especial protección constitucional, garantizando las condiciones de calidad y sin perjuicio de los Acuerdos Comerciales vigentes. </w:t>
      </w:r>
    </w:p>
    <w:p w:rsidR="00000000" w:rsidDel="00000000" w:rsidP="00000000" w:rsidRDefault="00000000" w:rsidRPr="00000000" w14:paraId="00000527">
      <w:pPr>
        <w:widowControl w:val="0"/>
        <w:tabs>
          <w:tab w:val="left" w:leader="none" w:pos="965"/>
        </w:tabs>
        <w:spacing w:after="240" w:before="240" w:line="240" w:lineRule="auto"/>
        <w:ind w:left="1140" w:firstLine="0"/>
        <w:rPr>
          <w:i w:val="1"/>
          <w:iCs w:val="1"/>
        </w:rPr>
      </w:pPr>
      <w:r w:rsidDel="00000000" w:rsidR="00000000" w:rsidRPr="00000000">
        <w:rPr>
          <w:i w:val="1"/>
          <w:iCs w:val="1"/>
          <w:rtl w:val="0"/>
        </w:rPr>
        <w:t xml:space="preserve">La participación de los sujetos anteriormente mencionados en la ejecución del contrato se fomentará previo análisis de su oportunidad y conveniencia en los Documentos del Proceso, teniendo en cuenta el objeto contractual y el alcance de las obligaciones. Esta provisión se establecerá en un porcentaje que no será superior al diez por ciento (10%) ni inferior al cinco por ciento (5%) de los bienes o servicios requeridos para la ejecución del contrato, de manera que no se ponga en riesgo su cumplimiento adecuado. Previo análisis de oportunidad y conveniencia, la Entidad Estatal incorporará esta obligación en la minuta del contrato del pliego de condiciones o documento equivalente, precisando las sanciones pecuniarias producto del incumplimiento injustificado de esta a través de las causales de multa que estime pertinentes. El supervisor o el interventor, según el caso, realizará el seguimiento y verificará que las personas vinculadas al inicio y durante la ejecución del contrato pertenezcan a los grupos poblacionales enunciados anteriormente.</w:t>
      </w:r>
    </w:p>
    <w:p w:rsidR="00000000" w:rsidDel="00000000" w:rsidP="00000000" w:rsidRDefault="00000000" w:rsidRPr="00000000" w14:paraId="00000528">
      <w:pPr>
        <w:widowControl w:val="0"/>
        <w:tabs>
          <w:tab w:val="left" w:leader="none" w:pos="965"/>
        </w:tabs>
        <w:spacing w:after="240" w:before="240" w:line="240" w:lineRule="auto"/>
        <w:ind w:left="1140" w:firstLine="0"/>
        <w:rPr>
          <w:i w:val="1"/>
          <w:iCs w:val="1"/>
        </w:rPr>
      </w:pPr>
      <w:r w:rsidDel="00000000" w:rsidR="00000000" w:rsidRPr="00000000">
        <w:rPr>
          <w:i w:val="1"/>
          <w:iCs w:val="1"/>
          <w:rtl w:val="0"/>
        </w:rPr>
        <w:t xml:space="preserve">PARÁGRAFO 1. Para los efectos previstos en el presente artículo, los sujetos de especial protección constitucional son aquellas personas que debido a su particular condición física, psicológica o social merecen una acción positiva estatal para efectos de lograr una igualdad real y efectiva. Dentro de esta categoría se encuentran, entre otros, las víctimas del conflicto armado interno, las mujeres cabeza de familia, los adultos mayores, las personas en condición de discapacidad, así como la población de las comunidades indígena, negra, afrocolombiana, raizal, palanquera, Rrom o gitanas. Estas circunstancias se acreditarán en las condiciones que disponga la ley o el reglamento, aplicando en lo pertinente lo definido en el artículo 2.2.1.2.4.2.17 del presente Decreto. En ausencia de una condición especial prevista en la normativa vigente, se acreditarán en los términos que defina el pliego de condiciones o documento equivalente.</w:t>
      </w:r>
    </w:p>
    <w:p w:rsidR="00000000" w:rsidDel="00000000" w:rsidP="00000000" w:rsidRDefault="00000000" w:rsidRPr="00000000" w14:paraId="00000529">
      <w:pPr>
        <w:widowControl w:val="0"/>
        <w:tabs>
          <w:tab w:val="left" w:leader="none" w:pos="965"/>
        </w:tabs>
        <w:spacing w:after="240" w:before="240" w:line="240" w:lineRule="auto"/>
        <w:ind w:left="1140" w:firstLine="0"/>
        <w:rPr>
          <w:i w:val="1"/>
          <w:iCs w:val="1"/>
        </w:rPr>
      </w:pPr>
      <w:r w:rsidDel="00000000" w:rsidR="00000000" w:rsidRPr="00000000">
        <w:rPr>
          <w:i w:val="1"/>
          <w:iCs w:val="1"/>
          <w:rtl w:val="0"/>
        </w:rPr>
        <w:t xml:space="preserve">PARÁGRAFO 2. Para efectos de los Procesos de Contratación regidos por documentos tipo, con sujeción a la potestad prevista en este artículo, la Agencia Nacional de Contratación Pública - Colombia Compra Eficiente regulará el porcentaje de sujetos de especial protección constitucional que el contratista destinará al cumplimiento de las obligaciones, las condiciones para incorporarlos a la ejecución del contrato y las sanciones pecuniarias producto del incumplimiento injustificado de la obligación”.</w:t>
      </w:r>
    </w:p>
    <w:p w:rsidR="00000000" w:rsidDel="00000000" w:rsidP="00000000" w:rsidRDefault="00000000" w:rsidRPr="00000000" w14:paraId="0000052A">
      <w:pPr>
        <w:spacing w:after="240" w:before="240" w:line="240" w:lineRule="auto"/>
        <w:rPr>
          <w:sz w:val="22"/>
          <w:szCs w:val="22"/>
        </w:rPr>
      </w:pPr>
      <w:r w:rsidDel="00000000" w:rsidR="00000000" w:rsidRPr="00000000">
        <w:rPr>
          <w:sz w:val="22"/>
          <w:szCs w:val="22"/>
          <w:rtl w:val="0"/>
        </w:rPr>
        <w:t xml:space="preserve">De acuerdo con el objeto contractual y de las actividades a desarrollar, se analiza la posibilidad de incluir disposiciones para que el contratista vincule para la ejecución del contrato a la población a la que hace referencia el Artículo 2.2.1.2.4.2.16 del Decreto 1082 de 2015, adicionado a este por el artículo 3 del Decreto 1860 de 2021, mediante relaciones de orden laboral o contractual.</w:t>
      </w:r>
    </w:p>
    <w:p w:rsidR="00000000" w:rsidDel="00000000" w:rsidP="00000000" w:rsidRDefault="00000000" w:rsidRPr="00000000" w14:paraId="0000052B">
      <w:pPr>
        <w:spacing w:after="240" w:before="240" w:line="240" w:lineRule="auto"/>
        <w:rPr>
          <w:sz w:val="22"/>
          <w:szCs w:val="22"/>
        </w:rPr>
      </w:pPr>
      <w:r w:rsidDel="00000000" w:rsidR="00000000" w:rsidRPr="00000000">
        <w:rPr>
          <w:sz w:val="22"/>
          <w:szCs w:val="22"/>
          <w:rtl w:val="0"/>
        </w:rPr>
        <w:t xml:space="preserve">Técnicamente no es viable la posibilidad de incluir como obligación del contratista, vincular o contratar para la ejecución del respectivo contrato a población en condición de especial protección, tales como las víctimas del conflicto armado interno, las mujeres cabeza de familia, los adultos mayores, las personas en condición de discapacidad, así como la población de las comunidades indígena, negra, afrocolombiana, raizal, palanquera, Rrom o gitanas, dada la naturaleza del contrato a suscribir, el objeto y el alcance de las obligaciones a desarrollar.</w:t>
      </w:r>
    </w:p>
    <w:p w:rsidR="00000000" w:rsidDel="00000000" w:rsidP="00000000" w:rsidRDefault="00000000" w:rsidRPr="00000000" w14:paraId="000005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b w:val="1"/>
          <w:bCs w:val="1"/>
          <w:sz w:val="22"/>
          <w:szCs w:val="22"/>
          <w:rtl w:val="0"/>
        </w:rPr>
        <w:t xml:space="preserve">19. DECRETO 142 DE 2023 QUE MODIFICA Y ADICIONA EL DECRETO 1082 DE 2015</w:t>
      </w:r>
      <w:r w:rsidDel="00000000" w:rsidR="00000000" w:rsidRPr="00000000">
        <w:rPr>
          <w:rtl w:val="0"/>
        </w:rPr>
      </w:r>
    </w:p>
    <w:p w:rsidR="00000000" w:rsidDel="00000000" w:rsidP="00000000" w:rsidRDefault="00000000" w:rsidRPr="00000000" w14:paraId="0000052D">
      <w:pPr>
        <w:spacing w:after="240" w:before="240" w:line="240" w:lineRule="auto"/>
        <w:rPr>
          <w:sz w:val="22"/>
          <w:szCs w:val="22"/>
        </w:rPr>
      </w:pPr>
      <w:r w:rsidDel="00000000" w:rsidR="00000000" w:rsidRPr="00000000">
        <w:rPr>
          <w:sz w:val="22"/>
          <w:szCs w:val="22"/>
          <w:rtl w:val="0"/>
        </w:rPr>
        <w:t xml:space="preserve">En atención a lo establecido en el Decreto 142 de 2023, mediante el cual se modifica el Decreto Único Reglamentario del Sector Planeación (Decreto 1082 de 2015), el cual entró en vigencia el 1 de febrero de 2023, se deja constancia del análisis realizado por la Secretaría Distrital de Movilidad de acuerdo con lo expuesto a continuación:</w:t>
      </w:r>
    </w:p>
    <w:p w:rsidR="00000000" w:rsidDel="00000000" w:rsidP="00000000" w:rsidRDefault="00000000" w:rsidRPr="00000000" w14:paraId="0000052E">
      <w:pPr>
        <w:numPr>
          <w:ilvl w:val="0"/>
          <w:numId w:val="22"/>
        </w:numPr>
        <w:spacing w:before="240" w:line="240" w:lineRule="auto"/>
        <w:ind w:left="720" w:hanging="360"/>
        <w:rPr>
          <w:sz w:val="22"/>
          <w:szCs w:val="22"/>
          <w:u w:val="none"/>
        </w:rPr>
      </w:pPr>
      <w:r w:rsidDel="00000000" w:rsidR="00000000" w:rsidRPr="00000000">
        <w:rPr>
          <w:b w:val="1"/>
          <w:bCs w:val="1"/>
          <w:sz w:val="22"/>
          <w:szCs w:val="22"/>
          <w:rtl w:val="0"/>
        </w:rPr>
        <w:t xml:space="preserve">Promoción de la división en lotes o segmentos. </w:t>
      </w:r>
      <w:r w:rsidDel="00000000" w:rsidR="00000000" w:rsidRPr="00000000">
        <w:rPr>
          <w:sz w:val="22"/>
          <w:szCs w:val="22"/>
          <w:rtl w:val="0"/>
        </w:rPr>
        <w:t xml:space="preserve">En relación con lo indicado en el artículo 2.2.1.1.1.4.1. y 2.2.1.2.4.2.19. del Decreto 1082 de 2015, en los cuales se establece que las entidades deberán planear su contratación de manera que se promueva la división de los procesos de contratación en lotes o segmentos que facilite la participación de Mipymes, se informa que debido a la naturaleza del contrato de compraventa de mantenimiento que se pretende celebrar, y la especificidad que requieren dichas intervenciones, no es procedente dividir el presente proceso en lotes o segmentos; esto considerando que debido a las características técnicas de los bienes y/o servicios y/o obras a adquirir, la necesidad puede ser suplida por un proponente adjudicatario.</w:t>
      </w:r>
      <w:r w:rsidDel="00000000" w:rsidR="00000000" w:rsidRPr="00000000">
        <w:rPr>
          <w:rtl w:val="0"/>
        </w:rPr>
      </w:r>
    </w:p>
    <w:p w:rsidR="00000000" w:rsidDel="00000000" w:rsidP="00000000" w:rsidRDefault="00000000" w:rsidRPr="00000000" w14:paraId="0000052F">
      <w:pPr>
        <w:numPr>
          <w:ilvl w:val="0"/>
          <w:numId w:val="17"/>
        </w:numPr>
        <w:spacing w:line="240" w:lineRule="auto"/>
        <w:ind w:left="720" w:hanging="360"/>
        <w:rPr>
          <w:rFonts w:ascii="Arial" w:cs="Arial" w:eastAsia="Arial" w:hAnsi="Arial"/>
          <w:b w:val="0"/>
          <w:bCs w:val="0"/>
          <w:sz w:val="22"/>
          <w:szCs w:val="22"/>
        </w:rPr>
      </w:pPr>
      <w:r w:rsidDel="00000000" w:rsidR="00000000" w:rsidRPr="00000000">
        <w:rPr>
          <w:b w:val="1"/>
          <w:bCs w:val="1"/>
          <w:sz w:val="22"/>
          <w:szCs w:val="22"/>
          <w:rtl w:val="0"/>
        </w:rPr>
        <w:t xml:space="preserve">Ferias de Negocios Inclusivas. </w:t>
      </w:r>
      <w:r w:rsidDel="00000000" w:rsidR="00000000" w:rsidRPr="00000000">
        <w:rPr>
          <w:sz w:val="22"/>
          <w:szCs w:val="22"/>
          <w:rtl w:val="0"/>
        </w:rPr>
        <w:t xml:space="preserve">Respecto a lo estipulado en el artículo 2.</w:t>
      </w:r>
      <w:r w:rsidDel="00000000" w:rsidR="00000000" w:rsidRPr="00000000">
        <w:rPr>
          <w:b w:val="1"/>
          <w:bCs w:val="1"/>
          <w:sz w:val="22"/>
          <w:szCs w:val="22"/>
          <w:rtl w:val="0"/>
        </w:rPr>
        <w:t xml:space="preserve">2</w:t>
      </w:r>
      <w:r w:rsidDel="00000000" w:rsidR="00000000" w:rsidRPr="00000000">
        <w:rPr>
          <w:sz w:val="22"/>
          <w:szCs w:val="22"/>
          <w:rtl w:val="0"/>
        </w:rPr>
        <w:t xml:space="preserve">.1.1.1.6.8. del Decreto 1082 de 2015, el cual establece la facultad de poder adelantar consultas al mercado desarrollando Ferias de Negocios Inclusivas con la finalidad de generar insumos para el análisis del sector económico, resulta pertinente indicar que debido a la naturaleza del contrato que se pretende celebrar, y los contratos que han sido realizados previamente de misma naturaleza, la Secretaría Distrital de Movilidad no consideró procedente realizar dichas ferias de negocios. Esto considerando que para la realización del análisis económico del sector se dio cumplimiento a la Guía de Colombia Compra Eficiente, tal y como se desarrolló en el documento denominado Análisis del Sector de este proceso.</w:t>
      </w:r>
      <w:r w:rsidDel="00000000" w:rsidR="00000000" w:rsidRPr="00000000">
        <w:rPr>
          <w:rtl w:val="0"/>
        </w:rPr>
      </w:r>
    </w:p>
    <w:p w:rsidR="00000000" w:rsidDel="00000000" w:rsidP="00000000" w:rsidRDefault="00000000" w:rsidRPr="00000000" w14:paraId="00000530">
      <w:pPr>
        <w:numPr>
          <w:ilvl w:val="0"/>
          <w:numId w:val="17"/>
        </w:numPr>
        <w:spacing w:line="240" w:lineRule="auto"/>
        <w:ind w:left="720" w:hanging="360"/>
        <w:rPr>
          <w:rFonts w:ascii="Arial" w:cs="Arial" w:eastAsia="Arial" w:hAnsi="Arial"/>
          <w:b w:val="0"/>
          <w:bCs w:val="0"/>
          <w:sz w:val="22"/>
          <w:szCs w:val="22"/>
        </w:rPr>
      </w:pPr>
      <w:r w:rsidDel="00000000" w:rsidR="00000000" w:rsidRPr="00000000">
        <w:rPr>
          <w:b w:val="1"/>
          <w:bCs w:val="1"/>
          <w:sz w:val="22"/>
          <w:szCs w:val="22"/>
          <w:rtl w:val="0"/>
        </w:rPr>
        <w:t xml:space="preserve">Ofrecimiento más favorable. </w:t>
      </w:r>
      <w:r w:rsidDel="00000000" w:rsidR="00000000" w:rsidRPr="00000000">
        <w:rPr>
          <w:sz w:val="22"/>
          <w:szCs w:val="22"/>
          <w:rtl w:val="0"/>
        </w:rPr>
        <w:t xml:space="preserve">En relación con la modificación realizada </w:t>
      </w:r>
      <w:r w:rsidDel="00000000" w:rsidR="00000000" w:rsidRPr="00000000">
        <w:rPr>
          <w:b w:val="1"/>
          <w:bCs w:val="1"/>
          <w:sz w:val="22"/>
          <w:szCs w:val="22"/>
          <w:rtl w:val="0"/>
        </w:rPr>
        <w:t xml:space="preserve">al</w:t>
      </w:r>
      <w:r w:rsidDel="00000000" w:rsidR="00000000" w:rsidRPr="00000000">
        <w:rPr>
          <w:sz w:val="22"/>
          <w:szCs w:val="22"/>
          <w:rtl w:val="0"/>
        </w:rPr>
        <w:t xml:space="preserve"> artículo 2.2.1.1.2.2.2. del Decreto 1082 de 2015, en el cual se desarrollan condiciones particulares para los ofrecimientos que se encuentren en el marco del literal (b),</w:t>
      </w:r>
      <w:r w:rsidDel="00000000" w:rsidR="00000000" w:rsidRPr="00000000">
        <w:rPr>
          <w:rtl w:val="0"/>
        </w:rPr>
      </w:r>
    </w:p>
    <w:p w:rsidR="00000000" w:rsidDel="00000000" w:rsidP="00000000" w:rsidRDefault="00000000" w:rsidRPr="00000000" w14:paraId="00000531">
      <w:pPr>
        <w:numPr>
          <w:ilvl w:val="0"/>
          <w:numId w:val="17"/>
        </w:numPr>
        <w:spacing w:line="240" w:lineRule="auto"/>
        <w:ind w:left="720" w:hanging="360"/>
        <w:rPr>
          <w:rFonts w:ascii="Arial" w:cs="Arial" w:eastAsia="Arial" w:hAnsi="Arial"/>
          <w:b w:val="0"/>
          <w:bCs w:val="0"/>
          <w:sz w:val="22"/>
          <w:szCs w:val="22"/>
        </w:rPr>
      </w:pPr>
      <w:r w:rsidDel="00000000" w:rsidR="00000000" w:rsidRPr="00000000">
        <w:rPr>
          <w:b w:val="1"/>
          <w:bCs w:val="1"/>
          <w:sz w:val="22"/>
          <w:szCs w:val="22"/>
          <w:rtl w:val="0"/>
        </w:rPr>
        <w:t xml:space="preserve">Convenios solidarios. </w:t>
      </w:r>
      <w:r w:rsidDel="00000000" w:rsidR="00000000" w:rsidRPr="00000000">
        <w:rPr>
          <w:sz w:val="22"/>
          <w:szCs w:val="22"/>
          <w:rtl w:val="0"/>
        </w:rPr>
        <w:t xml:space="preserve">Respecto a los convenios solidarios que trata el Libro 2, título 15, </w:t>
      </w:r>
      <w:r w:rsidDel="00000000" w:rsidR="00000000" w:rsidRPr="00000000">
        <w:rPr>
          <w:b w:val="1"/>
          <w:bCs w:val="1"/>
          <w:sz w:val="22"/>
          <w:szCs w:val="22"/>
          <w:rtl w:val="0"/>
        </w:rPr>
        <w:t xml:space="preserve">capítulo</w:t>
      </w:r>
      <w:r w:rsidDel="00000000" w:rsidR="00000000" w:rsidRPr="00000000">
        <w:rPr>
          <w:sz w:val="22"/>
          <w:szCs w:val="22"/>
          <w:rtl w:val="0"/>
        </w:rPr>
        <w:t xml:space="preserve"> 1 del Decreto 1082 de 2015, particularmente lo indicado en el artículo 2.2.15.1.2 y 2.2.15.1.3. ibidem, no resulta procedente la celebración de convenios solidarios para la ejecución de obras con los organismos de acción comunal debido al tipo de contrato que será celebrado y el objeto del mismo.</w:t>
      </w:r>
      <w:r w:rsidDel="00000000" w:rsidR="00000000" w:rsidRPr="00000000">
        <w:rPr>
          <w:rtl w:val="0"/>
        </w:rPr>
      </w:r>
    </w:p>
    <w:p w:rsidR="00000000" w:rsidDel="00000000" w:rsidP="00000000" w:rsidRDefault="00000000" w:rsidRPr="00000000" w14:paraId="00000532">
      <w:pPr>
        <w:numPr>
          <w:ilvl w:val="0"/>
          <w:numId w:val="17"/>
        </w:numPr>
        <w:shd w:fill="ffffff" w:val="clear"/>
        <w:ind w:left="708.6614173228347" w:hanging="360"/>
        <w:rPr>
          <w:sz w:val="22"/>
          <w:szCs w:val="22"/>
        </w:rPr>
      </w:pPr>
      <w:r w:rsidDel="00000000" w:rsidR="00000000" w:rsidRPr="00000000">
        <w:rPr>
          <w:b w:val="1"/>
          <w:bCs w:val="1"/>
          <w:sz w:val="22"/>
          <w:szCs w:val="22"/>
          <w:rtl w:val="0"/>
        </w:rPr>
        <w:t xml:space="preserve">Los criterios ambientales. </w:t>
      </w:r>
      <w:r w:rsidDel="00000000" w:rsidR="00000000" w:rsidRPr="00000000">
        <w:rPr>
          <w:i w:val="1"/>
          <w:iCs w:val="1"/>
          <w:sz w:val="22"/>
          <w:szCs w:val="22"/>
          <w:rtl w:val="0"/>
        </w:rPr>
        <w:t xml:space="preserve">Un criterio ambiental es una condición, especificación, obligación contractual o factor de evaluación vinculado con el objeto contractual, orientado a reducir impactos negativos sobre el ambiente durante la adquisición, ejecución, uso, mantenimiento o disposición final del bien, obra o servicio. Conforme al artículo 2.2.1.1.2.2.2 del Decreto 1082 de 2015, modificado por el Decreto 142 de 2023, estos criterios pueden referirse, entre otros aspectos, a la reducción de emisiones de gases de efecto invernadero, medidas de eficiencia energética y uso de energía procedente de fuentes renovables durante la ejecución contractual. La justificación de la inclusión de dichos criterios debe quedar consignado en el documento de estudio de sector.</w:t>
      </w:r>
      <w:r w:rsidDel="00000000" w:rsidR="00000000" w:rsidRPr="00000000">
        <w:rPr>
          <w:rtl w:val="0"/>
        </w:rPr>
      </w:r>
    </w:p>
    <w:p w:rsidR="00000000" w:rsidDel="00000000" w:rsidP="00000000" w:rsidRDefault="00000000" w:rsidRPr="00000000" w14:paraId="00000533">
      <w:pPr>
        <w:shd w:fill="ffffff" w:val="clear"/>
        <w:ind w:left="708.6614173228347" w:hanging="360"/>
        <w:rPr>
          <w:i w:val="1"/>
          <w:iCs w:val="1"/>
          <w:sz w:val="22"/>
          <w:szCs w:val="22"/>
        </w:rPr>
      </w:pPr>
      <w:r w:rsidDel="00000000" w:rsidR="00000000" w:rsidRPr="00000000">
        <w:rPr>
          <w:i w:val="1"/>
          <w:iCs w:val="1"/>
          <w:sz w:val="22"/>
          <w:szCs w:val="22"/>
          <w:rtl w:val="0"/>
        </w:rPr>
        <w:t xml:space="preserve"> </w:t>
      </w:r>
    </w:p>
    <w:p w:rsidR="00000000" w:rsidDel="00000000" w:rsidP="00000000" w:rsidRDefault="00000000" w:rsidRPr="00000000" w14:paraId="00000534">
      <w:pPr>
        <w:shd w:fill="ffffff" w:val="clear"/>
        <w:ind w:left="708.6614173228347" w:firstLine="0"/>
        <w:rPr>
          <w:sz w:val="22"/>
          <w:szCs w:val="22"/>
        </w:rPr>
      </w:pPr>
      <w:r w:rsidDel="00000000" w:rsidR="00000000" w:rsidRPr="00000000">
        <w:rPr>
          <w:sz w:val="22"/>
          <w:szCs w:val="22"/>
          <w:rtl w:val="0"/>
        </w:rPr>
        <w:t xml:space="preserve">Para el presente proceso contractual no se considera procedente incluir criterios ambientales ya que el objeto corresponde a la prestación de un servicio WAF en nube, cuya ejecución se desarrolla de manera remota, por lo cual no se identifican impactos ambientales directos atribuibles a la ejecución contractual, razón por la cual no se incluirán obligaciones ambientales específicas para el presente proceso.</w:t>
      </w:r>
    </w:p>
    <w:p w:rsidR="00000000" w:rsidDel="00000000" w:rsidP="00000000" w:rsidRDefault="00000000" w:rsidRPr="00000000" w14:paraId="00000535">
      <w:pPr>
        <w:shd w:fill="ffffff" w:val="clear"/>
        <w:ind w:left="708.6614173228347" w:hanging="360"/>
        <w:rPr>
          <w:sz w:val="22"/>
          <w:szCs w:val="22"/>
        </w:rPr>
      </w:pPr>
      <w:r w:rsidDel="00000000" w:rsidR="00000000" w:rsidRPr="00000000">
        <w:rPr>
          <w:rtl w:val="0"/>
        </w:rPr>
      </w:r>
    </w:p>
    <w:p w:rsidR="00000000" w:rsidDel="00000000" w:rsidP="00000000" w:rsidRDefault="00000000" w:rsidRPr="00000000" w14:paraId="00000536">
      <w:pPr>
        <w:numPr>
          <w:ilvl w:val="0"/>
          <w:numId w:val="17"/>
        </w:numPr>
        <w:shd w:fill="ffffff" w:val="clear"/>
        <w:ind w:left="708.6614173228347" w:hanging="360"/>
        <w:rPr>
          <w:sz w:val="22"/>
          <w:szCs w:val="22"/>
        </w:rPr>
      </w:pPr>
      <w:r w:rsidDel="00000000" w:rsidR="00000000" w:rsidRPr="00000000">
        <w:rPr>
          <w:b w:val="1"/>
          <w:bCs w:val="1"/>
          <w:sz w:val="22"/>
          <w:szCs w:val="22"/>
          <w:rtl w:val="0"/>
        </w:rPr>
        <w:t xml:space="preserve">Los criterios sociales. </w:t>
      </w:r>
      <w:r w:rsidDel="00000000" w:rsidR="00000000" w:rsidRPr="00000000">
        <w:rPr>
          <w:i w:val="1"/>
          <w:iCs w:val="1"/>
          <w:sz w:val="22"/>
          <w:szCs w:val="22"/>
          <w:rtl w:val="0"/>
        </w:rPr>
        <w:t xml:space="preserve">Un criterio social es una condición, especificación, obligación contractual o factor de evaluación vinculado con el objeto contractual, orientado a promover inclusión, igualdad material, no discriminación, inserción sociolaboral y participación de poblaciones o grupos que requieren especial protección o que enfrentan barreras de acceso al mercado. El Decreto 1082, con la modificación del Decreto 142, refiere como finalidades sociales la integración de personas con discapacidad, la inclusión de personas pertenecientes a grupos vulnerables, la inserción sociolaboral de personas en riesgo de exclusión social, la eliminación de criterios sospechosos de discriminación, el fomento de la contratación femenina o población LGTBIQ+, madres cabeza de hogar, víctimas del conflicto armado y criterios asociados al comercio justo, entre otros</w:t>
      </w:r>
      <w:r w:rsidDel="00000000" w:rsidR="00000000" w:rsidRPr="00000000">
        <w:rPr>
          <w:sz w:val="22"/>
          <w:szCs w:val="22"/>
          <w:rtl w:val="0"/>
        </w:rPr>
        <w:t xml:space="preserve">. </w:t>
      </w:r>
      <w:r w:rsidDel="00000000" w:rsidR="00000000" w:rsidRPr="00000000">
        <w:rPr>
          <w:i w:val="1"/>
          <w:iCs w:val="1"/>
          <w:sz w:val="22"/>
          <w:szCs w:val="22"/>
          <w:rtl w:val="0"/>
        </w:rPr>
        <w:t xml:space="preserve">La justificación de la inclusión de dichos criterios debe quedar consignado en el documento de estudio de sector.</w:t>
      </w:r>
      <w:r w:rsidDel="00000000" w:rsidR="00000000" w:rsidRPr="00000000">
        <w:rPr>
          <w:rtl w:val="0"/>
        </w:rPr>
      </w:r>
    </w:p>
    <w:p w:rsidR="00000000" w:rsidDel="00000000" w:rsidP="00000000" w:rsidRDefault="00000000" w:rsidRPr="00000000" w14:paraId="00000537">
      <w:pPr>
        <w:shd w:fill="ffffff" w:val="clear"/>
        <w:ind w:left="708.6614173228347" w:hanging="360"/>
        <w:rPr>
          <w:i w:val="1"/>
          <w:iCs w:val="1"/>
          <w:sz w:val="22"/>
          <w:szCs w:val="22"/>
        </w:rPr>
      </w:pPr>
      <w:r w:rsidDel="00000000" w:rsidR="00000000" w:rsidRPr="00000000">
        <w:rPr>
          <w:rtl w:val="0"/>
        </w:rPr>
      </w:r>
    </w:p>
    <w:p w:rsidR="00000000" w:rsidDel="00000000" w:rsidP="00000000" w:rsidRDefault="00000000" w:rsidRPr="00000000" w14:paraId="000005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08.6614173228347" w:right="0" w:firstLine="0"/>
        <w:jc w:val="both"/>
        <w:rPr>
          <w:sz w:val="22"/>
          <w:szCs w:val="22"/>
        </w:rPr>
      </w:pPr>
      <w:r w:rsidDel="00000000" w:rsidR="00000000" w:rsidRPr="00000000">
        <w:rPr>
          <w:sz w:val="22"/>
          <w:szCs w:val="22"/>
          <w:rtl w:val="0"/>
        </w:rPr>
        <w:t xml:space="preserve">En el presente proceso, se analizó la pertinencia de incorporar criterios sociales en favor de personas pertenecientes a grupos vulnerables, como resultado de dicho análisis, se concluye que no resulta procedente establecer obligaciones relacionadas con la vinculación de personal en condición de vulnerabilidad. Lo anterior, en atención a que el objeto del proceso corresponde a un contrato de prestación de servicios técnicos especializados. Su ejecución comprende actividades de implementación, configuración, puesta en operación, soporte y acompañamiento técnico a cargo de personal con competencias específicas, experiencia y certificaciones asociadas a la solución ofertada. </w:t>
      </w:r>
    </w:p>
    <w:p w:rsidR="00000000" w:rsidDel="00000000" w:rsidP="00000000" w:rsidRDefault="00000000" w:rsidRPr="00000000" w14:paraId="00000539">
      <w:pPr>
        <w:tabs>
          <w:tab w:val="left" w:leader="none" w:pos="2028"/>
        </w:tabs>
        <w:ind w:left="708.6614173228347" w:hanging="360"/>
        <w:rPr>
          <w:sz w:val="22"/>
          <w:szCs w:val="22"/>
        </w:rPr>
      </w:pPr>
      <w:r w:rsidDel="00000000" w:rsidR="00000000" w:rsidRPr="00000000">
        <w:rPr>
          <w:sz w:val="22"/>
          <w:szCs w:val="22"/>
          <w:rtl w:val="0"/>
        </w:rPr>
        <w:t xml:space="preserve"> </w:t>
      </w:r>
    </w:p>
    <w:p w:rsidR="00000000" w:rsidDel="00000000" w:rsidP="00000000" w:rsidRDefault="00000000" w:rsidRPr="00000000" w14:paraId="0000053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08.6614173228347" w:right="0" w:firstLine="0"/>
        <w:jc w:val="both"/>
        <w:rPr>
          <w:sz w:val="22"/>
          <w:szCs w:val="22"/>
        </w:rPr>
      </w:pPr>
      <w:r w:rsidDel="00000000" w:rsidR="00000000" w:rsidRPr="00000000">
        <w:rPr>
          <w:sz w:val="22"/>
          <w:szCs w:val="22"/>
          <w:rtl w:val="0"/>
        </w:rPr>
        <w:t xml:space="preserve">En consecuencia, dicha obligación no se incorporará como condición especial de ejecución, dado que no resulta proporcional frente a la naturaleza y alcance del contrato. </w:t>
      </w:r>
    </w:p>
    <w:p w:rsidR="00000000" w:rsidDel="00000000" w:rsidP="00000000" w:rsidRDefault="00000000" w:rsidRPr="00000000" w14:paraId="000005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08.6614173228347" w:right="0" w:hanging="360"/>
        <w:jc w:val="both"/>
        <w:rPr>
          <w:sz w:val="22"/>
          <w:szCs w:val="22"/>
        </w:rPr>
      </w:pPr>
      <w:r w:rsidDel="00000000" w:rsidR="00000000" w:rsidRPr="00000000">
        <w:rPr>
          <w:rtl w:val="0"/>
        </w:rPr>
      </w:r>
    </w:p>
    <w:p w:rsidR="00000000" w:rsidDel="00000000" w:rsidP="00000000" w:rsidRDefault="00000000" w:rsidRPr="00000000" w14:paraId="0000053C">
      <w:pPr>
        <w:shd w:fill="ffffff" w:val="clear"/>
        <w:ind w:left="708.6614173228347" w:firstLine="0"/>
        <w:rPr>
          <w:sz w:val="22"/>
          <w:szCs w:val="22"/>
        </w:rPr>
      </w:pPr>
      <w:r w:rsidDel="00000000" w:rsidR="00000000" w:rsidRPr="00000000">
        <w:rPr>
          <w:sz w:val="22"/>
          <w:szCs w:val="22"/>
          <w:rtl w:val="0"/>
        </w:rPr>
        <w:t xml:space="preserve">No obstante, el contratista podrá vincular o asignar personal en condición de discapacidad, siempre que cumpla con los perfiles y requisitos técnicos exigidos en los documentos del proceso y se garantice la adecuada prestación del servicio contratado</w:t>
      </w:r>
    </w:p>
    <w:p w:rsidR="00000000" w:rsidDel="00000000" w:rsidP="00000000" w:rsidRDefault="00000000" w:rsidRPr="00000000" w14:paraId="0000053D">
      <w:pPr>
        <w:spacing w:line="240" w:lineRule="auto"/>
        <w:rPr>
          <w:sz w:val="22"/>
          <w:szCs w:val="22"/>
        </w:rPr>
      </w:pPr>
      <w:r w:rsidDel="00000000" w:rsidR="00000000" w:rsidRPr="00000000">
        <w:rPr>
          <w:rtl w:val="0"/>
        </w:rPr>
      </w:r>
    </w:p>
    <w:p w:rsidR="00000000" w:rsidDel="00000000" w:rsidP="00000000" w:rsidRDefault="00000000" w:rsidRPr="00000000" w14:paraId="0000053E">
      <w:pPr>
        <w:spacing w:line="240" w:lineRule="auto"/>
        <w:rPr>
          <w:sz w:val="22"/>
          <w:szCs w:val="22"/>
        </w:rPr>
      </w:pPr>
      <w:r w:rsidDel="00000000" w:rsidR="00000000" w:rsidRPr="00000000">
        <w:rPr>
          <w:rFonts w:ascii="Arial Narrow" w:cs="Arial Narrow" w:eastAsia="Arial Narrow" w:hAnsi="Arial Narrow"/>
          <w:b w:val="1"/>
          <w:bCs w:val="1"/>
          <w:sz w:val="24"/>
          <w:szCs w:val="24"/>
          <w:rtl w:val="0"/>
        </w:rPr>
        <w:t xml:space="preserve">20. ANÁLISIS DE APLICABILIDAD DEL DECRETO 287 DE 2026</w:t>
      </w:r>
      <w:r w:rsidDel="00000000" w:rsidR="00000000" w:rsidRPr="00000000">
        <w:rPr>
          <w:sz w:val="22"/>
          <w:szCs w:val="22"/>
          <w:rtl w:val="0"/>
        </w:rPr>
        <w:t xml:space="preserve"> </w:t>
      </w:r>
    </w:p>
    <w:p w:rsidR="00000000" w:rsidDel="00000000" w:rsidP="00000000" w:rsidRDefault="00000000" w:rsidRPr="00000000" w14:paraId="0000053F">
      <w:pPr>
        <w:shd w:fill="ffffff" w:val="clear"/>
        <w:ind w:left="0" w:firstLine="0"/>
        <w:rPr>
          <w:b w:val="1"/>
          <w:bCs w:val="1"/>
          <w:sz w:val="22"/>
          <w:szCs w:val="22"/>
          <w:highlight w:val="white"/>
        </w:rPr>
      </w:pPr>
      <w:r w:rsidDel="00000000" w:rsidR="00000000" w:rsidRPr="00000000">
        <w:rPr>
          <w:rtl w:val="0"/>
        </w:rPr>
      </w:r>
    </w:p>
    <w:p w:rsidR="00000000" w:rsidDel="00000000" w:rsidP="00000000" w:rsidRDefault="00000000" w:rsidRPr="00000000" w14:paraId="00000540">
      <w:pPr>
        <w:shd w:fill="ffffff" w:val="clear"/>
        <w:ind w:left="0" w:firstLine="0"/>
        <w:rPr>
          <w:b w:val="1"/>
          <w:bCs w:val="1"/>
          <w:i w:val="1"/>
          <w:iCs w:val="1"/>
          <w:color w:val="333333"/>
          <w:sz w:val="22"/>
          <w:szCs w:val="22"/>
          <w:highlight w:val="white"/>
        </w:rPr>
      </w:pPr>
      <w:r w:rsidDel="00000000" w:rsidR="00000000" w:rsidRPr="00000000">
        <w:rPr>
          <w:b w:val="1"/>
          <w:bCs w:val="1"/>
          <w:sz w:val="22"/>
          <w:szCs w:val="22"/>
          <w:highlight w:val="white"/>
          <w:rtl w:val="0"/>
        </w:rPr>
        <w:t xml:space="preserve">ARTÍCULO 2.2.1.2.4.2.7.5. Decreto 287 de 2026. </w:t>
      </w:r>
      <w:r w:rsidDel="00000000" w:rsidR="00000000" w:rsidRPr="00000000">
        <w:rPr>
          <w:b w:val="1"/>
          <w:bCs w:val="1"/>
          <w:i w:val="1"/>
          <w:iCs w:val="1"/>
          <w:color w:val="333333"/>
          <w:sz w:val="22"/>
          <w:szCs w:val="22"/>
          <w:highlight w:val="white"/>
          <w:rtl w:val="0"/>
        </w:rPr>
        <w:t xml:space="preserve">Incorporación de condiciones especiales de ejecución en favor de las personas con discapacidad.</w:t>
      </w:r>
    </w:p>
    <w:p w:rsidR="00000000" w:rsidDel="00000000" w:rsidP="00000000" w:rsidRDefault="00000000" w:rsidRPr="00000000" w14:paraId="00000541">
      <w:pPr>
        <w:shd w:fill="ffffff" w:val="clear"/>
        <w:rPr>
          <w:sz w:val="22"/>
          <w:szCs w:val="22"/>
          <w:highlight w:val="white"/>
        </w:rPr>
      </w:pPr>
      <w:r w:rsidDel="00000000" w:rsidR="00000000" w:rsidRPr="00000000">
        <w:rPr>
          <w:sz w:val="22"/>
          <w:szCs w:val="22"/>
          <w:highlight w:val="white"/>
          <w:rtl w:val="0"/>
        </w:rPr>
        <w:t xml:space="preserve">        </w:t>
        <w:tab/>
      </w:r>
    </w:p>
    <w:p w:rsidR="00000000" w:rsidDel="00000000" w:rsidP="00000000" w:rsidRDefault="00000000" w:rsidRPr="00000000" w14:paraId="00000542">
      <w:pPr>
        <w:shd w:fill="ffffff" w:val="clear"/>
        <w:ind w:left="700" w:firstLine="0"/>
        <w:rPr>
          <w:sz w:val="22"/>
          <w:szCs w:val="22"/>
          <w:highlight w:val="white"/>
        </w:rPr>
      </w:pPr>
      <w:r w:rsidDel="00000000" w:rsidR="00000000" w:rsidRPr="00000000">
        <w:rPr>
          <w:sz w:val="22"/>
          <w:szCs w:val="22"/>
          <w:highlight w:val="white"/>
          <w:rtl w:val="0"/>
        </w:rPr>
        <w:t xml:space="preserve">En cumplimiento de lo dispuesto en el Decreto 287 de 2026, la Secretaría Distrital de Movilidad realizó la revisión técnica, jurídica y operativa del presente proceso de contratación, con el propósito de establecer la viabilidad de incorporar condiciones especiales de ejecución relacionadas con inclusión laboral, vinculación de población objeto de especial protección constitucional y demás medidas afirmativas previstas en dicha normativa. </w:t>
      </w:r>
    </w:p>
    <w:p w:rsidR="00000000" w:rsidDel="00000000" w:rsidP="00000000" w:rsidRDefault="00000000" w:rsidRPr="00000000" w14:paraId="00000543">
      <w:pPr>
        <w:shd w:fill="ffffff" w:val="clear"/>
        <w:ind w:left="700" w:firstLine="0"/>
        <w:rPr>
          <w:sz w:val="22"/>
          <w:szCs w:val="22"/>
          <w:highlight w:val="white"/>
        </w:rPr>
      </w:pPr>
      <w:r w:rsidDel="00000000" w:rsidR="00000000" w:rsidRPr="00000000">
        <w:rPr>
          <w:sz w:val="22"/>
          <w:szCs w:val="22"/>
          <w:highlight w:val="white"/>
          <w:rtl w:val="0"/>
        </w:rPr>
        <w:t xml:space="preserve"> </w:t>
      </w:r>
    </w:p>
    <w:p w:rsidR="00000000" w:rsidDel="00000000" w:rsidP="00000000" w:rsidRDefault="00000000" w:rsidRPr="00000000" w14:paraId="00000544">
      <w:pPr>
        <w:shd w:fill="ffffff" w:val="clear"/>
        <w:ind w:left="700" w:firstLine="0"/>
        <w:rPr>
          <w:sz w:val="22"/>
          <w:szCs w:val="22"/>
          <w:highlight w:val="white"/>
        </w:rPr>
      </w:pPr>
      <w:r w:rsidDel="00000000" w:rsidR="00000000" w:rsidRPr="00000000">
        <w:rPr>
          <w:sz w:val="22"/>
          <w:szCs w:val="22"/>
          <w:highlight w:val="white"/>
          <w:rtl w:val="0"/>
        </w:rPr>
        <w:t xml:space="preserve">Para el presente proceso de contratación, y teniendo en cuenta la naturaleza del objeto contractual, las características técnicas de los bienes y/o servicios requeridos y la forma de ejecución del contrato, la Entidad considera que no es procedente establecer obligaciones relacionadas con porcentajes mínimos de vinculación de personal o medidas específicas de inclusión laboral, toda vez que la ejecución contractual no requiere la incorporación de recurso humano adicional o especializado distinto de la estructura organizacional propia del contratista, ni contempla actividades operativas que impliquen contratación de personal para el desarrollo del objeto contractual.</w:t>
      </w:r>
    </w:p>
    <w:p w:rsidR="00000000" w:rsidDel="00000000" w:rsidP="00000000" w:rsidRDefault="00000000" w:rsidRPr="00000000" w14:paraId="00000545">
      <w:pPr>
        <w:shd w:fill="ffffff" w:val="clear"/>
        <w:ind w:left="700" w:firstLine="0"/>
        <w:rPr>
          <w:sz w:val="22"/>
          <w:szCs w:val="22"/>
          <w:highlight w:val="white"/>
        </w:rPr>
      </w:pPr>
      <w:r w:rsidDel="00000000" w:rsidR="00000000" w:rsidRPr="00000000">
        <w:rPr>
          <w:sz w:val="22"/>
          <w:szCs w:val="22"/>
          <w:highlight w:val="white"/>
          <w:rtl w:val="0"/>
        </w:rPr>
        <w:t xml:space="preserve"> </w:t>
      </w:r>
    </w:p>
    <w:p w:rsidR="00000000" w:rsidDel="00000000" w:rsidP="00000000" w:rsidRDefault="00000000" w:rsidRPr="00000000" w14:paraId="00000546">
      <w:pPr>
        <w:shd w:fill="ffffff" w:val="clear"/>
        <w:ind w:left="700" w:firstLine="0"/>
        <w:rPr>
          <w:sz w:val="22"/>
          <w:szCs w:val="22"/>
          <w:highlight w:val="white"/>
        </w:rPr>
      </w:pPr>
      <w:r w:rsidDel="00000000" w:rsidR="00000000" w:rsidRPr="00000000">
        <w:rPr>
          <w:sz w:val="22"/>
          <w:szCs w:val="22"/>
          <w:highlight w:val="white"/>
          <w:rtl w:val="0"/>
        </w:rPr>
        <w:t xml:space="preserve">De igual manera, se observa que las obligaciones derivadas del contrato corresponden principalmente al suministro, adquisición y/o entrega de bienes y servicios específicos bajo condiciones técnicas previamente definidas, motivo por el cual la imposición de obligaciones adicionales asociadas a vinculación laboral o acciones afirmativas no resulta necesaria para garantizar la adecuada ejecución contractual.</w:t>
      </w:r>
    </w:p>
    <w:p w:rsidR="00000000" w:rsidDel="00000000" w:rsidP="00000000" w:rsidRDefault="00000000" w:rsidRPr="00000000" w14:paraId="00000547">
      <w:pPr>
        <w:shd w:fill="ffffff" w:val="clear"/>
        <w:ind w:left="700" w:firstLine="0"/>
        <w:rPr>
          <w:sz w:val="22"/>
          <w:szCs w:val="22"/>
          <w:highlight w:val="white"/>
        </w:rPr>
      </w:pPr>
      <w:r w:rsidDel="00000000" w:rsidR="00000000" w:rsidRPr="00000000">
        <w:rPr>
          <w:sz w:val="22"/>
          <w:szCs w:val="22"/>
          <w:highlight w:val="white"/>
          <w:rtl w:val="0"/>
        </w:rPr>
        <w:t xml:space="preserve"> </w:t>
      </w:r>
    </w:p>
    <w:p w:rsidR="00000000" w:rsidDel="00000000" w:rsidP="00000000" w:rsidRDefault="00000000" w:rsidRPr="00000000" w14:paraId="00000548">
      <w:pPr>
        <w:shd w:fill="ffffff" w:val="clear"/>
        <w:ind w:left="700" w:firstLine="0"/>
        <w:rPr>
          <w:sz w:val="22"/>
          <w:szCs w:val="22"/>
          <w:shd w:fill="fff2cc" w:val="clear"/>
        </w:rPr>
      </w:pPr>
      <w:r w:rsidDel="00000000" w:rsidR="00000000" w:rsidRPr="00000000">
        <w:rPr>
          <w:sz w:val="22"/>
          <w:szCs w:val="22"/>
          <w:highlight w:val="white"/>
          <w:rtl w:val="0"/>
        </w:rPr>
        <w:t xml:space="preserve">Lo anterior, en atención a que el objeto del proceso corresponde a </w:t>
      </w:r>
      <w:r w:rsidDel="00000000" w:rsidR="00000000" w:rsidRPr="00000000">
        <w:rPr>
          <w:b w:val="1"/>
          <w:bCs w:val="1"/>
          <w:color w:val="ee0000"/>
          <w:sz w:val="22"/>
          <w:szCs w:val="22"/>
          <w:rtl w:val="0"/>
        </w:rPr>
        <w:t xml:space="preserve"> </w:t>
      </w:r>
      <w:r w:rsidDel="00000000" w:rsidR="00000000" w:rsidRPr="00000000">
        <w:rPr>
          <w:sz w:val="22"/>
          <w:szCs w:val="22"/>
          <w:rtl w:val="0"/>
        </w:rPr>
        <w:t xml:space="preserve">la prestación del servicio de WAF en nube y soporte técnico especializado para la protección de las aplicaciones web de la Secretaría Distrital de Movilidad, cuya ejecución comprende actividades de implementación, configuración, puesta en operación, soporte y acompañamiento técnico a cargo de personal con competencias específicas, experiencia y certificaciones asociadas a la solución ofertada.</w:t>
      </w:r>
      <w:r w:rsidDel="00000000" w:rsidR="00000000" w:rsidRPr="00000000">
        <w:rPr>
          <w:rtl w:val="0"/>
        </w:rPr>
      </w:r>
    </w:p>
    <w:p w:rsidR="00000000" w:rsidDel="00000000" w:rsidP="00000000" w:rsidRDefault="00000000" w:rsidRPr="00000000" w14:paraId="00000549">
      <w:pPr>
        <w:shd w:fill="ffffff" w:val="clear"/>
        <w:ind w:left="700" w:firstLine="0"/>
        <w:rPr>
          <w:sz w:val="22"/>
          <w:szCs w:val="22"/>
          <w:highlight w:val="white"/>
        </w:rPr>
      </w:pPr>
      <w:r w:rsidDel="00000000" w:rsidR="00000000" w:rsidRPr="00000000">
        <w:rPr>
          <w:rtl w:val="0"/>
        </w:rPr>
      </w:r>
    </w:p>
    <w:p w:rsidR="00000000" w:rsidDel="00000000" w:rsidP="00000000" w:rsidRDefault="00000000" w:rsidRPr="00000000" w14:paraId="0000054A">
      <w:pPr>
        <w:shd w:fill="ffffff" w:val="clear"/>
        <w:ind w:left="700" w:firstLine="0"/>
        <w:rPr>
          <w:sz w:val="22"/>
          <w:szCs w:val="22"/>
          <w:highlight w:val="white"/>
        </w:rPr>
      </w:pPr>
      <w:r w:rsidDel="00000000" w:rsidR="00000000" w:rsidRPr="00000000">
        <w:rPr>
          <w:sz w:val="22"/>
          <w:szCs w:val="22"/>
          <w:highlight w:val="white"/>
          <w:rtl w:val="0"/>
        </w:rPr>
        <w:t xml:space="preserve">En consecuencia, y de conformidad con la naturaleza del contrato que se pretende celebrar, no resulta viable establecer obligaciones relacionadas con vinculación laboral de personas con discapacidad o condiciones especiales de inclusión, toda vez que la ejecución del mismo no requiere la participación de recurso humano adicional para el cumplimiento de las prestaciones a cargo del contratista.</w:t>
      </w:r>
    </w:p>
    <w:p w:rsidR="00000000" w:rsidDel="00000000" w:rsidP="00000000" w:rsidRDefault="00000000" w:rsidRPr="00000000" w14:paraId="0000054B">
      <w:pPr>
        <w:shd w:fill="ffffff" w:val="clear"/>
        <w:ind w:left="720" w:firstLine="0"/>
        <w:rPr>
          <w:sz w:val="22"/>
          <w:szCs w:val="22"/>
          <w:highlight w:val="white"/>
        </w:rPr>
      </w:pPr>
      <w:r w:rsidDel="00000000" w:rsidR="00000000" w:rsidRPr="00000000">
        <w:rPr>
          <w:sz w:val="22"/>
          <w:szCs w:val="22"/>
          <w:highlight w:val="white"/>
          <w:rtl w:val="0"/>
        </w:rPr>
        <w:t xml:space="preserve"> </w:t>
      </w:r>
    </w:p>
    <w:p w:rsidR="00000000" w:rsidDel="00000000" w:rsidP="00000000" w:rsidRDefault="00000000" w:rsidRPr="00000000" w14:paraId="0000054C">
      <w:pPr>
        <w:shd w:fill="ffffff" w:val="clear"/>
        <w:ind w:left="0" w:firstLine="0"/>
        <w:rPr>
          <w:b w:val="1"/>
          <w:bCs w:val="1"/>
          <w:color w:val="333333"/>
          <w:sz w:val="22"/>
          <w:szCs w:val="22"/>
          <w:highlight w:val="white"/>
        </w:rPr>
      </w:pPr>
      <w:r w:rsidDel="00000000" w:rsidR="00000000" w:rsidRPr="00000000">
        <w:rPr>
          <w:b w:val="1"/>
          <w:bCs w:val="1"/>
          <w:color w:val="333333"/>
          <w:sz w:val="22"/>
          <w:szCs w:val="22"/>
          <w:highlight w:val="white"/>
          <w:rtl w:val="0"/>
        </w:rPr>
        <w:t xml:space="preserve">Artículo 2.2.1.2.4.2.7.9. Decreto 287 de 2026. Acceso y accesibilidad del Sistema Electrónico de Contratación Pública - SECOP.</w:t>
      </w:r>
    </w:p>
    <w:p w:rsidR="00000000" w:rsidDel="00000000" w:rsidP="00000000" w:rsidRDefault="00000000" w:rsidRPr="00000000" w14:paraId="0000054D">
      <w:pPr>
        <w:shd w:fill="ffffff" w:val="clear"/>
        <w:ind w:left="700" w:firstLine="0"/>
        <w:rPr>
          <w:b w:val="1"/>
          <w:bCs w:val="1"/>
          <w:sz w:val="22"/>
          <w:szCs w:val="22"/>
          <w:highlight w:val="white"/>
        </w:rPr>
      </w:pPr>
      <w:r w:rsidDel="00000000" w:rsidR="00000000" w:rsidRPr="00000000">
        <w:rPr>
          <w:b w:val="1"/>
          <w:bCs w:val="1"/>
          <w:sz w:val="22"/>
          <w:szCs w:val="22"/>
          <w:highlight w:val="white"/>
          <w:rtl w:val="0"/>
        </w:rPr>
        <w:t xml:space="preserve"> </w:t>
      </w:r>
    </w:p>
    <w:p w:rsidR="00000000" w:rsidDel="00000000" w:rsidP="00000000" w:rsidRDefault="00000000" w:rsidRPr="00000000" w14:paraId="0000054E">
      <w:pPr>
        <w:shd w:fill="ffffff" w:val="clear"/>
        <w:ind w:left="700" w:firstLine="0"/>
        <w:rPr>
          <w:sz w:val="22"/>
          <w:szCs w:val="22"/>
          <w:highlight w:val="white"/>
        </w:rPr>
      </w:pPr>
      <w:r w:rsidDel="00000000" w:rsidR="00000000" w:rsidRPr="00000000">
        <w:rPr>
          <w:sz w:val="22"/>
          <w:szCs w:val="22"/>
          <w:highlight w:val="white"/>
          <w:rtl w:val="0"/>
        </w:rPr>
        <w:t xml:space="preserve">La Secretaría Distrital de Movilidad realizó el análisis de aplicabilidad de las disposiciones relacionadas con acceso y accesibilidad al Sistema Electrónico de Contratación Pública - SECOP, previstas en el Decreto 287 de 2026.</w:t>
      </w:r>
    </w:p>
    <w:p w:rsidR="00000000" w:rsidDel="00000000" w:rsidP="00000000" w:rsidRDefault="00000000" w:rsidRPr="00000000" w14:paraId="0000054F">
      <w:pPr>
        <w:shd w:fill="ffffff" w:val="clear"/>
        <w:ind w:left="700" w:firstLine="0"/>
        <w:rPr>
          <w:sz w:val="22"/>
          <w:szCs w:val="22"/>
          <w:highlight w:val="white"/>
        </w:rPr>
      </w:pPr>
      <w:r w:rsidDel="00000000" w:rsidR="00000000" w:rsidRPr="00000000">
        <w:rPr>
          <w:sz w:val="22"/>
          <w:szCs w:val="22"/>
          <w:highlight w:val="white"/>
          <w:rtl w:val="0"/>
        </w:rPr>
        <w:t xml:space="preserve"> </w:t>
      </w:r>
    </w:p>
    <w:p w:rsidR="00000000" w:rsidDel="00000000" w:rsidP="00000000" w:rsidRDefault="00000000" w:rsidRPr="00000000" w14:paraId="00000550">
      <w:pPr>
        <w:shd w:fill="ffffff" w:val="clear"/>
        <w:ind w:left="700" w:firstLine="0"/>
        <w:rPr>
          <w:sz w:val="22"/>
          <w:szCs w:val="22"/>
          <w:highlight w:val="white"/>
        </w:rPr>
      </w:pPr>
      <w:r w:rsidDel="00000000" w:rsidR="00000000" w:rsidRPr="00000000">
        <w:rPr>
          <w:sz w:val="22"/>
          <w:szCs w:val="22"/>
          <w:highlight w:val="white"/>
          <w:rtl w:val="0"/>
        </w:rPr>
        <w:t xml:space="preserve">Como resultado de dicho análisis, se concluye que para el presente proceso no se requiere la implementación de medidas adicionales o particulares de accesibilidad diferentes a las ya dispuestas por la Agencia Nacional de Contratación Pública - Colombia Compra Eficiente dentro de la plataforma SECOP II, toda vez que el proceso contractual se desarrolla íntegramente a través de los mecanismos tecnológicos, estándares y funcionalidades actualmente habilitados por el sistema oficial de contratación pública.</w:t>
      </w:r>
    </w:p>
    <w:p w:rsidR="00000000" w:rsidDel="00000000" w:rsidP="00000000" w:rsidRDefault="00000000" w:rsidRPr="00000000" w14:paraId="00000551">
      <w:pPr>
        <w:shd w:fill="ffffff" w:val="clear"/>
        <w:ind w:left="700" w:firstLine="0"/>
        <w:rPr>
          <w:sz w:val="22"/>
          <w:szCs w:val="22"/>
          <w:highlight w:val="white"/>
        </w:rPr>
      </w:pPr>
      <w:r w:rsidDel="00000000" w:rsidR="00000000" w:rsidRPr="00000000">
        <w:rPr>
          <w:sz w:val="22"/>
          <w:szCs w:val="22"/>
          <w:highlight w:val="white"/>
          <w:rtl w:val="0"/>
        </w:rPr>
        <w:t xml:space="preserve"> </w:t>
      </w:r>
    </w:p>
    <w:p w:rsidR="00000000" w:rsidDel="00000000" w:rsidP="00000000" w:rsidRDefault="00000000" w:rsidRPr="00000000" w14:paraId="00000552">
      <w:pPr>
        <w:shd w:fill="ffffff" w:val="clear"/>
        <w:ind w:left="700" w:firstLine="0"/>
        <w:rPr>
          <w:sz w:val="22"/>
          <w:szCs w:val="22"/>
          <w:highlight w:val="white"/>
        </w:rPr>
      </w:pPr>
      <w:r w:rsidDel="00000000" w:rsidR="00000000" w:rsidRPr="00000000">
        <w:rPr>
          <w:sz w:val="22"/>
          <w:szCs w:val="22"/>
          <w:highlight w:val="white"/>
          <w:rtl w:val="0"/>
        </w:rPr>
        <w:t xml:space="preserve">En consecuencia, la Entidad adelantará el presente proceso conforme a las herramientas y condiciones de acceso dispuestas por la plataforma SECOP II, sin que resulte procedente establecer requisitos técnicos, operativos o tecnológicos adicionales en materia de accesibilidad para la ejecución del contrato.</w:t>
      </w:r>
    </w:p>
    <w:p w:rsidR="00000000" w:rsidDel="00000000" w:rsidP="00000000" w:rsidRDefault="00000000" w:rsidRPr="00000000" w14:paraId="00000553">
      <w:pPr>
        <w:shd w:fill="ffffff" w:val="clear"/>
        <w:ind w:left="720" w:firstLine="0"/>
        <w:rPr>
          <w:b w:val="1"/>
          <w:bCs w:val="1"/>
          <w:sz w:val="24"/>
          <w:szCs w:val="24"/>
          <w:highlight w:val="white"/>
        </w:rPr>
      </w:pPr>
      <w:r w:rsidDel="00000000" w:rsidR="00000000" w:rsidRPr="00000000">
        <w:rPr>
          <w:b w:val="1"/>
          <w:bCs w:val="1"/>
          <w:sz w:val="24"/>
          <w:szCs w:val="24"/>
          <w:highlight w:val="yellow"/>
          <w:rtl w:val="0"/>
        </w:rPr>
        <w:t xml:space="preserve"> </w:t>
      </w:r>
      <w:r w:rsidDel="00000000" w:rsidR="00000000" w:rsidRPr="00000000">
        <w:rPr>
          <w:rtl w:val="0"/>
        </w:rPr>
      </w:r>
    </w:p>
    <w:p w:rsidR="00000000" w:rsidDel="00000000" w:rsidP="00000000" w:rsidRDefault="00000000" w:rsidRPr="00000000" w14:paraId="00000554">
      <w:pPr>
        <w:shd w:fill="ffffff" w:val="clear"/>
        <w:ind w:left="0" w:firstLine="0"/>
        <w:rPr>
          <w:b w:val="1"/>
          <w:bCs w:val="1"/>
          <w:color w:val="333333"/>
          <w:sz w:val="22"/>
          <w:szCs w:val="22"/>
          <w:highlight w:val="white"/>
        </w:rPr>
      </w:pPr>
      <w:r w:rsidDel="00000000" w:rsidR="00000000" w:rsidRPr="00000000">
        <w:rPr>
          <w:b w:val="1"/>
          <w:bCs w:val="1"/>
          <w:color w:val="333333"/>
          <w:sz w:val="22"/>
          <w:szCs w:val="22"/>
          <w:highlight w:val="white"/>
          <w:rtl w:val="0"/>
        </w:rPr>
        <w:t xml:space="preserve">Artículo 2.2.1.2.4.2.7.2. Decreto 287 de 2026. HERRAMIENTAS DE PLANEACIÓN PARA PROCESOS DE CONTRATACIÓN INCLUSIVOS</w:t>
      </w:r>
    </w:p>
    <w:p w:rsidR="00000000" w:rsidDel="00000000" w:rsidP="00000000" w:rsidRDefault="00000000" w:rsidRPr="00000000" w14:paraId="00000555">
      <w:pPr>
        <w:shd w:fill="ffffff" w:val="clear"/>
        <w:ind w:left="720" w:firstLine="0"/>
        <w:rPr>
          <w:color w:val="333333"/>
          <w:sz w:val="22"/>
          <w:szCs w:val="22"/>
          <w:highlight w:val="white"/>
        </w:rPr>
      </w:pPr>
      <w:r w:rsidDel="00000000" w:rsidR="00000000" w:rsidRPr="00000000">
        <w:rPr>
          <w:color w:val="333333"/>
          <w:sz w:val="22"/>
          <w:szCs w:val="22"/>
          <w:highlight w:val="white"/>
          <w:rtl w:val="0"/>
        </w:rPr>
        <w:t xml:space="preserve"> </w:t>
      </w:r>
    </w:p>
    <w:p w:rsidR="00000000" w:rsidDel="00000000" w:rsidP="00000000" w:rsidRDefault="00000000" w:rsidRPr="00000000" w14:paraId="00000556">
      <w:pPr>
        <w:shd w:fill="ffffff" w:val="clear"/>
        <w:ind w:left="720" w:firstLine="0"/>
        <w:rPr>
          <w:sz w:val="22"/>
          <w:szCs w:val="22"/>
          <w:highlight w:val="white"/>
        </w:rPr>
      </w:pPr>
      <w:r w:rsidDel="00000000" w:rsidR="00000000" w:rsidRPr="00000000">
        <w:rPr>
          <w:sz w:val="22"/>
          <w:szCs w:val="22"/>
          <w:highlight w:val="white"/>
          <w:rtl w:val="0"/>
        </w:rPr>
        <w:t xml:space="preserve">En desarrollo de la etapa de planeación contractual y conforme a lo previsto en el Decreto 287 de 2026, la Secretaría Distrital de Movilidad evaluó la pertinencia de incorporar herramientas y medidas asociadas a procesos de contratación inclusivos, considerando las características particulares del objeto contractual, la modalidad de selección, las condiciones de ejecución y las necesidades que se pretenden satisfacer con la presente contratación.</w:t>
      </w:r>
    </w:p>
    <w:p w:rsidR="00000000" w:rsidDel="00000000" w:rsidP="00000000" w:rsidRDefault="00000000" w:rsidRPr="00000000" w14:paraId="00000557">
      <w:pPr>
        <w:shd w:fill="ffffff" w:val="clear"/>
        <w:ind w:left="720" w:firstLine="0"/>
        <w:rPr>
          <w:sz w:val="22"/>
          <w:szCs w:val="22"/>
          <w:highlight w:val="white"/>
        </w:rPr>
      </w:pPr>
      <w:r w:rsidDel="00000000" w:rsidR="00000000" w:rsidRPr="00000000">
        <w:rPr>
          <w:sz w:val="22"/>
          <w:szCs w:val="22"/>
          <w:highlight w:val="white"/>
          <w:rtl w:val="0"/>
        </w:rPr>
        <w:t xml:space="preserve"> </w:t>
      </w:r>
    </w:p>
    <w:p w:rsidR="00000000" w:rsidDel="00000000" w:rsidP="00000000" w:rsidRDefault="00000000" w:rsidRPr="00000000" w14:paraId="00000558">
      <w:pPr>
        <w:shd w:fill="ffffff" w:val="clear"/>
        <w:ind w:left="700" w:firstLine="0"/>
        <w:rPr>
          <w:sz w:val="22"/>
          <w:szCs w:val="22"/>
          <w:highlight w:val="white"/>
        </w:rPr>
      </w:pPr>
      <w:r w:rsidDel="00000000" w:rsidR="00000000" w:rsidRPr="00000000">
        <w:rPr>
          <w:sz w:val="22"/>
          <w:szCs w:val="22"/>
          <w:highlight w:val="white"/>
          <w:rtl w:val="0"/>
        </w:rPr>
        <w:t xml:space="preserve">Como resultado de dicho análisis, se concluye que no se requiere la incorporación de medidas adicionales de planeación inclusiva, criterios diferenciales o acciones afirmativas específicas, en razón a que las condiciones del proceso, la modalidad de selección y las características técnicas del objeto contractual no generan limitaciones de acceso, barreras de participación o condiciones discriminatorias que deban ser objeto de ajustes adicionales por parte de la Entidad.</w:t>
      </w:r>
    </w:p>
    <w:p w:rsidR="00000000" w:rsidDel="00000000" w:rsidP="00000000" w:rsidRDefault="00000000" w:rsidRPr="00000000" w14:paraId="00000559">
      <w:pPr>
        <w:shd w:fill="ffffff" w:val="clear"/>
        <w:ind w:left="700" w:firstLine="0"/>
        <w:rPr>
          <w:sz w:val="22"/>
          <w:szCs w:val="22"/>
          <w:highlight w:val="white"/>
        </w:rPr>
      </w:pPr>
      <w:r w:rsidDel="00000000" w:rsidR="00000000" w:rsidRPr="00000000">
        <w:rPr>
          <w:sz w:val="22"/>
          <w:szCs w:val="22"/>
          <w:highlight w:val="white"/>
          <w:rtl w:val="0"/>
        </w:rPr>
        <w:t xml:space="preserve"> </w:t>
      </w:r>
    </w:p>
    <w:p w:rsidR="00000000" w:rsidDel="00000000" w:rsidP="00000000" w:rsidRDefault="00000000" w:rsidRPr="00000000" w14:paraId="0000055A">
      <w:pPr>
        <w:shd w:fill="ffffff" w:val="clear"/>
        <w:ind w:left="708.6614173228347" w:firstLine="0"/>
        <w:rPr>
          <w:sz w:val="22"/>
          <w:szCs w:val="22"/>
          <w:highlight w:val="white"/>
        </w:rPr>
      </w:pPr>
      <w:r w:rsidDel="00000000" w:rsidR="00000000" w:rsidRPr="00000000">
        <w:rPr>
          <w:sz w:val="22"/>
          <w:szCs w:val="22"/>
          <w:highlight w:val="white"/>
          <w:rtl w:val="0"/>
        </w:rPr>
        <w:t xml:space="preserve">En efecto, el proceso de contratación se estructurará conforme a los principios de transparencia, selección objetiva, pluralidad de oferentes e igualdad de condiciones previstos en la normativa de contratación estatal vigente, garantizando la participación de los interesados en condiciones generales de acceso al proceso de selección. </w:t>
      </w:r>
    </w:p>
    <w:p w:rsidR="00000000" w:rsidDel="00000000" w:rsidP="00000000" w:rsidRDefault="00000000" w:rsidRPr="00000000" w14:paraId="0000055B">
      <w:pPr>
        <w:shd w:fill="ffffff" w:val="clea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55C">
      <w:pPr>
        <w:pBdr>
          <w:top w:space="0" w:sz="0" w:val="nil"/>
          <w:left w:space="0" w:sz="0" w:val="nil"/>
          <w:bottom w:space="0" w:sz="0" w:val="nil"/>
          <w:right w:space="0" w:sz="0" w:val="nil"/>
          <w:between w:space="0" w:sz="0" w:val="nil"/>
        </w:pBdr>
        <w:spacing w:line="240" w:lineRule="auto"/>
        <w:ind w:left="0" w:firstLine="0"/>
        <w:rPr>
          <w:sz w:val="22"/>
          <w:szCs w:val="22"/>
        </w:rPr>
      </w:pPr>
      <w:r w:rsidDel="00000000" w:rsidR="00000000" w:rsidRPr="00000000">
        <w:rPr>
          <w:b w:val="1"/>
          <w:bCs w:val="1"/>
          <w:sz w:val="22"/>
          <w:szCs w:val="22"/>
          <w:rtl w:val="0"/>
        </w:rPr>
        <w:t xml:space="preserve">21. DEMOCRATIZACIÓN DE OPORTUNIDADES ECONÓMICAS EN EL DISTRITO CAPITAL – DECRETO 651 DE 2025</w:t>
      </w:r>
      <w:r w:rsidDel="00000000" w:rsidR="00000000" w:rsidRPr="00000000">
        <w:rPr>
          <w:rtl w:val="0"/>
        </w:rPr>
      </w:r>
    </w:p>
    <w:p w:rsidR="00000000" w:rsidDel="00000000" w:rsidP="00000000" w:rsidRDefault="00000000" w:rsidRPr="00000000" w14:paraId="0000055D">
      <w:pPr>
        <w:spacing w:after="240" w:before="240" w:line="240" w:lineRule="auto"/>
        <w:rPr>
          <w:sz w:val="22"/>
          <w:szCs w:val="22"/>
        </w:rPr>
      </w:pPr>
      <w:r w:rsidDel="00000000" w:rsidR="00000000" w:rsidRPr="00000000">
        <w:rPr>
          <w:sz w:val="22"/>
          <w:szCs w:val="22"/>
          <w:rtl w:val="0"/>
        </w:rPr>
        <w:t xml:space="preserve">La Secretaría Distrital de Movilidad, una vez analizada la naturaleza, alcance y condiciones técnicas del presente proceso contractual, considera que no resulta procedente establecer una obligación específica de vinculación de población objetivo del programa de democratización de oportunidades económicas en el Distrito Capital.</w:t>
      </w:r>
    </w:p>
    <w:p w:rsidR="00000000" w:rsidDel="00000000" w:rsidP="00000000" w:rsidRDefault="00000000" w:rsidRPr="00000000" w14:paraId="0000055E">
      <w:pPr>
        <w:spacing w:after="240" w:before="240" w:line="240" w:lineRule="auto"/>
        <w:rPr>
          <w:sz w:val="22"/>
          <w:szCs w:val="22"/>
        </w:rPr>
      </w:pPr>
      <w:r w:rsidDel="00000000" w:rsidR="00000000" w:rsidRPr="00000000">
        <w:rPr>
          <w:sz w:val="22"/>
          <w:szCs w:val="22"/>
          <w:rtl w:val="0"/>
        </w:rPr>
        <w:t xml:space="preserve">Lo anterior, teniendo en cuenta que el objeto del proceso corresponde a la prestación de un servicio técnico especializado, cuya ejecución comprende actividades de implementación, configuración, puesta en operación, soporte y acompañamiento técnico, a cargo de personal con competencias específicas, experiencia y certificaciones asociadas a la solución ofertada.</w:t>
      </w:r>
    </w:p>
    <w:p w:rsidR="00000000" w:rsidDel="00000000" w:rsidP="00000000" w:rsidRDefault="00000000" w:rsidRPr="00000000" w14:paraId="0000055F">
      <w:pPr>
        <w:spacing w:after="240" w:before="240" w:line="240" w:lineRule="auto"/>
        <w:rPr>
          <w:sz w:val="22"/>
          <w:szCs w:val="22"/>
        </w:rPr>
      </w:pPr>
      <w:r w:rsidDel="00000000" w:rsidR="00000000" w:rsidRPr="00000000">
        <w:rPr>
          <w:sz w:val="22"/>
          <w:szCs w:val="22"/>
          <w:rtl w:val="0"/>
        </w:rPr>
        <w:t xml:space="preserve">En consecuencia, dicha obligación no se incorporará como condición especial de ejecución, dado que no resulta proporcional frente a la naturaleza y alcance del contrato ni frente a los perfiles técnicos requeridos.</w:t>
      </w:r>
    </w:p>
    <w:p w:rsidR="00000000" w:rsidDel="00000000" w:rsidP="00000000" w:rsidRDefault="00000000" w:rsidRPr="00000000" w14:paraId="00000560">
      <w:pPr>
        <w:pBdr>
          <w:top w:space="0" w:sz="0" w:val="nil"/>
          <w:left w:space="0" w:sz="0" w:val="nil"/>
          <w:bottom w:space="0" w:sz="0" w:val="nil"/>
          <w:right w:space="0" w:sz="0" w:val="nil"/>
          <w:between w:space="0" w:sz="0" w:val="nil"/>
        </w:pBdr>
        <w:spacing w:line="240" w:lineRule="auto"/>
        <w:ind w:left="0" w:firstLine="0"/>
        <w:rPr>
          <w:sz w:val="22"/>
          <w:szCs w:val="22"/>
        </w:rPr>
      </w:pPr>
      <w:r w:rsidDel="00000000" w:rsidR="00000000" w:rsidRPr="00000000">
        <w:rPr>
          <w:b w:val="1"/>
          <w:bCs w:val="1"/>
          <w:sz w:val="22"/>
          <w:szCs w:val="22"/>
          <w:rtl w:val="0"/>
        </w:rPr>
        <w:t xml:space="preserve">22. COBERTURA POR ACUERDOS COMERCIALES</w:t>
      </w:r>
      <w:r w:rsidDel="00000000" w:rsidR="00000000" w:rsidRPr="00000000">
        <w:rPr>
          <w:rtl w:val="0"/>
        </w:rPr>
      </w:r>
    </w:p>
    <w:p w:rsidR="00000000" w:rsidDel="00000000" w:rsidP="00000000" w:rsidRDefault="00000000" w:rsidRPr="00000000" w14:paraId="00000561">
      <w:pPr>
        <w:spacing w:line="240" w:lineRule="auto"/>
        <w:ind w:left="360" w:firstLine="0"/>
        <w:rPr>
          <w:b w:val="1"/>
          <w:bCs w:val="1"/>
          <w:sz w:val="22"/>
          <w:szCs w:val="22"/>
        </w:rPr>
      </w:pPr>
      <w:bookmarkStart w:colFirst="0" w:colLast="0" w:name="_heading=h.2bn6wsx" w:id="19"/>
      <w:bookmarkEnd w:id="19"/>
      <w:r w:rsidDel="00000000" w:rsidR="00000000" w:rsidRPr="00000000">
        <w:rPr>
          <w:rtl w:val="0"/>
        </w:rPr>
      </w:r>
    </w:p>
    <w:p w:rsidR="00000000" w:rsidDel="00000000" w:rsidP="00000000" w:rsidRDefault="00000000" w:rsidRPr="00000000" w14:paraId="00000562">
      <w:pPr>
        <w:spacing w:line="240" w:lineRule="auto"/>
        <w:rPr>
          <w:color w:val="222222"/>
          <w:sz w:val="22"/>
          <w:szCs w:val="22"/>
          <w:highlight w:val="white"/>
        </w:rPr>
      </w:pPr>
      <w:r w:rsidDel="00000000" w:rsidR="00000000" w:rsidRPr="00000000">
        <w:rPr>
          <w:color w:val="222222"/>
          <w:sz w:val="22"/>
          <w:szCs w:val="22"/>
          <w:highlight w:val="white"/>
          <w:rtl w:val="0"/>
        </w:rPr>
        <w:t xml:space="preserve">El presente proceso de selección está sujeto conforme a lo establecido en el “Manual para el manejo de los acuerdos comerciales en procesos de contratación”, VERSIÓN </w:t>
      </w:r>
      <w:r w:rsidDel="00000000" w:rsidR="00000000" w:rsidRPr="00000000">
        <w:rPr>
          <w:color w:val="444746"/>
          <w:sz w:val="22"/>
          <w:szCs w:val="22"/>
          <w:highlight w:val="white"/>
          <w:rtl w:val="0"/>
        </w:rPr>
        <w:t xml:space="preserve">CCE-EICP-MA-07 V2</w:t>
      </w:r>
      <w:r w:rsidDel="00000000" w:rsidR="00000000" w:rsidRPr="00000000">
        <w:rPr>
          <w:color w:val="222222"/>
          <w:sz w:val="22"/>
          <w:szCs w:val="22"/>
          <w:highlight w:val="white"/>
          <w:rtl w:val="0"/>
        </w:rPr>
        <w:t xml:space="preserve"> publicado el 08 de noviembre de 2024, por la Agencia Nacional de Contratación Pública – Colombia Compra Eficiente, por los siguientes Acuerdo Comerciales. </w:t>
      </w:r>
    </w:p>
    <w:p w:rsidR="00000000" w:rsidDel="00000000" w:rsidP="00000000" w:rsidRDefault="00000000" w:rsidRPr="00000000" w14:paraId="00000563">
      <w:pPr>
        <w:spacing w:line="240" w:lineRule="auto"/>
        <w:rPr>
          <w:sz w:val="22"/>
          <w:szCs w:val="22"/>
        </w:rPr>
      </w:pPr>
      <w:r w:rsidDel="00000000" w:rsidR="00000000" w:rsidRPr="00000000">
        <w:rPr>
          <w:rtl w:val="0"/>
        </w:rPr>
      </w:r>
    </w:p>
    <w:tbl>
      <w:tblPr>
        <w:tblStyle w:val="Table15"/>
        <w:tblW w:w="894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45"/>
        <w:gridCol w:w="1230"/>
        <w:gridCol w:w="1080"/>
        <w:gridCol w:w="930"/>
        <w:gridCol w:w="1455"/>
        <w:gridCol w:w="1395"/>
        <w:gridCol w:w="1605"/>
        <w:tblGridChange w:id="0">
          <w:tblGrid>
            <w:gridCol w:w="1245"/>
            <w:gridCol w:w="1230"/>
            <w:gridCol w:w="1080"/>
            <w:gridCol w:w="930"/>
            <w:gridCol w:w="1455"/>
            <w:gridCol w:w="1395"/>
            <w:gridCol w:w="1605"/>
          </w:tblGrid>
        </w:tblGridChange>
      </w:tblGrid>
      <w:tr>
        <w:trPr>
          <w:cantSplit w:val="0"/>
          <w:trHeight w:val="1118" w:hRule="atLeast"/>
          <w:tblHeader w:val="1"/>
        </w:trPr>
        <w:tc>
          <w:tcPr>
            <w:gridSpan w:val="2"/>
            <w:tcBorders>
              <w:top w:color="000000" w:space="0" w:sz="8" w:val="single"/>
              <w:left w:color="000000" w:space="0" w:sz="8" w:val="single"/>
              <w:bottom w:color="000000" w:space="0" w:sz="8" w:val="single"/>
              <w:right w:color="000000" w:space="0" w:sz="8" w:val="single"/>
            </w:tcBorders>
            <w:shd w:fill="a6a6a6" w:val="clear"/>
            <w:tcMar>
              <w:top w:w="100.0" w:type="dxa"/>
              <w:left w:w="80.0" w:type="dxa"/>
              <w:bottom w:w="100.0" w:type="dxa"/>
              <w:right w:w="80.0" w:type="dxa"/>
            </w:tcMar>
          </w:tcPr>
          <w:p w:rsidR="00000000" w:rsidDel="00000000" w:rsidP="00000000" w:rsidRDefault="00000000" w:rsidRPr="00000000" w14:paraId="00000564">
            <w:pPr>
              <w:spacing w:after="0" w:line="240" w:lineRule="auto"/>
              <w:jc w:val="center"/>
              <w:rPr>
                <w:sz w:val="18"/>
                <w:szCs w:val="18"/>
              </w:rPr>
            </w:pPr>
            <w:r w:rsidDel="00000000" w:rsidR="00000000" w:rsidRPr="00000000">
              <w:rPr>
                <w:sz w:val="18"/>
                <w:szCs w:val="18"/>
                <w:rtl w:val="0"/>
              </w:rPr>
              <w:t xml:space="preserve">Acuerdo comercial</w:t>
            </w:r>
          </w:p>
        </w:tc>
        <w:tc>
          <w:tcPr>
            <w:tcBorders>
              <w:top w:color="000000" w:space="0" w:sz="8" w:val="single"/>
              <w:left w:color="000000" w:space="0" w:sz="8" w:val="single"/>
              <w:bottom w:color="000000" w:space="0" w:sz="8" w:val="single"/>
              <w:right w:color="000000" w:space="0" w:sz="8" w:val="single"/>
            </w:tcBorders>
            <w:shd w:fill="a6a6a6" w:val="clear"/>
            <w:tcMar>
              <w:top w:w="100.0" w:type="dxa"/>
              <w:left w:w="100.0" w:type="dxa"/>
              <w:bottom w:w="100.0" w:type="dxa"/>
              <w:right w:w="100.0" w:type="dxa"/>
            </w:tcMar>
          </w:tcPr>
          <w:p w:rsidR="00000000" w:rsidDel="00000000" w:rsidP="00000000" w:rsidRDefault="00000000" w:rsidRPr="00000000" w14:paraId="00000566">
            <w:pPr>
              <w:spacing w:after="0" w:line="240" w:lineRule="auto"/>
              <w:jc w:val="center"/>
              <w:rPr>
                <w:sz w:val="18"/>
                <w:szCs w:val="18"/>
              </w:rPr>
            </w:pPr>
            <w:r w:rsidDel="00000000" w:rsidR="00000000" w:rsidRPr="00000000">
              <w:rPr>
                <w:sz w:val="18"/>
                <w:szCs w:val="18"/>
                <w:rtl w:val="0"/>
              </w:rPr>
              <w:t xml:space="preserve">¿Vigente?</w:t>
            </w:r>
          </w:p>
        </w:tc>
        <w:tc>
          <w:tcPr>
            <w:tcBorders>
              <w:top w:color="000000" w:space="0" w:sz="8" w:val="single"/>
              <w:left w:color="000000" w:space="0" w:sz="8" w:val="single"/>
              <w:bottom w:color="000000" w:space="0" w:sz="8" w:val="single"/>
              <w:right w:color="000000" w:space="0" w:sz="8" w:val="single"/>
            </w:tcBorders>
            <w:shd w:fill="a6a6a6" w:val="clear"/>
            <w:tcMar>
              <w:top w:w="100.0" w:type="dxa"/>
              <w:left w:w="80.0" w:type="dxa"/>
              <w:bottom w:w="100.0" w:type="dxa"/>
              <w:right w:w="80.0" w:type="dxa"/>
            </w:tcMar>
          </w:tcPr>
          <w:p w:rsidR="00000000" w:rsidDel="00000000" w:rsidP="00000000" w:rsidRDefault="00000000" w:rsidRPr="00000000" w14:paraId="00000567">
            <w:pPr>
              <w:spacing w:after="0" w:line="240" w:lineRule="auto"/>
              <w:jc w:val="center"/>
              <w:rPr>
                <w:sz w:val="18"/>
                <w:szCs w:val="18"/>
              </w:rPr>
            </w:pPr>
            <w:r w:rsidDel="00000000" w:rsidR="00000000" w:rsidRPr="00000000">
              <w:rPr>
                <w:sz w:val="18"/>
                <w:szCs w:val="18"/>
                <w:rtl w:val="0"/>
              </w:rPr>
              <w:t xml:space="preserve">Entidad estatal cubierta</w:t>
            </w:r>
          </w:p>
        </w:tc>
        <w:tc>
          <w:tcPr>
            <w:tcBorders>
              <w:top w:color="000000" w:space="0" w:sz="8" w:val="single"/>
              <w:left w:color="000000" w:space="0" w:sz="8" w:val="single"/>
              <w:bottom w:color="000000" w:space="0" w:sz="8" w:val="single"/>
              <w:right w:color="000000" w:space="0" w:sz="8" w:val="single"/>
            </w:tcBorders>
            <w:shd w:fill="a6a6a6" w:val="clear"/>
            <w:tcMar>
              <w:top w:w="100.0" w:type="dxa"/>
              <w:left w:w="80.0" w:type="dxa"/>
              <w:bottom w:w="100.0" w:type="dxa"/>
              <w:right w:w="80.0" w:type="dxa"/>
            </w:tcMar>
          </w:tcPr>
          <w:p w:rsidR="00000000" w:rsidDel="00000000" w:rsidP="00000000" w:rsidRDefault="00000000" w:rsidRPr="00000000" w14:paraId="00000568">
            <w:pPr>
              <w:spacing w:after="0" w:line="240" w:lineRule="auto"/>
              <w:jc w:val="center"/>
              <w:rPr>
                <w:sz w:val="18"/>
                <w:szCs w:val="18"/>
              </w:rPr>
            </w:pPr>
            <w:r w:rsidDel="00000000" w:rsidR="00000000" w:rsidRPr="00000000">
              <w:rPr>
                <w:sz w:val="18"/>
                <w:szCs w:val="18"/>
                <w:rtl w:val="0"/>
              </w:rPr>
              <w:t xml:space="preserve">Valor del</w:t>
            </w:r>
          </w:p>
          <w:p w:rsidR="00000000" w:rsidDel="00000000" w:rsidP="00000000" w:rsidRDefault="00000000" w:rsidRPr="00000000" w14:paraId="00000569">
            <w:pPr>
              <w:spacing w:after="0" w:line="240" w:lineRule="auto"/>
              <w:jc w:val="center"/>
              <w:rPr>
                <w:sz w:val="18"/>
                <w:szCs w:val="18"/>
              </w:rPr>
            </w:pPr>
            <w:r w:rsidDel="00000000" w:rsidR="00000000" w:rsidRPr="00000000">
              <w:rPr>
                <w:sz w:val="18"/>
                <w:szCs w:val="18"/>
                <w:rtl w:val="0"/>
              </w:rPr>
              <w:t xml:space="preserve">Proceso de</w:t>
            </w:r>
          </w:p>
          <w:p w:rsidR="00000000" w:rsidDel="00000000" w:rsidP="00000000" w:rsidRDefault="00000000" w:rsidRPr="00000000" w14:paraId="0000056A">
            <w:pPr>
              <w:spacing w:after="0" w:line="240" w:lineRule="auto"/>
              <w:jc w:val="center"/>
              <w:rPr>
                <w:sz w:val="18"/>
                <w:szCs w:val="18"/>
              </w:rPr>
            </w:pPr>
            <w:r w:rsidDel="00000000" w:rsidR="00000000" w:rsidRPr="00000000">
              <w:rPr>
                <w:sz w:val="18"/>
                <w:szCs w:val="18"/>
                <w:rtl w:val="0"/>
              </w:rPr>
              <w:t xml:space="preserve">Contratación</w:t>
            </w:r>
          </w:p>
          <w:p w:rsidR="00000000" w:rsidDel="00000000" w:rsidP="00000000" w:rsidRDefault="00000000" w:rsidRPr="00000000" w14:paraId="0000056B">
            <w:pPr>
              <w:spacing w:after="0" w:line="240" w:lineRule="auto"/>
              <w:jc w:val="center"/>
              <w:rPr>
                <w:sz w:val="18"/>
                <w:szCs w:val="18"/>
              </w:rPr>
            </w:pPr>
            <w:r w:rsidDel="00000000" w:rsidR="00000000" w:rsidRPr="00000000">
              <w:rPr>
                <w:sz w:val="18"/>
                <w:szCs w:val="18"/>
                <w:rtl w:val="0"/>
              </w:rPr>
              <w:t xml:space="preserve">superior al</w:t>
            </w:r>
          </w:p>
          <w:p w:rsidR="00000000" w:rsidDel="00000000" w:rsidP="00000000" w:rsidRDefault="00000000" w:rsidRPr="00000000" w14:paraId="0000056C">
            <w:pPr>
              <w:spacing w:after="0" w:line="240" w:lineRule="auto"/>
              <w:jc w:val="center"/>
              <w:rPr>
                <w:sz w:val="18"/>
                <w:szCs w:val="18"/>
              </w:rPr>
            </w:pPr>
            <w:r w:rsidDel="00000000" w:rsidR="00000000" w:rsidRPr="00000000">
              <w:rPr>
                <w:sz w:val="18"/>
                <w:szCs w:val="18"/>
                <w:rtl w:val="0"/>
              </w:rPr>
              <w:t xml:space="preserve">umbral del</w:t>
            </w:r>
          </w:p>
          <w:p w:rsidR="00000000" w:rsidDel="00000000" w:rsidP="00000000" w:rsidRDefault="00000000" w:rsidRPr="00000000" w14:paraId="0000056D">
            <w:pPr>
              <w:spacing w:after="0" w:line="240" w:lineRule="auto"/>
              <w:jc w:val="center"/>
              <w:rPr>
                <w:sz w:val="18"/>
                <w:szCs w:val="18"/>
              </w:rPr>
            </w:pPr>
            <w:r w:rsidDel="00000000" w:rsidR="00000000" w:rsidRPr="00000000">
              <w:rPr>
                <w:sz w:val="18"/>
                <w:szCs w:val="18"/>
                <w:rtl w:val="0"/>
              </w:rPr>
              <w:t xml:space="preserve">Acuerdo</w:t>
            </w:r>
          </w:p>
          <w:p w:rsidR="00000000" w:rsidDel="00000000" w:rsidP="00000000" w:rsidRDefault="00000000" w:rsidRPr="00000000" w14:paraId="0000056E">
            <w:pPr>
              <w:spacing w:after="0" w:line="240" w:lineRule="auto"/>
              <w:jc w:val="center"/>
              <w:rPr>
                <w:sz w:val="18"/>
                <w:szCs w:val="18"/>
              </w:rPr>
            </w:pPr>
            <w:r w:rsidDel="00000000" w:rsidR="00000000" w:rsidRPr="00000000">
              <w:rPr>
                <w:sz w:val="18"/>
                <w:szCs w:val="18"/>
                <w:rtl w:val="0"/>
              </w:rPr>
              <w:t xml:space="preserve">Comercial</w:t>
            </w:r>
          </w:p>
        </w:tc>
        <w:tc>
          <w:tcPr>
            <w:tcBorders>
              <w:top w:color="000000" w:space="0" w:sz="8" w:val="single"/>
              <w:left w:color="000000" w:space="0" w:sz="8" w:val="single"/>
              <w:bottom w:color="000000" w:space="0" w:sz="8" w:val="single"/>
              <w:right w:color="000000" w:space="0" w:sz="8" w:val="single"/>
            </w:tcBorders>
            <w:shd w:fill="a6a6a6" w:val="clear"/>
            <w:tcMar>
              <w:top w:w="100.0" w:type="dxa"/>
              <w:left w:w="80.0" w:type="dxa"/>
              <w:bottom w:w="100.0" w:type="dxa"/>
              <w:right w:w="80.0" w:type="dxa"/>
            </w:tcMar>
          </w:tcPr>
          <w:p w:rsidR="00000000" w:rsidDel="00000000" w:rsidP="00000000" w:rsidRDefault="00000000" w:rsidRPr="00000000" w14:paraId="0000056F">
            <w:pPr>
              <w:spacing w:after="0" w:line="240" w:lineRule="auto"/>
              <w:jc w:val="center"/>
              <w:rPr>
                <w:sz w:val="18"/>
                <w:szCs w:val="18"/>
              </w:rPr>
            </w:pPr>
            <w:r w:rsidDel="00000000" w:rsidR="00000000" w:rsidRPr="00000000">
              <w:rPr>
                <w:sz w:val="18"/>
                <w:szCs w:val="18"/>
                <w:rtl w:val="0"/>
              </w:rPr>
              <w:t xml:space="preserve">Excepción</w:t>
            </w:r>
          </w:p>
          <w:p w:rsidR="00000000" w:rsidDel="00000000" w:rsidP="00000000" w:rsidRDefault="00000000" w:rsidRPr="00000000" w14:paraId="00000570">
            <w:pPr>
              <w:spacing w:after="0" w:line="240" w:lineRule="auto"/>
              <w:jc w:val="center"/>
              <w:rPr>
                <w:sz w:val="18"/>
                <w:szCs w:val="18"/>
              </w:rPr>
            </w:pPr>
            <w:r w:rsidDel="00000000" w:rsidR="00000000" w:rsidRPr="00000000">
              <w:rPr>
                <w:sz w:val="18"/>
                <w:szCs w:val="18"/>
                <w:rtl w:val="0"/>
              </w:rPr>
              <w:t xml:space="preserve">aplicable</w:t>
            </w:r>
          </w:p>
          <w:p w:rsidR="00000000" w:rsidDel="00000000" w:rsidP="00000000" w:rsidRDefault="00000000" w:rsidRPr="00000000" w14:paraId="00000571">
            <w:pPr>
              <w:spacing w:after="0" w:line="240" w:lineRule="auto"/>
              <w:jc w:val="center"/>
              <w:rPr>
                <w:sz w:val="18"/>
                <w:szCs w:val="18"/>
              </w:rPr>
            </w:pPr>
            <w:r w:rsidDel="00000000" w:rsidR="00000000" w:rsidRPr="00000000">
              <w:rPr>
                <w:sz w:val="18"/>
                <w:szCs w:val="18"/>
                <w:rtl w:val="0"/>
              </w:rPr>
              <w:t xml:space="preserve">al proceso de</w:t>
            </w:r>
          </w:p>
          <w:p w:rsidR="00000000" w:rsidDel="00000000" w:rsidP="00000000" w:rsidRDefault="00000000" w:rsidRPr="00000000" w14:paraId="00000572">
            <w:pPr>
              <w:spacing w:after="0" w:line="240" w:lineRule="auto"/>
              <w:jc w:val="center"/>
              <w:rPr>
                <w:sz w:val="18"/>
                <w:szCs w:val="18"/>
              </w:rPr>
            </w:pPr>
            <w:r w:rsidDel="00000000" w:rsidR="00000000" w:rsidRPr="00000000">
              <w:rPr>
                <w:sz w:val="18"/>
                <w:szCs w:val="18"/>
                <w:rtl w:val="0"/>
              </w:rPr>
              <w:t xml:space="preserve">contratación</w:t>
            </w:r>
          </w:p>
        </w:tc>
        <w:tc>
          <w:tcPr>
            <w:tcBorders>
              <w:top w:color="000000" w:space="0" w:sz="8" w:val="single"/>
              <w:left w:color="000000" w:space="0" w:sz="8" w:val="single"/>
              <w:bottom w:color="000000" w:space="0" w:sz="8" w:val="single"/>
              <w:right w:color="000000" w:space="0" w:sz="8" w:val="single"/>
            </w:tcBorders>
            <w:shd w:fill="a6a6a6" w:val="clear"/>
            <w:tcMar>
              <w:top w:w="100.0" w:type="dxa"/>
              <w:left w:w="80.0" w:type="dxa"/>
              <w:bottom w:w="100.0" w:type="dxa"/>
              <w:right w:w="80.0" w:type="dxa"/>
            </w:tcMar>
          </w:tcPr>
          <w:p w:rsidR="00000000" w:rsidDel="00000000" w:rsidP="00000000" w:rsidRDefault="00000000" w:rsidRPr="00000000" w14:paraId="00000573">
            <w:pPr>
              <w:spacing w:after="0" w:line="240" w:lineRule="auto"/>
              <w:jc w:val="center"/>
              <w:rPr>
                <w:sz w:val="18"/>
                <w:szCs w:val="18"/>
              </w:rPr>
            </w:pPr>
            <w:r w:rsidDel="00000000" w:rsidR="00000000" w:rsidRPr="00000000">
              <w:rPr>
                <w:sz w:val="18"/>
                <w:szCs w:val="18"/>
                <w:rtl w:val="0"/>
              </w:rPr>
              <w:t xml:space="preserve">Proceso de contratación cubierto por el acuerdo comercial</w:t>
            </w:r>
          </w:p>
        </w:tc>
      </w:tr>
      <w:tr>
        <w:trPr>
          <w:cantSplit w:val="0"/>
          <w:trHeight w:val="211" w:hRule="atLeast"/>
          <w:tblHeader w:val="0"/>
        </w:trPr>
        <w:tc>
          <w:tcPr>
            <w:vMerge w:val="restart"/>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74">
            <w:pPr>
              <w:spacing w:after="0" w:line="240" w:lineRule="auto"/>
              <w:jc w:val="left"/>
              <w:rPr>
                <w:b w:val="0"/>
                <w:bCs w:val="0"/>
                <w:i w:val="0"/>
                <w:iCs w:val="0"/>
                <w:sz w:val="18"/>
                <w:szCs w:val="18"/>
              </w:rPr>
            </w:pPr>
            <w:r w:rsidDel="00000000" w:rsidR="00000000" w:rsidRPr="00000000">
              <w:rPr>
                <w:b w:val="0"/>
                <w:bCs w:val="0"/>
                <w:i w:val="0"/>
                <w:iCs w:val="0"/>
                <w:sz w:val="18"/>
                <w:szCs w:val="18"/>
                <w:rtl w:val="0"/>
              </w:rPr>
              <w:t xml:space="preserve">Alianza Pacífico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75">
            <w:pPr>
              <w:spacing w:after="0" w:line="240" w:lineRule="auto"/>
              <w:jc w:val="left"/>
              <w:rPr>
                <w:b w:val="0"/>
                <w:bCs w:val="0"/>
                <w:i w:val="0"/>
                <w:iCs w:val="0"/>
                <w:sz w:val="18"/>
                <w:szCs w:val="18"/>
              </w:rPr>
            </w:pPr>
            <w:r w:rsidDel="00000000" w:rsidR="00000000" w:rsidRPr="00000000">
              <w:rPr>
                <w:b w:val="0"/>
                <w:bCs w:val="0"/>
                <w:i w:val="0"/>
                <w:iCs w:val="0"/>
                <w:sz w:val="18"/>
                <w:szCs w:val="18"/>
                <w:rtl w:val="0"/>
              </w:rPr>
              <w:t xml:space="preserve">Chile</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76">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77">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SI</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78">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79">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7A">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r>
      <w:tr>
        <w:trPr>
          <w:cantSplit w:val="0"/>
          <w:trHeight w:val="43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i w:val="0"/>
                <w:iCs w:val="0"/>
                <w:sz w:val="18"/>
                <w:szCs w:val="18"/>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7C">
            <w:pPr>
              <w:spacing w:after="0" w:line="240" w:lineRule="auto"/>
              <w:jc w:val="left"/>
              <w:rPr>
                <w:b w:val="0"/>
                <w:bCs w:val="0"/>
                <w:i w:val="0"/>
                <w:iCs w:val="0"/>
                <w:sz w:val="18"/>
                <w:szCs w:val="18"/>
              </w:rPr>
            </w:pPr>
            <w:r w:rsidDel="00000000" w:rsidR="00000000" w:rsidRPr="00000000">
              <w:rPr>
                <w:b w:val="0"/>
                <w:bCs w:val="0"/>
                <w:i w:val="0"/>
                <w:iCs w:val="0"/>
                <w:sz w:val="18"/>
                <w:szCs w:val="18"/>
                <w:rtl w:val="0"/>
              </w:rPr>
              <w:t xml:space="preserve">México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7D">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7E">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7F">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80">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81">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r>
      <w:tr>
        <w:trPr>
          <w:cantSplit w:val="0"/>
          <w:trHeight w:val="43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i w:val="0"/>
                <w:iCs w:val="0"/>
                <w:sz w:val="18"/>
                <w:szCs w:val="18"/>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83">
            <w:pPr>
              <w:spacing w:after="0" w:line="240" w:lineRule="auto"/>
              <w:jc w:val="left"/>
              <w:rPr>
                <w:b w:val="0"/>
                <w:bCs w:val="0"/>
                <w:i w:val="0"/>
                <w:iCs w:val="0"/>
                <w:sz w:val="18"/>
                <w:szCs w:val="18"/>
              </w:rPr>
            </w:pPr>
            <w:r w:rsidDel="00000000" w:rsidR="00000000" w:rsidRPr="00000000">
              <w:rPr>
                <w:b w:val="0"/>
                <w:bCs w:val="0"/>
                <w:i w:val="0"/>
                <w:iCs w:val="0"/>
                <w:sz w:val="18"/>
                <w:szCs w:val="18"/>
                <w:rtl w:val="0"/>
              </w:rPr>
              <w:t xml:space="preserve">Perú</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84">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85">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SI</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86">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87">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88">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r>
      <w:tr>
        <w:trPr>
          <w:cantSplit w:val="0"/>
          <w:trHeight w:val="435"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89">
            <w:pPr>
              <w:spacing w:after="0" w:line="240" w:lineRule="auto"/>
              <w:jc w:val="left"/>
              <w:rPr>
                <w:b w:val="0"/>
                <w:bCs w:val="0"/>
                <w:i w:val="0"/>
                <w:iCs w:val="0"/>
                <w:sz w:val="18"/>
                <w:szCs w:val="18"/>
              </w:rPr>
            </w:pPr>
            <w:r w:rsidDel="00000000" w:rsidR="00000000" w:rsidRPr="00000000">
              <w:rPr>
                <w:b w:val="0"/>
                <w:bCs w:val="0"/>
                <w:i w:val="0"/>
                <w:iCs w:val="0"/>
                <w:sz w:val="18"/>
                <w:szCs w:val="18"/>
                <w:rtl w:val="0"/>
              </w:rPr>
              <w:t xml:space="preserve">Canadá</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8B">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8C">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8D">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8E">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8F">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r>
      <w:tr>
        <w:trPr>
          <w:cantSplit w:val="0"/>
          <w:tblHeader w:val="0"/>
        </w:trPr>
        <w:tc>
          <w:tcPr>
            <w:gridSpan w:val="2"/>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90">
            <w:pPr>
              <w:spacing w:after="0" w:line="240" w:lineRule="auto"/>
              <w:jc w:val="left"/>
              <w:rPr>
                <w:b w:val="0"/>
                <w:bCs w:val="0"/>
                <w:i w:val="0"/>
                <w:iCs w:val="0"/>
                <w:sz w:val="18"/>
                <w:szCs w:val="18"/>
              </w:rPr>
            </w:pPr>
            <w:r w:rsidDel="00000000" w:rsidR="00000000" w:rsidRPr="00000000">
              <w:rPr>
                <w:b w:val="0"/>
                <w:bCs w:val="0"/>
                <w:i w:val="0"/>
                <w:iCs w:val="0"/>
                <w:sz w:val="18"/>
                <w:szCs w:val="18"/>
                <w:rtl w:val="0"/>
              </w:rPr>
              <w:t xml:space="preserve">Chile</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92">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93">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SI</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94">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95">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96">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r>
      <w:tr>
        <w:trPr>
          <w:cantSplit w:val="0"/>
          <w:trHeight w:val="75"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97">
            <w:pPr>
              <w:spacing w:after="0" w:line="240" w:lineRule="auto"/>
              <w:jc w:val="left"/>
              <w:rPr>
                <w:b w:val="0"/>
                <w:bCs w:val="0"/>
                <w:i w:val="0"/>
                <w:iCs w:val="0"/>
                <w:sz w:val="18"/>
                <w:szCs w:val="18"/>
              </w:rPr>
            </w:pPr>
            <w:r w:rsidDel="00000000" w:rsidR="00000000" w:rsidRPr="00000000">
              <w:rPr>
                <w:b w:val="0"/>
                <w:bCs w:val="0"/>
                <w:i w:val="0"/>
                <w:iCs w:val="0"/>
                <w:sz w:val="18"/>
                <w:szCs w:val="18"/>
                <w:rtl w:val="0"/>
              </w:rPr>
              <w:t xml:space="preserve">Corea</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99">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9A">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9B">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9C">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9D">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r>
      <w:tr>
        <w:trPr>
          <w:cantSplit w:val="0"/>
          <w:tblHeader w:val="0"/>
        </w:trPr>
        <w:tc>
          <w:tcPr>
            <w:gridSpan w:val="2"/>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9E">
            <w:pPr>
              <w:spacing w:after="0" w:line="240" w:lineRule="auto"/>
              <w:jc w:val="left"/>
              <w:rPr>
                <w:b w:val="0"/>
                <w:bCs w:val="0"/>
                <w:i w:val="0"/>
                <w:iCs w:val="0"/>
                <w:sz w:val="18"/>
                <w:szCs w:val="18"/>
              </w:rPr>
            </w:pPr>
            <w:r w:rsidDel="00000000" w:rsidR="00000000" w:rsidRPr="00000000">
              <w:rPr>
                <w:b w:val="0"/>
                <w:bCs w:val="0"/>
                <w:i w:val="0"/>
                <w:iCs w:val="0"/>
                <w:sz w:val="18"/>
                <w:szCs w:val="18"/>
                <w:rtl w:val="0"/>
              </w:rPr>
              <w:t xml:space="preserve">Costa Rica</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A0">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A1">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SI</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A2">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A3">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A4">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r>
      <w:tr>
        <w:trPr>
          <w:cantSplit w:val="0"/>
          <w:trHeight w:val="435"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A5">
            <w:pPr>
              <w:spacing w:after="0" w:line="240" w:lineRule="auto"/>
              <w:jc w:val="left"/>
              <w:rPr>
                <w:b w:val="0"/>
                <w:bCs w:val="0"/>
                <w:i w:val="0"/>
                <w:iCs w:val="0"/>
                <w:sz w:val="18"/>
                <w:szCs w:val="18"/>
              </w:rPr>
            </w:pPr>
            <w:r w:rsidDel="00000000" w:rsidR="00000000" w:rsidRPr="00000000">
              <w:rPr>
                <w:b w:val="0"/>
                <w:bCs w:val="0"/>
                <w:i w:val="0"/>
                <w:iCs w:val="0"/>
                <w:sz w:val="18"/>
                <w:szCs w:val="18"/>
                <w:rtl w:val="0"/>
              </w:rPr>
              <w:t xml:space="preserve">Estados AELC</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A7">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A8">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SI</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A9">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AA">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AB">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r>
      <w:tr>
        <w:trPr>
          <w:cantSplit w:val="0"/>
          <w:trHeight w:val="435"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AC">
            <w:pPr>
              <w:spacing w:after="0" w:line="240" w:lineRule="auto"/>
              <w:jc w:val="left"/>
              <w:rPr>
                <w:b w:val="0"/>
                <w:bCs w:val="0"/>
                <w:i w:val="0"/>
                <w:iCs w:val="0"/>
                <w:sz w:val="18"/>
                <w:szCs w:val="18"/>
              </w:rPr>
            </w:pPr>
            <w:r w:rsidDel="00000000" w:rsidR="00000000" w:rsidRPr="00000000">
              <w:rPr>
                <w:b w:val="0"/>
                <w:bCs w:val="0"/>
                <w:i w:val="0"/>
                <w:iCs w:val="0"/>
                <w:sz w:val="18"/>
                <w:szCs w:val="18"/>
                <w:rtl w:val="0"/>
              </w:rPr>
              <w:t xml:space="preserve">Estados Unidos</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AE">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AF">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B0">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B1">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B2">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r>
      <w:tr>
        <w:trPr>
          <w:cantSplit w:val="0"/>
          <w:trHeight w:val="435"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B3">
            <w:pPr>
              <w:spacing w:after="0" w:line="240" w:lineRule="auto"/>
              <w:jc w:val="left"/>
              <w:rPr>
                <w:b w:val="0"/>
                <w:bCs w:val="0"/>
                <w:i w:val="0"/>
                <w:iCs w:val="0"/>
                <w:sz w:val="18"/>
                <w:szCs w:val="18"/>
              </w:rPr>
            </w:pPr>
            <w:r w:rsidDel="00000000" w:rsidR="00000000" w:rsidRPr="00000000">
              <w:rPr>
                <w:b w:val="0"/>
                <w:bCs w:val="0"/>
                <w:i w:val="0"/>
                <w:iCs w:val="0"/>
                <w:sz w:val="18"/>
                <w:szCs w:val="18"/>
                <w:rtl w:val="0"/>
              </w:rPr>
              <w:t xml:space="preserve">México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B5">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B6">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B7">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B8">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B9">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r>
      <w:tr>
        <w:trPr>
          <w:cantSplit w:val="0"/>
          <w:trHeight w:val="435" w:hRule="atLeast"/>
          <w:tblHeader w:val="0"/>
        </w:trPr>
        <w:tc>
          <w:tcPr>
            <w:vMerge w:val="restart"/>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BA">
            <w:pPr>
              <w:spacing w:after="0" w:line="240" w:lineRule="auto"/>
              <w:jc w:val="left"/>
              <w:rPr>
                <w:b w:val="0"/>
                <w:bCs w:val="0"/>
                <w:i w:val="0"/>
                <w:iCs w:val="0"/>
                <w:sz w:val="18"/>
                <w:szCs w:val="18"/>
              </w:rPr>
            </w:pPr>
            <w:r w:rsidDel="00000000" w:rsidR="00000000" w:rsidRPr="00000000">
              <w:rPr>
                <w:b w:val="0"/>
                <w:bCs w:val="0"/>
                <w:i w:val="0"/>
                <w:iCs w:val="0"/>
                <w:sz w:val="18"/>
                <w:szCs w:val="18"/>
                <w:rtl w:val="0"/>
              </w:rPr>
              <w:t xml:space="preserve">Triángulo Del Norte</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BB">
            <w:pPr>
              <w:spacing w:after="0" w:line="240" w:lineRule="auto"/>
              <w:jc w:val="left"/>
              <w:rPr>
                <w:b w:val="0"/>
                <w:bCs w:val="0"/>
                <w:i w:val="0"/>
                <w:iCs w:val="0"/>
                <w:sz w:val="18"/>
                <w:szCs w:val="18"/>
              </w:rPr>
            </w:pPr>
            <w:r w:rsidDel="00000000" w:rsidR="00000000" w:rsidRPr="00000000">
              <w:rPr>
                <w:b w:val="0"/>
                <w:bCs w:val="0"/>
                <w:i w:val="0"/>
                <w:iCs w:val="0"/>
                <w:sz w:val="18"/>
                <w:szCs w:val="18"/>
                <w:rtl w:val="0"/>
              </w:rPr>
              <w:t xml:space="preserve">El Salvador</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BC">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BD">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BE">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BF">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C0">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r>
      <w:tr>
        <w:trPr>
          <w:cantSplit w:val="0"/>
          <w:trHeight w:val="43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i w:val="0"/>
                <w:iCs w:val="0"/>
                <w:sz w:val="18"/>
                <w:szCs w:val="18"/>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C2">
            <w:pPr>
              <w:spacing w:after="0" w:line="240" w:lineRule="auto"/>
              <w:jc w:val="left"/>
              <w:rPr>
                <w:b w:val="0"/>
                <w:bCs w:val="0"/>
                <w:i w:val="0"/>
                <w:iCs w:val="0"/>
                <w:sz w:val="18"/>
                <w:szCs w:val="18"/>
              </w:rPr>
            </w:pPr>
            <w:r w:rsidDel="00000000" w:rsidR="00000000" w:rsidRPr="00000000">
              <w:rPr>
                <w:b w:val="0"/>
                <w:bCs w:val="0"/>
                <w:i w:val="0"/>
                <w:iCs w:val="0"/>
                <w:sz w:val="18"/>
                <w:szCs w:val="18"/>
                <w:rtl w:val="0"/>
              </w:rPr>
              <w:t xml:space="preserve">Guatemala</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C3">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C4">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SI</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C5">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SI</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C6">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C7">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SI</w:t>
            </w:r>
          </w:p>
        </w:tc>
      </w:tr>
      <w:tr>
        <w:trPr>
          <w:cantSplit w:val="0"/>
          <w:trHeight w:val="43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i w:val="0"/>
                <w:iCs w:val="0"/>
                <w:sz w:val="18"/>
                <w:szCs w:val="18"/>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C9">
            <w:pPr>
              <w:spacing w:after="0" w:line="240" w:lineRule="auto"/>
              <w:jc w:val="left"/>
              <w:rPr>
                <w:b w:val="0"/>
                <w:bCs w:val="0"/>
                <w:i w:val="0"/>
                <w:iCs w:val="0"/>
                <w:sz w:val="18"/>
                <w:szCs w:val="18"/>
              </w:rPr>
            </w:pPr>
            <w:r w:rsidDel="00000000" w:rsidR="00000000" w:rsidRPr="00000000">
              <w:rPr>
                <w:b w:val="0"/>
                <w:bCs w:val="0"/>
                <w:i w:val="0"/>
                <w:iCs w:val="0"/>
                <w:sz w:val="18"/>
                <w:szCs w:val="18"/>
                <w:rtl w:val="0"/>
              </w:rPr>
              <w:t xml:space="preserve">Honduras</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CA">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CB">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CC">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CD">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CE">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r>
      <w:tr>
        <w:trPr>
          <w:cantSplit w:val="0"/>
          <w:trHeight w:val="575.947265625"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CF">
            <w:pPr>
              <w:spacing w:after="0" w:line="240" w:lineRule="auto"/>
              <w:jc w:val="left"/>
              <w:rPr>
                <w:b w:val="0"/>
                <w:bCs w:val="0"/>
                <w:i w:val="0"/>
                <w:iCs w:val="0"/>
                <w:sz w:val="18"/>
                <w:szCs w:val="18"/>
              </w:rPr>
            </w:pPr>
            <w:r w:rsidDel="00000000" w:rsidR="00000000" w:rsidRPr="00000000">
              <w:rPr>
                <w:b w:val="0"/>
                <w:bCs w:val="0"/>
                <w:i w:val="0"/>
                <w:iCs w:val="0"/>
                <w:sz w:val="18"/>
                <w:szCs w:val="18"/>
                <w:rtl w:val="0"/>
              </w:rPr>
              <w:t xml:space="preserve">Unión Europea (Aplicable al Reino Unido e Irlanda del Norte)</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D1">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D2">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SI</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D3">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D4">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D5">
            <w:pPr>
              <w:spacing w:after="0" w:line="240" w:lineRule="auto"/>
              <w:jc w:val="center"/>
              <w:rPr>
                <w:b w:val="0"/>
                <w:bCs w:val="0"/>
                <w:i w:val="0"/>
                <w:iCs w:val="0"/>
                <w:sz w:val="18"/>
                <w:szCs w:val="18"/>
                <w:highlight w:val="white"/>
              </w:rPr>
            </w:pPr>
            <w:r w:rsidDel="00000000" w:rsidR="00000000" w:rsidRPr="00000000">
              <w:rPr>
                <w:b w:val="0"/>
                <w:bCs w:val="0"/>
                <w:i w:val="0"/>
                <w:iCs w:val="0"/>
                <w:sz w:val="18"/>
                <w:szCs w:val="18"/>
                <w:highlight w:val="white"/>
                <w:rtl w:val="0"/>
              </w:rPr>
              <w:t xml:space="preserve">NO</w:t>
            </w:r>
          </w:p>
        </w:tc>
      </w:tr>
      <w:tr>
        <w:trPr>
          <w:cantSplit w:val="0"/>
          <w:trHeight w:val="435"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D6">
            <w:pPr>
              <w:spacing w:after="0" w:line="240" w:lineRule="auto"/>
              <w:jc w:val="left"/>
              <w:rPr>
                <w:b w:val="0"/>
                <w:bCs w:val="0"/>
                <w:i w:val="0"/>
                <w:iCs w:val="0"/>
                <w:sz w:val="18"/>
                <w:szCs w:val="18"/>
              </w:rPr>
            </w:pPr>
            <w:r w:rsidDel="00000000" w:rsidR="00000000" w:rsidRPr="00000000">
              <w:rPr>
                <w:b w:val="0"/>
                <w:bCs w:val="0"/>
                <w:i w:val="0"/>
                <w:iCs w:val="0"/>
                <w:sz w:val="18"/>
                <w:szCs w:val="18"/>
                <w:rtl w:val="0"/>
              </w:rPr>
              <w:t xml:space="preserve">Israel</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D8">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D9">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SI</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DA">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DB">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DC">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NO</w:t>
            </w:r>
          </w:p>
        </w:tc>
      </w:tr>
      <w:tr>
        <w:trPr>
          <w:cantSplit w:val="0"/>
          <w:trHeight w:val="435"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DD">
            <w:pPr>
              <w:spacing w:after="0" w:line="240" w:lineRule="auto"/>
              <w:jc w:val="left"/>
              <w:rPr>
                <w:b w:val="0"/>
                <w:bCs w:val="0"/>
                <w:i w:val="0"/>
                <w:iCs w:val="0"/>
                <w:sz w:val="18"/>
                <w:szCs w:val="18"/>
              </w:rPr>
            </w:pPr>
            <w:r w:rsidDel="00000000" w:rsidR="00000000" w:rsidRPr="00000000">
              <w:rPr>
                <w:b w:val="0"/>
                <w:bCs w:val="0"/>
                <w:i w:val="0"/>
                <w:iCs w:val="0"/>
                <w:sz w:val="18"/>
                <w:szCs w:val="18"/>
                <w:rtl w:val="0"/>
              </w:rPr>
              <w:t xml:space="preserve">Reino Unido e Irlanda del Norte</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DF">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E0">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E1">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E2">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E3">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NO</w:t>
            </w:r>
          </w:p>
        </w:tc>
      </w:tr>
      <w:tr>
        <w:trPr>
          <w:cantSplit w:val="0"/>
          <w:trHeight w:val="435"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E4">
            <w:pPr>
              <w:spacing w:after="0" w:line="240" w:lineRule="auto"/>
              <w:jc w:val="left"/>
              <w:rPr>
                <w:b w:val="0"/>
                <w:bCs w:val="0"/>
                <w:i w:val="0"/>
                <w:iCs w:val="0"/>
                <w:sz w:val="18"/>
                <w:szCs w:val="18"/>
              </w:rPr>
            </w:pPr>
            <w:r w:rsidDel="00000000" w:rsidR="00000000" w:rsidRPr="00000000">
              <w:rPr>
                <w:b w:val="0"/>
                <w:bCs w:val="0"/>
                <w:i w:val="0"/>
                <w:iCs w:val="0"/>
                <w:sz w:val="18"/>
                <w:szCs w:val="18"/>
                <w:rtl w:val="0"/>
              </w:rPr>
              <w:t xml:space="preserve">Comunidad Andina</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E6">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E7">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SI</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E8">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SI</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E9">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5EA">
            <w:pPr>
              <w:spacing w:after="0" w:line="240" w:lineRule="auto"/>
              <w:jc w:val="center"/>
              <w:rPr>
                <w:b w:val="0"/>
                <w:bCs w:val="0"/>
                <w:i w:val="0"/>
                <w:iCs w:val="0"/>
                <w:sz w:val="18"/>
                <w:szCs w:val="18"/>
              </w:rPr>
            </w:pPr>
            <w:r w:rsidDel="00000000" w:rsidR="00000000" w:rsidRPr="00000000">
              <w:rPr>
                <w:b w:val="0"/>
                <w:bCs w:val="0"/>
                <w:i w:val="0"/>
                <w:iCs w:val="0"/>
                <w:sz w:val="18"/>
                <w:szCs w:val="18"/>
                <w:rtl w:val="0"/>
              </w:rPr>
              <w:t xml:space="preserve">SI</w:t>
            </w:r>
          </w:p>
        </w:tc>
      </w:tr>
    </w:tbl>
    <w:p w:rsidR="00000000" w:rsidDel="00000000" w:rsidP="00000000" w:rsidRDefault="00000000" w:rsidRPr="00000000" w14:paraId="000005EB">
      <w:pPr>
        <w:spacing w:line="240" w:lineRule="auto"/>
        <w:rPr>
          <w:sz w:val="22"/>
          <w:szCs w:val="22"/>
          <w:highlight w:val="white"/>
        </w:rPr>
      </w:pPr>
      <w:r w:rsidDel="00000000" w:rsidR="00000000" w:rsidRPr="00000000">
        <w:rPr>
          <w:rtl w:val="0"/>
        </w:rPr>
      </w:r>
    </w:p>
    <w:p w:rsidR="00000000" w:rsidDel="00000000" w:rsidP="00000000" w:rsidRDefault="00000000" w:rsidRPr="00000000" w14:paraId="000005EC">
      <w:pPr>
        <w:spacing w:line="240" w:lineRule="auto"/>
        <w:rPr>
          <w:sz w:val="22"/>
          <w:szCs w:val="22"/>
          <w:highlight w:val="white"/>
        </w:rPr>
      </w:pPr>
      <w:r w:rsidDel="00000000" w:rsidR="00000000" w:rsidRPr="00000000">
        <w:rPr>
          <w:rtl w:val="0"/>
        </w:rPr>
      </w:r>
    </w:p>
    <w:p w:rsidR="00000000" w:rsidDel="00000000" w:rsidP="00000000" w:rsidRDefault="00000000" w:rsidRPr="00000000" w14:paraId="000005ED">
      <w:pPr>
        <w:spacing w:line="240" w:lineRule="auto"/>
        <w:rPr>
          <w:sz w:val="22"/>
          <w:szCs w:val="22"/>
          <w:highlight w:val="white"/>
        </w:rPr>
      </w:pPr>
      <w:r w:rsidDel="00000000" w:rsidR="00000000" w:rsidRPr="00000000">
        <w:rPr>
          <w:sz w:val="22"/>
          <w:szCs w:val="22"/>
          <w:highlight w:val="white"/>
          <w:rtl w:val="0"/>
        </w:rPr>
        <w:t xml:space="preserve">Teniendo en cuenta el análisis realizado, los acuerdos comerciales aplicables al presente proceso de selección son: Decisión 439 de 1998 de la Secretaría de la CAN, y triángulo del Norte con Guatemala y Comunidad Andina. </w:t>
      </w:r>
    </w:p>
    <w:p w:rsidR="00000000" w:rsidDel="00000000" w:rsidP="00000000" w:rsidRDefault="00000000" w:rsidRPr="00000000" w14:paraId="000005EE">
      <w:pPr>
        <w:spacing w:line="240" w:lineRule="auto"/>
        <w:rPr>
          <w:sz w:val="22"/>
          <w:szCs w:val="22"/>
          <w:highlight w:val="white"/>
        </w:rPr>
      </w:pPr>
      <w:r w:rsidDel="00000000" w:rsidR="00000000" w:rsidRPr="00000000">
        <w:rPr>
          <w:sz w:val="22"/>
          <w:szCs w:val="22"/>
          <w:highlight w:val="white"/>
          <w:rtl w:val="0"/>
        </w:rPr>
        <w:t xml:space="preserve"> </w:t>
      </w:r>
    </w:p>
    <w:p w:rsidR="00000000" w:rsidDel="00000000" w:rsidP="00000000" w:rsidRDefault="00000000" w:rsidRPr="00000000" w14:paraId="000005EF">
      <w:pPr>
        <w:spacing w:line="240" w:lineRule="auto"/>
        <w:rPr>
          <w:sz w:val="22"/>
          <w:szCs w:val="22"/>
          <w:highlight w:val="white"/>
        </w:rPr>
      </w:pPr>
      <w:r w:rsidDel="00000000" w:rsidR="00000000" w:rsidRPr="00000000">
        <w:rPr>
          <w:sz w:val="22"/>
          <w:szCs w:val="22"/>
          <w:highlight w:val="white"/>
          <w:rtl w:val="0"/>
        </w:rPr>
        <w:t xml:space="preserve">En consecuencia, las ofertas de bienes y servicios de países con los cuales Colombia tiene Acuerdos Comerciales vigentes que cubren el presente Proceso de Contratación, serán tratadas como ofertas de bienes y servicios colombianos y tendrán derecho al puntaje para estimular la industria nacional de que trata el presente documento.</w:t>
      </w:r>
    </w:p>
    <w:p w:rsidR="00000000" w:rsidDel="00000000" w:rsidP="00000000" w:rsidRDefault="00000000" w:rsidRPr="00000000" w14:paraId="000005F0">
      <w:pPr>
        <w:spacing w:line="240" w:lineRule="auto"/>
        <w:rPr>
          <w:sz w:val="22"/>
          <w:szCs w:val="22"/>
          <w:highlight w:val="white"/>
        </w:rPr>
      </w:pPr>
      <w:r w:rsidDel="00000000" w:rsidR="00000000" w:rsidRPr="00000000">
        <w:rPr>
          <w:sz w:val="22"/>
          <w:szCs w:val="22"/>
          <w:highlight w:val="white"/>
          <w:rtl w:val="0"/>
        </w:rPr>
        <w:t xml:space="preserve"> </w:t>
      </w:r>
    </w:p>
    <w:p w:rsidR="00000000" w:rsidDel="00000000" w:rsidP="00000000" w:rsidRDefault="00000000" w:rsidRPr="00000000" w14:paraId="000005F1">
      <w:pPr>
        <w:spacing w:line="240" w:lineRule="auto"/>
        <w:rPr>
          <w:sz w:val="22"/>
          <w:szCs w:val="22"/>
          <w:highlight w:val="white"/>
        </w:rPr>
      </w:pPr>
      <w:r w:rsidDel="00000000" w:rsidR="00000000" w:rsidRPr="00000000">
        <w:rPr>
          <w:sz w:val="22"/>
          <w:szCs w:val="22"/>
          <w:highlight w:val="white"/>
          <w:rtl w:val="0"/>
        </w:rPr>
        <w:t xml:space="preserve">Por lo anterior, el presente proceso de contratación se adelantará acorde con las obligaciones contenidas en los acuerdos comerciales antes citados y referidas al trato nacional, a la publicidad, a los documentos del proceso.</w:t>
      </w:r>
    </w:p>
    <w:p w:rsidR="00000000" w:rsidDel="00000000" w:rsidP="00000000" w:rsidRDefault="00000000" w:rsidRPr="00000000" w14:paraId="000005F2">
      <w:pPr>
        <w:spacing w:line="240" w:lineRule="auto"/>
        <w:rPr>
          <w:sz w:val="22"/>
          <w:szCs w:val="22"/>
          <w:highlight w:val="white"/>
        </w:rPr>
      </w:pPr>
      <w:r w:rsidDel="00000000" w:rsidR="00000000" w:rsidRPr="00000000">
        <w:rPr>
          <w:rtl w:val="0"/>
        </w:rPr>
      </w:r>
    </w:p>
    <w:p w:rsidR="00000000" w:rsidDel="00000000" w:rsidP="00000000" w:rsidRDefault="00000000" w:rsidRPr="00000000" w14:paraId="000005F3">
      <w:pPr>
        <w:pBdr>
          <w:top w:space="0" w:sz="0" w:val="nil"/>
          <w:left w:space="0" w:sz="0" w:val="nil"/>
          <w:bottom w:space="0" w:sz="0" w:val="nil"/>
          <w:right w:space="0" w:sz="0" w:val="nil"/>
          <w:between w:space="0" w:sz="0" w:val="nil"/>
        </w:pBdr>
        <w:spacing w:line="240" w:lineRule="auto"/>
        <w:ind w:left="0" w:firstLine="0"/>
        <w:rPr>
          <w:sz w:val="22"/>
          <w:szCs w:val="22"/>
        </w:rPr>
      </w:pPr>
      <w:r w:rsidDel="00000000" w:rsidR="00000000" w:rsidRPr="00000000">
        <w:rPr>
          <w:b w:val="1"/>
          <w:bCs w:val="1"/>
          <w:sz w:val="22"/>
          <w:szCs w:val="22"/>
          <w:rtl w:val="0"/>
        </w:rPr>
        <w:t xml:space="preserve">23. EN CASO DE SELECCIÓN ABREVIADA POR SUBASTA INVERSA: </w:t>
      </w:r>
      <w:r w:rsidDel="00000000" w:rsidR="00000000" w:rsidRPr="00000000">
        <w:rPr>
          <w:rtl w:val="0"/>
        </w:rPr>
      </w:r>
    </w:p>
    <w:p w:rsidR="00000000" w:rsidDel="00000000" w:rsidP="00000000" w:rsidRDefault="00000000" w:rsidRPr="00000000" w14:paraId="000005F4">
      <w:pPr>
        <w:pBdr>
          <w:top w:space="0" w:sz="0" w:val="nil"/>
          <w:left w:space="0" w:sz="0" w:val="nil"/>
          <w:bottom w:space="0" w:sz="0" w:val="nil"/>
          <w:right w:space="0" w:sz="0" w:val="nil"/>
          <w:between w:space="0" w:sz="0" w:val="nil"/>
        </w:pBdr>
        <w:spacing w:line="240" w:lineRule="auto"/>
        <w:rPr>
          <w:b w:val="1"/>
          <w:bCs w:val="1"/>
          <w:sz w:val="22"/>
          <w:szCs w:val="22"/>
        </w:rPr>
      </w:pPr>
      <w:r w:rsidDel="00000000" w:rsidR="00000000" w:rsidRPr="00000000">
        <w:rPr>
          <w:rtl w:val="0"/>
        </w:rPr>
      </w:r>
    </w:p>
    <w:p w:rsidR="00000000" w:rsidDel="00000000" w:rsidP="00000000" w:rsidRDefault="00000000" w:rsidRPr="00000000" w14:paraId="000005F5">
      <w:pPr>
        <w:pBdr>
          <w:top w:space="0" w:sz="0" w:val="nil"/>
          <w:left w:space="0" w:sz="0" w:val="nil"/>
          <w:bottom w:space="0" w:sz="0" w:val="nil"/>
          <w:right w:space="0" w:sz="0" w:val="nil"/>
          <w:between w:space="0" w:sz="0" w:val="nil"/>
        </w:pBdr>
        <w:spacing w:line="240" w:lineRule="auto"/>
        <w:rPr>
          <w:sz w:val="22"/>
          <w:szCs w:val="22"/>
        </w:rPr>
      </w:pPr>
      <w:r w:rsidDel="00000000" w:rsidR="00000000" w:rsidRPr="00000000">
        <w:rPr>
          <w:sz w:val="22"/>
          <w:szCs w:val="22"/>
          <w:rtl w:val="0"/>
        </w:rPr>
        <w:t xml:space="preserve">El margen </w:t>
      </w:r>
      <w:r w:rsidDel="00000000" w:rsidR="00000000" w:rsidRPr="00000000">
        <w:rPr>
          <w:sz w:val="22"/>
          <w:szCs w:val="22"/>
          <w:highlight w:val="white"/>
          <w:rtl w:val="0"/>
        </w:rPr>
        <w:t xml:space="preserve">mínimo</w:t>
      </w:r>
      <w:r w:rsidDel="00000000" w:rsidR="00000000" w:rsidRPr="00000000">
        <w:rPr>
          <w:sz w:val="22"/>
          <w:szCs w:val="22"/>
          <w:rtl w:val="0"/>
        </w:rPr>
        <w:t xml:space="preserve"> para mejorar la oferta durante la subasta inversa es del dos por ciento </w:t>
      </w:r>
      <w:r w:rsidDel="00000000" w:rsidR="00000000" w:rsidRPr="00000000">
        <w:rPr>
          <w:b w:val="1"/>
          <w:bCs w:val="1"/>
          <w:sz w:val="22"/>
          <w:szCs w:val="22"/>
          <w:rtl w:val="0"/>
        </w:rPr>
        <w:t xml:space="preserve">(2%)</w:t>
      </w:r>
      <w:r w:rsidDel="00000000" w:rsidR="00000000" w:rsidRPr="00000000">
        <w:rPr>
          <w:sz w:val="22"/>
          <w:szCs w:val="22"/>
          <w:rtl w:val="0"/>
        </w:rPr>
        <w:t xml:space="preserve">, según se concluyó en el numeral 5.1. Estudio del Sector para este proceso: </w:t>
      </w:r>
      <w:r w:rsidDel="00000000" w:rsidR="00000000" w:rsidRPr="00000000">
        <w:rPr>
          <w:i w:val="1"/>
          <w:iCs w:val="1"/>
          <w:sz w:val="22"/>
          <w:szCs w:val="22"/>
          <w:rtl w:val="0"/>
        </w:rPr>
        <w:t xml:space="preserve">“De igual forma se puede establecer que en procesos de contratación cuyo objeto está relacionado con el del presente estudio, así como el histórico de contratos por la modalidad de Selección abreviada subasta inversa de la Secretaría Distrital de movilidad, la mayoría de las entidades estatales solicita un porcentaje de mejora equivalente al 2%.</w:t>
      </w:r>
      <w:r w:rsidDel="00000000" w:rsidR="00000000" w:rsidRPr="00000000">
        <w:rPr>
          <w:sz w:val="22"/>
          <w:szCs w:val="22"/>
          <w:rtl w:val="0"/>
        </w:rPr>
        <w:t xml:space="preserve">”.</w:t>
      </w:r>
    </w:p>
    <w:p w:rsidR="00000000" w:rsidDel="00000000" w:rsidP="00000000" w:rsidRDefault="00000000" w:rsidRPr="00000000" w14:paraId="000005F6">
      <w:pPr>
        <w:widowControl w:val="0"/>
        <w:tabs>
          <w:tab w:val="left" w:leader="none" w:pos="284"/>
        </w:tabs>
        <w:spacing w:line="240" w:lineRule="auto"/>
        <w:rPr>
          <w:sz w:val="22"/>
          <w:szCs w:val="22"/>
        </w:rPr>
      </w:pPr>
      <w:r w:rsidDel="00000000" w:rsidR="00000000" w:rsidRPr="00000000">
        <w:rPr>
          <w:rtl w:val="0"/>
        </w:rPr>
      </w:r>
    </w:p>
    <w:p w:rsidR="00000000" w:rsidDel="00000000" w:rsidP="00000000" w:rsidRDefault="00000000" w:rsidRPr="00000000" w14:paraId="000005F7">
      <w:pPr>
        <w:widowControl w:val="0"/>
        <w:tabs>
          <w:tab w:val="left" w:leader="none" w:pos="284"/>
        </w:tabs>
        <w:rPr>
          <w:i w:val="1"/>
          <w:iCs w:val="1"/>
          <w:color w:val="1f497d"/>
          <w:sz w:val="22"/>
          <w:szCs w:val="22"/>
        </w:rPr>
      </w:pPr>
      <w:r w:rsidDel="00000000" w:rsidR="00000000" w:rsidRPr="00000000">
        <w:rPr>
          <w:i w:val="1"/>
          <w:iCs w:val="1"/>
          <w:color w:val="1f497d"/>
          <w:sz w:val="22"/>
          <w:szCs w:val="22"/>
          <w:rtl w:val="0"/>
        </w:rPr>
        <w:t xml:space="preserve"> </w:t>
      </w:r>
    </w:p>
    <w:p w:rsidR="00000000" w:rsidDel="00000000" w:rsidP="00000000" w:rsidRDefault="00000000" w:rsidRPr="00000000" w14:paraId="000005F8">
      <w:pPr>
        <w:widowControl w:val="0"/>
        <w:tabs>
          <w:tab w:val="left" w:leader="none" w:pos="284"/>
        </w:tabs>
        <w:rPr>
          <w:b w:val="1"/>
          <w:bCs w:val="1"/>
          <w:sz w:val="22"/>
          <w:szCs w:val="22"/>
          <w:highlight w:val="white"/>
        </w:rPr>
      </w:pPr>
      <w:r w:rsidDel="00000000" w:rsidR="00000000" w:rsidRPr="00000000">
        <w:rPr>
          <w:b w:val="1"/>
          <w:bCs w:val="1"/>
          <w:sz w:val="22"/>
          <w:szCs w:val="22"/>
          <w:highlight w:val="white"/>
          <w:rtl w:val="0"/>
        </w:rPr>
        <w:t xml:space="preserve">24. LIQUIDACIÓN.</w:t>
      </w:r>
    </w:p>
    <w:p w:rsidR="00000000" w:rsidDel="00000000" w:rsidP="00000000" w:rsidRDefault="00000000" w:rsidRPr="00000000" w14:paraId="000005F9">
      <w:pPr>
        <w:widowControl w:val="0"/>
        <w:tabs>
          <w:tab w:val="left" w:leader="none" w:pos="284"/>
        </w:tabs>
        <w:rPr>
          <w:sz w:val="22"/>
          <w:szCs w:val="22"/>
          <w:highlight w:val="white"/>
        </w:rPr>
      </w:pPr>
      <w:r w:rsidDel="00000000" w:rsidR="00000000" w:rsidRPr="00000000">
        <w:rPr>
          <w:sz w:val="22"/>
          <w:szCs w:val="22"/>
          <w:highlight w:val="white"/>
          <w:rtl w:val="0"/>
        </w:rPr>
        <w:t xml:space="preserve"> </w:t>
      </w:r>
    </w:p>
    <w:p w:rsidR="00000000" w:rsidDel="00000000" w:rsidP="00000000" w:rsidRDefault="00000000" w:rsidRPr="00000000" w14:paraId="000005FA">
      <w:pPr>
        <w:widowControl w:val="0"/>
        <w:tabs>
          <w:tab w:val="left" w:leader="none" w:pos="284"/>
        </w:tabs>
        <w:rPr>
          <w:sz w:val="22"/>
          <w:szCs w:val="22"/>
          <w:highlight w:val="white"/>
        </w:rPr>
      </w:pPr>
      <w:r w:rsidDel="00000000" w:rsidR="00000000" w:rsidRPr="00000000">
        <w:rPr>
          <w:sz w:val="22"/>
          <w:szCs w:val="22"/>
          <w:highlight w:val="white"/>
          <w:rtl w:val="0"/>
        </w:rPr>
        <w:t xml:space="preserve">La Secretaría Distrital de Movilidad procederá a realizar la liquidación del contrato, en caso de ser procedente, conforme a lo establecido en el artículo 60 de la Ley 80 de 1993, modificado por el artículo 11 de la Ley 1150 de 2007, el artículo 217 del Decreto 19 de 2012 y demás normas que la complementen o modifiquen y que le sean aplicables, en concordancia con lo establecido en el Manual de Contratación de la SDM. En tal sentido, se pacta como término de liquidación bilateral un plazo de seis</w:t>
      </w:r>
      <w:r w:rsidDel="00000000" w:rsidR="00000000" w:rsidRPr="00000000">
        <w:rPr>
          <w:b w:val="1"/>
          <w:bCs w:val="1"/>
          <w:sz w:val="22"/>
          <w:szCs w:val="22"/>
          <w:highlight w:val="white"/>
          <w:rtl w:val="0"/>
        </w:rPr>
        <w:t xml:space="preserve"> (06) MESES</w:t>
      </w:r>
      <w:r w:rsidDel="00000000" w:rsidR="00000000" w:rsidRPr="00000000">
        <w:rPr>
          <w:sz w:val="22"/>
          <w:szCs w:val="22"/>
          <w:highlight w:val="white"/>
          <w:rtl w:val="0"/>
        </w:rPr>
        <w:t xml:space="preserve"> </w:t>
      </w:r>
      <w:r w:rsidDel="00000000" w:rsidR="00000000" w:rsidRPr="00000000">
        <w:rPr>
          <w:color w:val="ee0000"/>
          <w:sz w:val="22"/>
          <w:szCs w:val="22"/>
          <w:highlight w:val="white"/>
          <w:rtl w:val="0"/>
        </w:rPr>
        <w:t xml:space="preserve"> </w:t>
      </w:r>
      <w:r w:rsidDel="00000000" w:rsidR="00000000" w:rsidRPr="00000000">
        <w:rPr>
          <w:sz w:val="22"/>
          <w:szCs w:val="22"/>
          <w:highlight w:val="white"/>
          <w:rtl w:val="0"/>
        </w:rPr>
        <w:t xml:space="preserve">para liquidar el contrato.</w:t>
      </w:r>
    </w:p>
    <w:p w:rsidR="00000000" w:rsidDel="00000000" w:rsidP="00000000" w:rsidRDefault="00000000" w:rsidRPr="00000000" w14:paraId="000005FB">
      <w:pPr>
        <w:widowControl w:val="0"/>
        <w:tabs>
          <w:tab w:val="left" w:leader="none" w:pos="284"/>
        </w:tabs>
        <w:rPr>
          <w:sz w:val="22"/>
          <w:szCs w:val="22"/>
          <w:highlight w:val="white"/>
        </w:rPr>
      </w:pPr>
      <w:r w:rsidDel="00000000" w:rsidR="00000000" w:rsidRPr="00000000">
        <w:rPr>
          <w:sz w:val="22"/>
          <w:szCs w:val="22"/>
          <w:highlight w:val="white"/>
          <w:rtl w:val="0"/>
        </w:rPr>
        <w:t xml:space="preserve"> </w:t>
      </w:r>
    </w:p>
    <w:p w:rsidR="00000000" w:rsidDel="00000000" w:rsidP="00000000" w:rsidRDefault="00000000" w:rsidRPr="00000000" w14:paraId="000005FC">
      <w:pPr>
        <w:widowControl w:val="0"/>
        <w:tabs>
          <w:tab w:val="left" w:leader="none" w:pos="284"/>
        </w:tabs>
        <w:rPr>
          <w:sz w:val="22"/>
          <w:szCs w:val="22"/>
          <w:highlight w:val="white"/>
        </w:rPr>
      </w:pPr>
      <w:r w:rsidDel="00000000" w:rsidR="00000000" w:rsidRPr="00000000">
        <w:rPr>
          <w:sz w:val="22"/>
          <w:szCs w:val="22"/>
          <w:highlight w:val="white"/>
          <w:rtl w:val="0"/>
        </w:rPr>
        <w:t xml:space="preserve">La liquidación a que se refiere el artículo 60 de la Ley 80 de 1993, no será obligatoria en los contratos de prestación de servicios profesionales y de apoyo a la gestión, en los de ejecución instantánea o aquellos que de acuerdo con la ejecución no sean objeto de liquidación, en todo caso la supervisión del contrato y la ordenación del gasto determinará en cada caso si es necesaria o no ejercer esta facultad.</w:t>
      </w:r>
    </w:p>
    <w:p w:rsidR="00000000" w:rsidDel="00000000" w:rsidP="00000000" w:rsidRDefault="00000000" w:rsidRPr="00000000" w14:paraId="000005FD">
      <w:pPr>
        <w:widowControl w:val="0"/>
        <w:tabs>
          <w:tab w:val="left" w:leader="none" w:pos="284"/>
        </w:tabs>
        <w:spacing w:line="240" w:lineRule="auto"/>
        <w:rPr>
          <w:sz w:val="22"/>
          <w:szCs w:val="22"/>
        </w:rPr>
      </w:pPr>
      <w:r w:rsidDel="00000000" w:rsidR="00000000" w:rsidRPr="00000000">
        <w:rPr>
          <w:rtl w:val="0"/>
        </w:rPr>
      </w:r>
    </w:p>
    <w:p w:rsidR="00000000" w:rsidDel="00000000" w:rsidP="00000000" w:rsidRDefault="00000000" w:rsidRPr="00000000" w14:paraId="000005FE">
      <w:pPr>
        <w:spacing w:line="240" w:lineRule="auto"/>
        <w:rPr>
          <w:b w:val="1"/>
          <w:bCs w:val="1"/>
          <w:sz w:val="22"/>
          <w:szCs w:val="22"/>
        </w:rPr>
      </w:pPr>
      <w:r w:rsidDel="00000000" w:rsidR="00000000" w:rsidRPr="00000000">
        <w:rPr>
          <w:b w:val="1"/>
          <w:bCs w:val="1"/>
          <w:sz w:val="22"/>
          <w:szCs w:val="22"/>
          <w:rtl w:val="0"/>
        </w:rPr>
        <w:t xml:space="preserve">Aprobado por</w:t>
      </w:r>
    </w:p>
    <w:p w:rsidR="00000000" w:rsidDel="00000000" w:rsidP="00000000" w:rsidRDefault="00000000" w:rsidRPr="00000000" w14:paraId="000005FF">
      <w:pPr>
        <w:spacing w:line="240" w:lineRule="auto"/>
        <w:rPr>
          <w:b w:val="1"/>
          <w:bCs w:val="1"/>
          <w:sz w:val="22"/>
          <w:szCs w:val="22"/>
        </w:rPr>
      </w:pPr>
      <w:r w:rsidDel="00000000" w:rsidR="00000000" w:rsidRPr="00000000">
        <w:rPr>
          <w:rtl w:val="0"/>
        </w:rPr>
      </w:r>
    </w:p>
    <w:p w:rsidR="00000000" w:rsidDel="00000000" w:rsidP="00000000" w:rsidRDefault="00000000" w:rsidRPr="00000000" w14:paraId="00000600">
      <w:pPr>
        <w:spacing w:line="240" w:lineRule="auto"/>
        <w:rPr>
          <w:b w:val="1"/>
          <w:bCs w:val="1"/>
          <w:sz w:val="22"/>
          <w:szCs w:val="22"/>
        </w:rPr>
      </w:pPr>
      <w:r w:rsidDel="00000000" w:rsidR="00000000" w:rsidRPr="00000000">
        <w:rPr>
          <w:rtl w:val="0"/>
        </w:rPr>
      </w:r>
    </w:p>
    <w:p w:rsidR="00000000" w:rsidDel="00000000" w:rsidP="00000000" w:rsidRDefault="00000000" w:rsidRPr="00000000" w14:paraId="00000601">
      <w:pPr>
        <w:spacing w:line="240" w:lineRule="auto"/>
        <w:rPr>
          <w:b w:val="1"/>
          <w:bCs w:val="1"/>
          <w:sz w:val="22"/>
          <w:szCs w:val="22"/>
        </w:rPr>
      </w:pPr>
      <w:r w:rsidDel="00000000" w:rsidR="00000000" w:rsidRPr="00000000">
        <w:rPr>
          <w:rtl w:val="0"/>
        </w:rPr>
      </w:r>
    </w:p>
    <w:p w:rsidR="00000000" w:rsidDel="00000000" w:rsidP="00000000" w:rsidRDefault="00000000" w:rsidRPr="00000000" w14:paraId="00000602">
      <w:pPr>
        <w:spacing w:line="240" w:lineRule="auto"/>
        <w:rPr>
          <w:b w:val="1"/>
          <w:bCs w:val="1"/>
          <w:sz w:val="22"/>
          <w:szCs w:val="22"/>
        </w:rPr>
      </w:pPr>
      <w:r w:rsidDel="00000000" w:rsidR="00000000" w:rsidRPr="00000000">
        <w:rPr>
          <w:rtl w:val="0"/>
        </w:rPr>
      </w:r>
    </w:p>
    <w:p w:rsidR="00000000" w:rsidDel="00000000" w:rsidP="00000000" w:rsidRDefault="00000000" w:rsidRPr="00000000" w14:paraId="00000603">
      <w:pPr>
        <w:spacing w:line="240" w:lineRule="auto"/>
        <w:rPr>
          <w:b w:val="1"/>
          <w:bCs w:val="1"/>
          <w:sz w:val="22"/>
          <w:szCs w:val="22"/>
        </w:rPr>
      </w:pPr>
      <w:r w:rsidDel="00000000" w:rsidR="00000000" w:rsidRPr="00000000">
        <w:rPr>
          <w:rtl w:val="0"/>
        </w:rPr>
      </w:r>
    </w:p>
    <w:p w:rsidR="00000000" w:rsidDel="00000000" w:rsidP="00000000" w:rsidRDefault="00000000" w:rsidRPr="00000000" w14:paraId="00000604">
      <w:pPr>
        <w:spacing w:line="240" w:lineRule="auto"/>
        <w:rPr>
          <w:b w:val="1"/>
          <w:bCs w:val="1"/>
          <w:sz w:val="22"/>
          <w:szCs w:val="22"/>
        </w:rPr>
      </w:pPr>
      <w:r w:rsidDel="00000000" w:rsidR="00000000" w:rsidRPr="00000000">
        <w:rPr>
          <w:rtl w:val="0"/>
        </w:rPr>
      </w:r>
    </w:p>
    <w:p w:rsidR="00000000" w:rsidDel="00000000" w:rsidP="00000000" w:rsidRDefault="00000000" w:rsidRPr="00000000" w14:paraId="00000605">
      <w:pPr>
        <w:spacing w:line="240" w:lineRule="auto"/>
        <w:rPr>
          <w:b w:val="1"/>
          <w:bCs w:val="1"/>
          <w:sz w:val="22"/>
          <w:szCs w:val="22"/>
        </w:rPr>
      </w:pPr>
      <w:r w:rsidDel="00000000" w:rsidR="00000000" w:rsidRPr="00000000">
        <w:rPr>
          <w:b w:val="1"/>
          <w:bCs w:val="1"/>
          <w:sz w:val="22"/>
          <w:szCs w:val="22"/>
          <w:rtl w:val="0"/>
        </w:rPr>
        <w:t xml:space="preserve">EDGAR EDUARDO ROMERO BOHORQUEZ</w:t>
      </w:r>
    </w:p>
    <w:p w:rsidR="00000000" w:rsidDel="00000000" w:rsidP="00000000" w:rsidRDefault="00000000" w:rsidRPr="00000000" w14:paraId="00000606">
      <w:pPr>
        <w:spacing w:line="240" w:lineRule="auto"/>
        <w:rPr>
          <w:sz w:val="22"/>
          <w:szCs w:val="22"/>
        </w:rPr>
      </w:pPr>
      <w:r w:rsidDel="00000000" w:rsidR="00000000" w:rsidRPr="00000000">
        <w:rPr>
          <w:sz w:val="22"/>
          <w:szCs w:val="22"/>
          <w:rtl w:val="0"/>
        </w:rPr>
        <w:t xml:space="preserve">Jefe de la Oficina de Tecnologías de la Información y las Comunicaciones</w:t>
      </w:r>
    </w:p>
    <w:p w:rsidR="00000000" w:rsidDel="00000000" w:rsidP="00000000" w:rsidRDefault="00000000" w:rsidRPr="00000000" w14:paraId="00000607">
      <w:pPr>
        <w:spacing w:line="240" w:lineRule="auto"/>
        <w:rPr>
          <w:b w:val="1"/>
          <w:bCs w:val="1"/>
          <w:sz w:val="22"/>
          <w:szCs w:val="22"/>
        </w:rPr>
      </w:pPr>
      <w:r w:rsidDel="00000000" w:rsidR="00000000" w:rsidRPr="00000000">
        <w:rPr>
          <w:sz w:val="22"/>
          <w:szCs w:val="22"/>
          <w:rtl w:val="0"/>
        </w:rPr>
        <w:t xml:space="preserve">Gerente de Proyecto</w:t>
      </w:r>
      <w:r w:rsidDel="00000000" w:rsidR="00000000" w:rsidRPr="00000000">
        <w:rPr>
          <w:rtl w:val="0"/>
        </w:rPr>
      </w:r>
    </w:p>
    <w:p w:rsidR="00000000" w:rsidDel="00000000" w:rsidP="00000000" w:rsidRDefault="00000000" w:rsidRPr="00000000" w14:paraId="00000608">
      <w:pPr>
        <w:spacing w:line="240" w:lineRule="auto"/>
        <w:rPr>
          <w:sz w:val="22"/>
          <w:szCs w:val="22"/>
        </w:rPr>
      </w:pPr>
      <w:r w:rsidDel="00000000" w:rsidR="00000000" w:rsidRPr="00000000">
        <w:rPr>
          <w:rtl w:val="0"/>
        </w:rPr>
      </w:r>
    </w:p>
    <w:p w:rsidR="00000000" w:rsidDel="00000000" w:rsidP="00000000" w:rsidRDefault="00000000" w:rsidRPr="00000000" w14:paraId="00000609">
      <w:pPr>
        <w:spacing w:line="240" w:lineRule="auto"/>
        <w:rPr>
          <w:b w:val="1"/>
          <w:bCs w:val="1"/>
          <w:sz w:val="18"/>
          <w:szCs w:val="18"/>
        </w:rPr>
      </w:pPr>
      <w:r w:rsidDel="00000000" w:rsidR="00000000" w:rsidRPr="00000000">
        <w:rPr>
          <w:b w:val="1"/>
          <w:bCs w:val="1"/>
          <w:sz w:val="18"/>
          <w:szCs w:val="18"/>
          <w:rtl w:val="0"/>
        </w:rPr>
        <w:t xml:space="preserve">Comité Estructurador:</w:t>
      </w:r>
    </w:p>
    <w:p w:rsidR="00000000" w:rsidDel="00000000" w:rsidP="00000000" w:rsidRDefault="00000000" w:rsidRPr="00000000" w14:paraId="0000060A">
      <w:pPr>
        <w:spacing w:line="240" w:lineRule="auto"/>
        <w:rPr>
          <w:sz w:val="18"/>
          <w:szCs w:val="18"/>
        </w:rPr>
      </w:pPr>
      <w:r w:rsidDel="00000000" w:rsidR="00000000" w:rsidRPr="00000000">
        <w:rPr>
          <w:rtl w:val="0"/>
        </w:rPr>
      </w:r>
    </w:p>
    <w:p w:rsidR="00000000" w:rsidDel="00000000" w:rsidP="00000000" w:rsidRDefault="00000000" w:rsidRPr="00000000" w14:paraId="0000060B">
      <w:pPr>
        <w:spacing w:line="240" w:lineRule="auto"/>
        <w:rPr>
          <w:sz w:val="18"/>
          <w:szCs w:val="18"/>
        </w:rPr>
      </w:pPr>
      <w:r w:rsidDel="00000000" w:rsidR="00000000" w:rsidRPr="00000000">
        <w:rPr>
          <w:sz w:val="18"/>
          <w:szCs w:val="18"/>
          <w:rtl w:val="0"/>
        </w:rPr>
        <w:t xml:space="preserve">Naty Alejandra Ramirez Avendaño- Estructurador Financiero--Subdirección Financiera</w:t>
      </w:r>
    </w:p>
    <w:p w:rsidR="00000000" w:rsidDel="00000000" w:rsidP="00000000" w:rsidRDefault="00000000" w:rsidRPr="00000000" w14:paraId="0000060C">
      <w:pPr>
        <w:spacing w:line="240" w:lineRule="auto"/>
        <w:rPr>
          <w:sz w:val="18"/>
          <w:szCs w:val="18"/>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5666740</wp:posOffset>
            </wp:positionH>
            <wp:positionV relativeFrom="paragraph">
              <wp:posOffset>165702</wp:posOffset>
            </wp:positionV>
            <wp:extent cx="455721" cy="401162"/>
            <wp:effectExtent b="0" l="0" r="0" t="0"/>
            <wp:wrapNone/>
            <wp:docPr id="3" name="image7.png"/>
            <a:graphic>
              <a:graphicData uri="http://schemas.openxmlformats.org/drawingml/2006/picture">
                <pic:pic>
                  <pic:nvPicPr>
                    <pic:cNvPr id="0" name="image7.png"/>
                    <pic:cNvPicPr preferRelativeResize="0"/>
                  </pic:nvPicPr>
                  <pic:blipFill>
                    <a:blip r:embed="rId18"/>
                    <a:srcRect b="0" l="0" r="0" t="0"/>
                    <a:stretch>
                      <a:fillRect/>
                    </a:stretch>
                  </pic:blipFill>
                  <pic:spPr>
                    <a:xfrm>
                      <a:off x="0" y="0"/>
                      <a:ext cx="455721" cy="401162"/>
                    </a:xfrm>
                    <a:prstGeom prst="rect"/>
                    <a:ln/>
                  </pic:spPr>
                </pic:pic>
              </a:graphicData>
            </a:graphic>
          </wp:anchor>
        </w:drawing>
      </w:r>
    </w:p>
    <w:p w:rsidR="00000000" w:rsidDel="00000000" w:rsidP="00000000" w:rsidRDefault="00000000" w:rsidRPr="00000000" w14:paraId="0000060D">
      <w:pPr>
        <w:spacing w:line="240" w:lineRule="auto"/>
        <w:rPr>
          <w:sz w:val="18"/>
          <w:szCs w:val="18"/>
        </w:rPr>
      </w:pPr>
      <w:r w:rsidDel="00000000" w:rsidR="00000000" w:rsidRPr="00000000">
        <w:rPr>
          <w:sz w:val="18"/>
          <w:szCs w:val="18"/>
          <w:rtl w:val="0"/>
        </w:rPr>
        <w:t xml:space="preserve">David Leonardo Camargo Estupiñan- Estructurador Financiero-Subdirección Financiera</w:t>
      </w:r>
    </w:p>
    <w:p w:rsidR="00000000" w:rsidDel="00000000" w:rsidP="00000000" w:rsidRDefault="00000000" w:rsidRPr="00000000" w14:paraId="0000060E">
      <w:pPr>
        <w:spacing w:line="240" w:lineRule="auto"/>
        <w:rPr>
          <w:sz w:val="18"/>
          <w:szCs w:val="18"/>
        </w:rPr>
      </w:pPr>
      <w:r w:rsidDel="00000000" w:rsidR="00000000" w:rsidRPr="00000000">
        <w:rPr>
          <w:rtl w:val="0"/>
        </w:rPr>
      </w:r>
    </w:p>
    <w:p w:rsidR="00000000" w:rsidDel="00000000" w:rsidP="00000000" w:rsidRDefault="00000000" w:rsidRPr="00000000" w14:paraId="0000060F">
      <w:pPr>
        <w:spacing w:line="240" w:lineRule="auto"/>
        <w:rPr>
          <w:sz w:val="18"/>
          <w:szCs w:val="18"/>
        </w:rPr>
      </w:pPr>
      <w:r w:rsidDel="00000000" w:rsidR="00000000" w:rsidRPr="00000000">
        <w:rPr>
          <w:sz w:val="18"/>
          <w:szCs w:val="18"/>
          <w:rtl w:val="0"/>
        </w:rPr>
        <w:t xml:space="preserve">Jasvleidy Fajardo Rozo--Estructurador Técnico-Oficina de Tecnologías de la Información y las Comunicaciones</w:t>
      </w:r>
      <w:r w:rsidDel="00000000" w:rsidR="00000000" w:rsidRPr="00000000">
        <w:drawing>
          <wp:anchor allowOverlap="1" behindDoc="1" distB="0" distT="0" distL="0" distR="0" hidden="0" layoutInCell="1" locked="0" relativeHeight="0" simplePos="0">
            <wp:simplePos x="0" y="0"/>
            <wp:positionH relativeFrom="column">
              <wp:posOffset>4833938</wp:posOffset>
            </wp:positionH>
            <wp:positionV relativeFrom="paragraph">
              <wp:posOffset>167673</wp:posOffset>
            </wp:positionV>
            <wp:extent cx="566834" cy="372713"/>
            <wp:effectExtent b="0" l="0" r="0" t="0"/>
            <wp:wrapNone/>
            <wp:docPr id="4" name="image6.png"/>
            <a:graphic>
              <a:graphicData uri="http://schemas.openxmlformats.org/drawingml/2006/picture">
                <pic:pic>
                  <pic:nvPicPr>
                    <pic:cNvPr id="0" name="image6.png"/>
                    <pic:cNvPicPr preferRelativeResize="0"/>
                  </pic:nvPicPr>
                  <pic:blipFill>
                    <a:blip r:embed="rId19"/>
                    <a:srcRect b="0" l="0" r="0" t="0"/>
                    <a:stretch>
                      <a:fillRect/>
                    </a:stretch>
                  </pic:blipFill>
                  <pic:spPr>
                    <a:xfrm>
                      <a:off x="0" y="0"/>
                      <a:ext cx="566834" cy="372713"/>
                    </a:xfrm>
                    <a:prstGeom prst="rect"/>
                    <a:ln/>
                  </pic:spPr>
                </pic:pic>
              </a:graphicData>
            </a:graphic>
          </wp:anchor>
        </w:drawing>
      </w:r>
    </w:p>
    <w:p w:rsidR="00000000" w:rsidDel="00000000" w:rsidP="00000000" w:rsidRDefault="00000000" w:rsidRPr="00000000" w14:paraId="00000610">
      <w:pPr>
        <w:spacing w:line="240" w:lineRule="auto"/>
        <w:rPr>
          <w:sz w:val="18"/>
          <w:szCs w:val="18"/>
        </w:rPr>
      </w:pPr>
      <w:r w:rsidDel="00000000" w:rsidR="00000000" w:rsidRPr="00000000">
        <w:rPr>
          <w:rtl w:val="0"/>
        </w:rPr>
      </w:r>
    </w:p>
    <w:p w:rsidR="00000000" w:rsidDel="00000000" w:rsidP="00000000" w:rsidRDefault="00000000" w:rsidRPr="00000000" w14:paraId="00000611">
      <w:pPr>
        <w:spacing w:line="240" w:lineRule="auto"/>
        <w:rPr>
          <w:sz w:val="18"/>
          <w:szCs w:val="18"/>
        </w:rPr>
      </w:pPr>
      <w:r w:rsidDel="00000000" w:rsidR="00000000" w:rsidRPr="00000000">
        <w:rPr>
          <w:sz w:val="18"/>
          <w:szCs w:val="18"/>
          <w:rtl w:val="0"/>
        </w:rPr>
        <w:t xml:space="preserve">Marlen Baracaldo– Contratista -Oficina de Tecnologías de la Información y las Comunicaciones </w:t>
      </w:r>
    </w:p>
    <w:p w:rsidR="00000000" w:rsidDel="00000000" w:rsidP="00000000" w:rsidRDefault="00000000" w:rsidRPr="00000000" w14:paraId="00000612">
      <w:pPr>
        <w:spacing w:line="240" w:lineRule="auto"/>
        <w:rPr>
          <w:sz w:val="18"/>
          <w:szCs w:val="18"/>
        </w:rPr>
      </w:pPr>
      <w:r w:rsidDel="00000000" w:rsidR="00000000" w:rsidRPr="00000000">
        <w:rPr>
          <w:rtl w:val="0"/>
        </w:rPr>
      </w:r>
    </w:p>
    <w:p w:rsidR="00000000" w:rsidDel="00000000" w:rsidP="00000000" w:rsidRDefault="00000000" w:rsidRPr="00000000" w14:paraId="00000613">
      <w:pPr>
        <w:spacing w:line="240" w:lineRule="auto"/>
        <w:rPr>
          <w:b w:val="1"/>
          <w:bCs w:val="1"/>
          <w:sz w:val="18"/>
          <w:szCs w:val="18"/>
        </w:rPr>
      </w:pPr>
      <w:r w:rsidDel="00000000" w:rsidR="00000000" w:rsidRPr="00000000">
        <w:rPr>
          <w:b w:val="1"/>
          <w:bCs w:val="1"/>
          <w:sz w:val="18"/>
          <w:szCs w:val="18"/>
          <w:rtl w:val="0"/>
        </w:rPr>
        <w:t xml:space="preserve">Revisado por:</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3824288</wp:posOffset>
                </wp:positionH>
                <wp:positionV relativeFrom="paragraph">
                  <wp:posOffset>221922</wp:posOffset>
                </wp:positionV>
                <wp:extent cx="804800" cy="215991"/>
                <wp:effectExtent b="0" l="0" r="0" t="0"/>
                <wp:wrapNone/>
                <wp:docPr id="1" name=""/>
                <a:graphic>
                  <a:graphicData uri="http://schemas.microsoft.com/office/word/2010/wordprocessingShape">
                    <wps:wsp>
                      <wps:cNvSpPr/>
                      <wps:cNvPr id="2" name="Shape 2"/>
                      <wps:spPr>
                        <a:xfrm>
                          <a:off x="4594800" y="3592200"/>
                          <a:ext cx="1502400" cy="375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veat" w:cs="Caveat" w:eastAsia="Caveat" w:hAnsi="Caveat"/>
                                <w:b w:val="0"/>
                                <w:i w:val="0"/>
                                <w:smallCaps w:val="0"/>
                                <w:strike w:val="0"/>
                                <w:color w:val="000000"/>
                                <w:sz w:val="28"/>
                                <w:vertAlign w:val="baseline"/>
                              </w:rPr>
                              <w:t xml:space="preserve">MH</w:t>
                            </w:r>
                          </w:p>
                        </w:txbxContent>
                      </wps:txbx>
                      <wps:bodyPr anchorCtr="0" anchor="t"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3824288</wp:posOffset>
                </wp:positionH>
                <wp:positionV relativeFrom="paragraph">
                  <wp:posOffset>221922</wp:posOffset>
                </wp:positionV>
                <wp:extent cx="804800" cy="215991"/>
                <wp:effectExtent b="0" l="0" r="0" t="0"/>
                <wp:wrapNone/>
                <wp:docPr id="1" name="image9.png"/>
                <a:graphic>
                  <a:graphicData uri="http://schemas.openxmlformats.org/drawingml/2006/picture">
                    <pic:pic>
                      <pic:nvPicPr>
                        <pic:cNvPr id="0" name="image9.png"/>
                        <pic:cNvPicPr preferRelativeResize="0"/>
                      </pic:nvPicPr>
                      <pic:blipFill>
                        <a:blip r:embed="rId20"/>
                        <a:srcRect/>
                        <a:stretch>
                          <a:fillRect/>
                        </a:stretch>
                      </pic:blipFill>
                      <pic:spPr>
                        <a:xfrm>
                          <a:off x="0" y="0"/>
                          <a:ext cx="804800" cy="215991"/>
                        </a:xfrm>
                        <a:prstGeom prst="rect"/>
                        <a:ln/>
                      </pic:spPr>
                    </pic:pic>
                  </a:graphicData>
                </a:graphic>
              </wp:anchor>
            </w:drawing>
          </mc:Fallback>
        </mc:AlternateContent>
      </w:r>
    </w:p>
    <w:p w:rsidR="00000000" w:rsidDel="00000000" w:rsidP="00000000" w:rsidRDefault="00000000" w:rsidRPr="00000000" w14:paraId="00000614">
      <w:pPr>
        <w:spacing w:line="240" w:lineRule="auto"/>
        <w:rPr>
          <w:sz w:val="18"/>
          <w:szCs w:val="18"/>
        </w:rPr>
      </w:pPr>
      <w:r w:rsidDel="00000000" w:rsidR="00000000" w:rsidRPr="00000000">
        <w:rPr>
          <w:rtl w:val="0"/>
        </w:rPr>
      </w:r>
    </w:p>
    <w:p w:rsidR="00000000" w:rsidDel="00000000" w:rsidP="00000000" w:rsidRDefault="00000000" w:rsidRPr="00000000" w14:paraId="00000615">
      <w:pPr>
        <w:spacing w:line="240" w:lineRule="auto"/>
        <w:rPr>
          <w:sz w:val="18"/>
          <w:szCs w:val="18"/>
        </w:rPr>
      </w:pPr>
      <w:r w:rsidDel="00000000" w:rsidR="00000000" w:rsidRPr="00000000">
        <w:rPr>
          <w:sz w:val="18"/>
          <w:szCs w:val="18"/>
          <w:rtl w:val="0"/>
        </w:rPr>
        <w:t xml:space="preserve">Milena Herrera de la Hoz - Abogada Subsecretaría de Gestión Corporativa </w:t>
      </w:r>
    </w:p>
    <w:p w:rsidR="00000000" w:rsidDel="00000000" w:rsidP="00000000" w:rsidRDefault="00000000" w:rsidRPr="00000000" w14:paraId="00000616">
      <w:pPr>
        <w:spacing w:line="240" w:lineRule="auto"/>
        <w:rPr>
          <w:sz w:val="18"/>
          <w:szCs w:val="18"/>
        </w:rPr>
      </w:pPr>
      <w:r w:rsidDel="00000000" w:rsidR="00000000" w:rsidRPr="00000000">
        <w:rPr>
          <w:sz w:val="18"/>
          <w:szCs w:val="18"/>
          <w:rtl w:val="0"/>
        </w:rPr>
        <w:t xml:space="preserve"> </w:t>
      </w:r>
    </w:p>
    <w:p w:rsidR="00000000" w:rsidDel="00000000" w:rsidP="00000000" w:rsidRDefault="00000000" w:rsidRPr="00000000" w14:paraId="00000617">
      <w:pPr>
        <w:spacing w:line="240" w:lineRule="auto"/>
        <w:rPr>
          <w:i w:val="1"/>
          <w:iCs w:val="1"/>
          <w:sz w:val="18"/>
          <w:szCs w:val="18"/>
        </w:rPr>
      </w:pPr>
      <w:r w:rsidDel="00000000" w:rsidR="00000000" w:rsidRPr="00000000">
        <w:rPr>
          <w:sz w:val="18"/>
          <w:szCs w:val="18"/>
          <w:rtl w:val="0"/>
        </w:rPr>
        <w:t xml:space="preserve">Gabriela Delgado - Abogada Oficina de Tecnologías de la Información y las Comunicaciones</w:t>
      </w:r>
      <w:r w:rsidDel="00000000" w:rsidR="00000000" w:rsidRPr="00000000">
        <w:rPr>
          <w:rtl w:val="0"/>
        </w:rPr>
      </w:r>
    </w:p>
    <w:sectPr>
      <w:type w:val="continuous"/>
      <w:pgSz w:h="15840" w:w="12240" w:orient="portrait"/>
      <w:pgMar w:bottom="1304" w:top="1304" w:left="1701" w:right="1615"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Calibri"/>
  <w:font w:name="Verdana"/>
  <w:font w:name="Times New Roman"/>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al Narrow">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2A">
    <w:pPr>
      <w:tabs>
        <w:tab w:val="center" w:leader="none" w:pos="4252"/>
        <w:tab w:val="right" w:leader="none" w:pos="8504"/>
      </w:tabs>
      <w:jc w:val="left"/>
      <w:rPr>
        <w:rFonts w:ascii="Calibri" w:cs="Calibri" w:eastAsia="Calibri" w:hAnsi="Calibri"/>
        <w:smallCaps w:val="1"/>
        <w:color w:val="4472c4"/>
        <w:sz w:val="22"/>
        <w:szCs w:val="22"/>
      </w:rPr>
    </w:pPr>
    <w:r w:rsidDel="00000000" w:rsidR="00000000" w:rsidRPr="00000000">
      <w:rPr>
        <w:sz w:val="16"/>
        <w:szCs w:val="16"/>
        <w:rtl w:val="0"/>
      </w:rPr>
      <w:t xml:space="preserve">PA05-PR19-MD01 V.2.0</w:t>
    </w:r>
    <w:r w:rsidDel="00000000" w:rsidR="00000000" w:rsidRPr="00000000">
      <w:rPr>
        <w:b w:val="1"/>
        <w:bCs w:val="1"/>
        <w:sz w:val="16"/>
        <w:szCs w:val="16"/>
        <w:rtl w:val="0"/>
      </w:rPr>
      <w:t xml:space="preserve">                                                                                                                                       </w:t>
    </w:r>
    <w:r w:rsidDel="00000000" w:rsidR="00000000" w:rsidRPr="00000000">
      <w:rPr>
        <w:sz w:val="16"/>
        <w:szCs w:val="16"/>
        <w:rtl w:val="0"/>
      </w:rPr>
      <w:t xml:space="preserve">Página </w:t>
    </w:r>
    <w:r w:rsidDel="00000000" w:rsidR="00000000" w:rsidRPr="00000000">
      <w:rPr>
        <w:sz w:val="16"/>
        <w:szCs w:val="16"/>
      </w:rPr>
      <w:fldChar w:fldCharType="begin"/>
      <w:instrText xml:space="preserve">PAGE</w:instrText>
      <w:fldChar w:fldCharType="separate"/>
      <w:fldChar w:fldCharType="end"/>
    </w:r>
    <w:r w:rsidDel="00000000" w:rsidR="00000000" w:rsidRPr="00000000">
      <w:rPr>
        <w:sz w:val="16"/>
        <w:szCs w:val="16"/>
        <w:rtl w:val="0"/>
      </w:rPr>
      <w:t xml:space="preserve"> de </w:t>
    </w:r>
    <w:r w:rsidDel="00000000" w:rsidR="00000000" w:rsidRPr="00000000">
      <w:rPr>
        <w:sz w:val="16"/>
        <w:szCs w:val="16"/>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62B">
    <w:pPr>
      <w:jc w:val="left"/>
      <w:rPr>
        <w:b w:val="1"/>
        <w:bCs w:val="1"/>
        <w:sz w:val="18"/>
        <w:szCs w:val="1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4972050</wp:posOffset>
          </wp:positionH>
          <wp:positionV relativeFrom="paragraph">
            <wp:posOffset>38100</wp:posOffset>
          </wp:positionV>
          <wp:extent cx="609600" cy="584835"/>
          <wp:effectExtent b="0" l="0" r="0" t="0"/>
          <wp:wrapSquare wrapText="bothSides" distB="0" distT="0" distL="114300" distR="114300"/>
          <wp:docPr id="5" name="image5.jpg"/>
          <a:graphic>
            <a:graphicData uri="http://schemas.openxmlformats.org/drawingml/2006/picture">
              <pic:pic>
                <pic:nvPicPr>
                  <pic:cNvPr id="0" name="image5.jpg"/>
                  <pic:cNvPicPr preferRelativeResize="0"/>
                </pic:nvPicPr>
                <pic:blipFill>
                  <a:blip r:embed="rId1"/>
                  <a:srcRect b="0" l="0" r="0" t="0"/>
                  <a:stretch>
                    <a:fillRect/>
                  </a:stretch>
                </pic:blipFill>
                <pic:spPr>
                  <a:xfrm>
                    <a:off x="0" y="0"/>
                    <a:ext cx="609600" cy="584835"/>
                  </a:xfrm>
                  <a:prstGeom prst="rect"/>
                  <a:ln/>
                </pic:spPr>
              </pic:pic>
            </a:graphicData>
          </a:graphic>
        </wp:anchor>
      </w:drawing>
    </w:r>
  </w:p>
  <w:p w:rsidR="00000000" w:rsidDel="00000000" w:rsidP="00000000" w:rsidRDefault="00000000" w:rsidRPr="00000000" w14:paraId="0000062C">
    <w:pPr>
      <w:jc w:val="left"/>
      <w:rPr>
        <w:sz w:val="16"/>
        <w:szCs w:val="16"/>
      </w:rPr>
    </w:pPr>
    <w:r w:rsidDel="00000000" w:rsidR="00000000" w:rsidRPr="00000000">
      <w:rPr>
        <w:b w:val="1"/>
        <w:bCs w:val="1"/>
        <w:sz w:val="18"/>
        <w:szCs w:val="18"/>
        <w:rtl w:val="0"/>
      </w:rPr>
      <w:t xml:space="preserve">Secretaría Distrital de Movilidad</w:t>
    </w:r>
    <w:r w:rsidDel="00000000" w:rsidR="00000000" w:rsidRPr="00000000">
      <w:rPr>
        <w:sz w:val="16"/>
        <w:szCs w:val="16"/>
        <w:rtl w:val="0"/>
      </w:rPr>
      <w:br w:type="textWrapping"/>
      <w:t xml:space="preserve">Calle 13 # 37 - 35</w:t>
      <w:br w:type="textWrapping"/>
      <w:t xml:space="preserve">Teléfono: (1) 364 9400</w:t>
      <w:br w:type="textWrapping"/>
      <w:t xml:space="preserve">www.movilidadbogota.gov.co</w:t>
      <w:br w:type="textWrapping"/>
      <w:t xml:space="preserve">Información: Línea 195</w:t>
    </w:r>
  </w:p>
  <w:p w:rsidR="00000000" w:rsidDel="00000000" w:rsidP="00000000" w:rsidRDefault="00000000" w:rsidRPr="00000000" w14:paraId="0000062D">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1">
    <w:p w:rsidR="00000000" w:rsidDel="00000000" w:rsidP="00000000" w:rsidRDefault="00000000" w:rsidRPr="00000000" w14:paraId="00000618">
      <w:pPr>
        <w:pBdr>
          <w:top w:space="0" w:sz="0" w:val="nil"/>
          <w:left w:space="0" w:sz="0" w:val="nil"/>
          <w:bottom w:space="0" w:sz="0" w:val="nil"/>
          <w:right w:space="0" w:sz="0" w:val="nil"/>
          <w:between w:space="0" w:sz="0" w:val="nil"/>
        </w:pBdr>
        <w:ind w:left="142" w:hanging="142"/>
        <w:rPr>
          <w:rFonts w:ascii="Arial Narrow" w:cs="Arial Narrow" w:eastAsia="Arial Narrow" w:hAnsi="Arial Narrow"/>
          <w:color w:val="000000"/>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color w:val="000000"/>
          <w:sz w:val="16"/>
          <w:szCs w:val="16"/>
          <w:rtl w:val="0"/>
        </w:rPr>
        <w:tab/>
        <w:t xml:space="preserve">Numeral 2 del artículo 2.2.1.1.2.1.1</w:t>
      </w:r>
      <w:r w:rsidDel="00000000" w:rsidR="00000000" w:rsidRPr="00000000">
        <w:rPr>
          <w:rFonts w:ascii="Arial Narrow" w:cs="Arial Narrow" w:eastAsia="Arial Narrow" w:hAnsi="Arial Narrow"/>
          <w:b w:val="1"/>
          <w:bCs w:val="1"/>
          <w:color w:val="000000"/>
          <w:sz w:val="16"/>
          <w:szCs w:val="16"/>
          <w:rtl w:val="0"/>
        </w:rPr>
        <w:t xml:space="preserve"> </w:t>
      </w:r>
      <w:r w:rsidDel="00000000" w:rsidR="00000000" w:rsidRPr="00000000">
        <w:rPr>
          <w:rFonts w:ascii="Arial Narrow" w:cs="Arial Narrow" w:eastAsia="Arial Narrow" w:hAnsi="Arial Narrow"/>
          <w:color w:val="000000"/>
          <w:sz w:val="16"/>
          <w:szCs w:val="16"/>
          <w:rtl w:val="0"/>
        </w:rPr>
        <w:t xml:space="preserve">del Decreto </w:t>
      </w:r>
      <w:r w:rsidDel="00000000" w:rsidR="00000000" w:rsidRPr="00000000">
        <w:rPr>
          <w:rFonts w:ascii="Arial Narrow" w:cs="Arial Narrow" w:eastAsia="Arial Narrow" w:hAnsi="Arial Narrow"/>
          <w:b w:val="1"/>
          <w:bCs w:val="1"/>
          <w:color w:val="000000"/>
          <w:sz w:val="16"/>
          <w:szCs w:val="16"/>
          <w:rtl w:val="0"/>
        </w:rPr>
        <w:t xml:space="preserve">1082 de 2015 </w:t>
      </w:r>
      <w:r w:rsidDel="00000000" w:rsidR="00000000" w:rsidRPr="00000000">
        <w:rPr>
          <w:rFonts w:ascii="Arial Narrow" w:cs="Arial Narrow" w:eastAsia="Arial Narrow" w:hAnsi="Arial Narrow"/>
          <w:color w:val="000000"/>
          <w:sz w:val="16"/>
          <w:szCs w:val="16"/>
          <w:rtl w:val="0"/>
        </w:rPr>
        <w:t xml:space="preserve">“</w:t>
      </w:r>
      <w:r w:rsidDel="00000000" w:rsidR="00000000" w:rsidRPr="00000000">
        <w:rPr>
          <w:rFonts w:ascii="Arial Narrow" w:cs="Arial Narrow" w:eastAsia="Arial Narrow" w:hAnsi="Arial Narrow"/>
          <w:i w:val="1"/>
          <w:iCs w:val="1"/>
          <w:color w:val="000000"/>
          <w:sz w:val="16"/>
          <w:szCs w:val="16"/>
          <w:rtl w:val="0"/>
        </w:rPr>
        <w:t xml:space="preserve">Estudios y Documentos previos (…) 2. El objeto a contratar, con sus especificaciones y la identificación del contrato a celebrar.”</w:t>
      </w:r>
      <w:r w:rsidDel="00000000" w:rsidR="00000000" w:rsidRPr="00000000">
        <w:rPr>
          <w:rtl w:val="0"/>
        </w:rPr>
      </w:r>
    </w:p>
  </w:footnote>
  <w:footnote w:id="3">
    <w:p w:rsidR="00000000" w:rsidDel="00000000" w:rsidP="00000000" w:rsidRDefault="00000000" w:rsidRPr="00000000" w14:paraId="00000619">
      <w:pPr>
        <w:rPr>
          <w:i w:val="1"/>
          <w:iCs w:val="1"/>
          <w:sz w:val="16"/>
          <w:szCs w:val="16"/>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sz w:val="16"/>
          <w:szCs w:val="16"/>
          <w:rtl w:val="0"/>
        </w:rPr>
        <w:t xml:space="preserve">Artículo 83 de la Ley 1474 de 2011 que dice “</w:t>
      </w:r>
      <w:r w:rsidDel="00000000" w:rsidR="00000000" w:rsidRPr="00000000">
        <w:rPr>
          <w:b w:val="1"/>
          <w:bCs w:val="1"/>
          <w:i w:val="1"/>
          <w:iCs w:val="1"/>
          <w:sz w:val="16"/>
          <w:szCs w:val="16"/>
          <w:rtl w:val="0"/>
        </w:rPr>
        <w:t xml:space="preserve">Artículo 83. Supervisión e interventoría contractual.</w:t>
      </w:r>
      <w:r w:rsidDel="00000000" w:rsidR="00000000" w:rsidRPr="00000000">
        <w:rPr>
          <w:i w:val="1"/>
          <w:iCs w:val="1"/>
          <w:sz w:val="16"/>
          <w:szCs w:val="16"/>
          <w:rtl w:val="0"/>
        </w:rPr>
        <w:t xml:space="preserve"> Con el fin de proteger la moralidad administrativa, de prevenir la ocurrencia de actos de corrupción y de tutelar la transparencia de la actividad contractual, las entidades públicas están obligadas a vigilar permanentemente la correcta ejecución del objeto contratado a través de un supervisor o un interventor, según corresponda.</w:t>
      </w:r>
    </w:p>
    <w:p w:rsidR="00000000" w:rsidDel="00000000" w:rsidP="00000000" w:rsidRDefault="00000000" w:rsidRPr="00000000" w14:paraId="0000061A">
      <w:pPr>
        <w:spacing w:after="0" w:before="0" w:lineRule="auto"/>
        <w:rPr>
          <w:i w:val="1"/>
          <w:iCs w:val="1"/>
          <w:sz w:val="16"/>
          <w:szCs w:val="16"/>
        </w:rPr>
      </w:pPr>
      <w:r w:rsidDel="00000000" w:rsidR="00000000" w:rsidRPr="00000000">
        <w:rPr>
          <w:i w:val="1"/>
          <w:iCs w:val="1"/>
          <w:sz w:val="16"/>
          <w:szCs w:val="16"/>
          <w:rtl w:val="0"/>
        </w:rPr>
        <w:t xml:space="preserve">La supervisión consistirá en el seguimiento técnico, administrativo, financiero, contable, y jurídico que, sobre el cumplimiento del objeto del contrato, es ejercida por la misma entidad estatal cuando no requieren conocimientos especializados. Para la supervisión, la Entidad estatal podrá contratar personal de apoyo, a través de los contratos de prestación de servicios que sean requeridos.</w:t>
      </w:r>
    </w:p>
    <w:p w:rsidR="00000000" w:rsidDel="00000000" w:rsidP="00000000" w:rsidRDefault="00000000" w:rsidRPr="00000000" w14:paraId="0000061B">
      <w:pPr>
        <w:spacing w:after="0" w:before="0" w:lineRule="auto"/>
        <w:rPr>
          <w:i w:val="1"/>
          <w:iCs w:val="1"/>
          <w:sz w:val="16"/>
          <w:szCs w:val="16"/>
        </w:rPr>
      </w:pPr>
      <w:r w:rsidDel="00000000" w:rsidR="00000000" w:rsidRPr="00000000">
        <w:rPr>
          <w:i w:val="1"/>
          <w:iCs w:val="1"/>
          <w:sz w:val="16"/>
          <w:szCs w:val="16"/>
          <w:rtl w:val="0"/>
        </w:rPr>
        <w:t xml:space="preserve">(…)”</w:t>
      </w:r>
    </w:p>
    <w:p w:rsidR="00000000" w:rsidDel="00000000" w:rsidP="00000000" w:rsidRDefault="00000000" w:rsidRPr="00000000" w14:paraId="0000061C">
      <w:pPr>
        <w:spacing w:after="240" w:before="240" w:lineRule="auto"/>
        <w:rPr>
          <w:i w:val="1"/>
          <w:iCs w:val="1"/>
          <w:sz w:val="16"/>
          <w:szCs w:val="16"/>
        </w:rPr>
      </w:pPr>
      <w:r w:rsidDel="00000000" w:rsidR="00000000" w:rsidRPr="00000000">
        <w:rPr>
          <w:b w:val="1"/>
          <w:bCs w:val="1"/>
          <w:sz w:val="16"/>
          <w:szCs w:val="16"/>
          <w:rtl w:val="0"/>
        </w:rPr>
        <w:t xml:space="preserve">“</w:t>
      </w:r>
      <w:r w:rsidDel="00000000" w:rsidR="00000000" w:rsidRPr="00000000">
        <w:rPr>
          <w:b w:val="1"/>
          <w:bCs w:val="1"/>
          <w:i w:val="1"/>
          <w:iCs w:val="1"/>
          <w:sz w:val="16"/>
          <w:szCs w:val="16"/>
          <w:rtl w:val="0"/>
        </w:rPr>
        <w:t xml:space="preserve">Artículo 84. Facultades y deberes de los supervisores y los interventores.</w:t>
      </w:r>
      <w:r w:rsidDel="00000000" w:rsidR="00000000" w:rsidRPr="00000000">
        <w:rPr>
          <w:i w:val="1"/>
          <w:iCs w:val="1"/>
          <w:sz w:val="16"/>
          <w:szCs w:val="16"/>
          <w:rtl w:val="0"/>
        </w:rPr>
        <w:t xml:space="preserve"> La supervisión e interventoría contractual implica el seguimiento al ejercicio del cumplimiento obligacional por la entidad contratante sobre las obligaciones a cargo del contratista.</w:t>
      </w:r>
    </w:p>
    <w:p w:rsidR="00000000" w:rsidDel="00000000" w:rsidP="00000000" w:rsidRDefault="00000000" w:rsidRPr="00000000" w14:paraId="0000061D">
      <w:pPr>
        <w:spacing w:after="240" w:before="240" w:lineRule="auto"/>
        <w:rPr>
          <w:i w:val="1"/>
          <w:iCs w:val="1"/>
          <w:sz w:val="16"/>
          <w:szCs w:val="16"/>
        </w:rPr>
      </w:pPr>
      <w:r w:rsidDel="00000000" w:rsidR="00000000" w:rsidRPr="00000000">
        <w:rPr>
          <w:i w:val="1"/>
          <w:iCs w:val="1"/>
          <w:sz w:val="16"/>
          <w:szCs w:val="16"/>
          <w:rtl w:val="0"/>
        </w:rPr>
        <w:t xml:space="preserve">Los interventores y supervisores están facultados para solicitar informes, aclaraciones y explicaciones sobre el desarrollo de la ejecución contractual, y serán responsables por mantener informada a la entidad contratante de los hechos o circunstancias que puedan constituir actos de corrupción tipificados como conductas punibles, o que puedan poner o pongan en riesgo el cumplimiento del contrato, o cuando tal incumplimiento se presente.</w:t>
      </w:r>
    </w:p>
    <w:p w:rsidR="00000000" w:rsidDel="00000000" w:rsidP="00000000" w:rsidRDefault="00000000" w:rsidRPr="00000000" w14:paraId="0000061E">
      <w:pPr>
        <w:spacing w:after="240" w:before="240" w:lineRule="auto"/>
        <w:rPr/>
      </w:pPr>
      <w:r w:rsidDel="00000000" w:rsidR="00000000" w:rsidRPr="00000000">
        <w:rPr>
          <w:i w:val="1"/>
          <w:iCs w:val="1"/>
          <w:sz w:val="16"/>
          <w:szCs w:val="16"/>
          <w:rtl w:val="0"/>
        </w:rPr>
        <w:t xml:space="preserve"> (…)”</w:t>
      </w:r>
      <w:r w:rsidDel="00000000" w:rsidR="00000000" w:rsidRPr="00000000">
        <w:rPr>
          <w:rtl w:val="0"/>
        </w:rPr>
      </w:r>
    </w:p>
  </w:footnote>
  <w:footnote w:id="0">
    <w:p w:rsidR="00000000" w:rsidDel="00000000" w:rsidP="00000000" w:rsidRDefault="00000000" w:rsidRPr="00000000" w14:paraId="0000061F">
      <w:pPr>
        <w:ind w:left="142" w:firstLine="0"/>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Numeral 1 del artículo 2.2.1.1.2.1.1</w:t>
      </w:r>
      <w:r w:rsidDel="00000000" w:rsidR="00000000" w:rsidRPr="00000000">
        <w:rPr>
          <w:rFonts w:ascii="Arial Narrow" w:cs="Arial Narrow" w:eastAsia="Arial Narrow" w:hAnsi="Arial Narrow"/>
          <w:b w:val="1"/>
          <w:bCs w:val="1"/>
          <w:sz w:val="16"/>
          <w:szCs w:val="16"/>
          <w:rtl w:val="0"/>
        </w:rPr>
        <w:t xml:space="preserve"> </w:t>
      </w:r>
      <w:r w:rsidDel="00000000" w:rsidR="00000000" w:rsidRPr="00000000">
        <w:rPr>
          <w:rFonts w:ascii="Arial Narrow" w:cs="Arial Narrow" w:eastAsia="Arial Narrow" w:hAnsi="Arial Narrow"/>
          <w:sz w:val="16"/>
          <w:szCs w:val="16"/>
          <w:rtl w:val="0"/>
        </w:rPr>
        <w:t xml:space="preserve">del Decreto </w:t>
      </w:r>
      <w:r w:rsidDel="00000000" w:rsidR="00000000" w:rsidRPr="00000000">
        <w:rPr>
          <w:rFonts w:ascii="Arial Narrow" w:cs="Arial Narrow" w:eastAsia="Arial Narrow" w:hAnsi="Arial Narrow"/>
          <w:b w:val="1"/>
          <w:bCs w:val="1"/>
          <w:sz w:val="16"/>
          <w:szCs w:val="16"/>
          <w:rtl w:val="0"/>
        </w:rPr>
        <w:t xml:space="preserve">1082 de 2015 </w:t>
      </w:r>
      <w:r w:rsidDel="00000000" w:rsidR="00000000" w:rsidRPr="00000000">
        <w:rPr>
          <w:rFonts w:ascii="Arial Narrow" w:cs="Arial Narrow" w:eastAsia="Arial Narrow" w:hAnsi="Arial Narrow"/>
          <w:sz w:val="16"/>
          <w:szCs w:val="16"/>
          <w:rtl w:val="0"/>
        </w:rPr>
        <w:t xml:space="preserve">“</w:t>
      </w:r>
      <w:r w:rsidDel="00000000" w:rsidR="00000000" w:rsidRPr="00000000">
        <w:rPr>
          <w:rFonts w:ascii="Arial Narrow" w:cs="Arial Narrow" w:eastAsia="Arial Narrow" w:hAnsi="Arial Narrow"/>
          <w:i w:val="1"/>
          <w:iCs w:val="1"/>
          <w:sz w:val="16"/>
          <w:szCs w:val="16"/>
          <w:rtl w:val="0"/>
        </w:rPr>
        <w:t xml:space="preserve">Estudios y Documentos previos (…) La descripción de la necesidad que la entidad estatal pretende satisfacer con la contratación.”</w:t>
      </w:r>
      <w:r w:rsidDel="00000000" w:rsidR="00000000" w:rsidRPr="00000000">
        <w:rPr>
          <w:rtl w:val="0"/>
        </w:rPr>
      </w:r>
    </w:p>
  </w:footnote>
  <w:footnote w:id="2">
    <w:p w:rsidR="00000000" w:rsidDel="00000000" w:rsidP="00000000" w:rsidRDefault="00000000" w:rsidRPr="00000000" w14:paraId="00000620">
      <w:pPr>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https://www.bolsamercantil.com.co/circular/libro-primero/titulo-septimo</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21">
    <w:pPr>
      <w:jc w:val="center"/>
      <w:rPr>
        <w:b w:val="1"/>
        <w:bCs w:val="1"/>
      </w:rPr>
    </w:pPr>
    <w:r w:rsidDel="00000000" w:rsidR="00000000" w:rsidRPr="00000000">
      <w:rPr/>
      <w:drawing>
        <wp:inline distB="114300" distT="114300" distL="114300" distR="114300">
          <wp:extent cx="2506028" cy="696621"/>
          <wp:effectExtent b="0" l="0" r="0" t="0"/>
          <wp:docPr id="13"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2506028" cy="696621"/>
                  </a:xfrm>
                  <a:prstGeom prst="rect"/>
                  <a:ln/>
                </pic:spPr>
              </pic:pic>
            </a:graphicData>
          </a:graphic>
        </wp:inline>
      </w:drawing>
    </w:r>
    <w:r w:rsidDel="00000000" w:rsidR="00000000" w:rsidRPr="00000000">
      <w:rPr>
        <w:rtl w:val="0"/>
      </w:rPr>
    </w:r>
  </w:p>
  <w:p w:rsidR="00000000" w:rsidDel="00000000" w:rsidP="00000000" w:rsidRDefault="00000000" w:rsidRPr="00000000" w14:paraId="00000622">
    <w:pPr>
      <w:jc w:val="center"/>
      <w:rPr>
        <w:b w:val="1"/>
        <w:bCs w:val="1"/>
      </w:rPr>
    </w:pPr>
    <w:r w:rsidDel="00000000" w:rsidR="00000000" w:rsidRPr="00000000">
      <w:rPr>
        <w:rtl w:val="0"/>
      </w:rPr>
    </w:r>
  </w:p>
  <w:p w:rsidR="00000000" w:rsidDel="00000000" w:rsidP="00000000" w:rsidRDefault="00000000" w:rsidRPr="00000000" w14:paraId="00000623">
    <w:pPr>
      <w:jc w:val="center"/>
      <w:rPr>
        <w:b w:val="1"/>
        <w:bCs w:val="1"/>
      </w:rPr>
    </w:pPr>
    <w:r w:rsidDel="00000000" w:rsidR="00000000" w:rsidRPr="00000000">
      <w:rPr>
        <w:rtl w:val="0"/>
      </w:rPr>
    </w:r>
  </w:p>
  <w:p w:rsidR="00000000" w:rsidDel="00000000" w:rsidP="00000000" w:rsidRDefault="00000000" w:rsidRPr="00000000" w14:paraId="00000624">
    <w:pPr>
      <w:tabs>
        <w:tab w:val="center" w:leader="none" w:pos="4419"/>
        <w:tab w:val="left" w:leader="none" w:pos="6870"/>
      </w:tabs>
      <w:rPr>
        <w:b w:val="1"/>
        <w:bCs w:val="1"/>
        <w:sz w:val="14"/>
        <w:szCs w:val="1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25">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2082164</wp:posOffset>
          </wp:positionH>
          <wp:positionV relativeFrom="paragraph">
            <wp:posOffset>-425433</wp:posOffset>
          </wp:positionV>
          <wp:extent cx="1381125" cy="1257300"/>
          <wp:effectExtent b="0" l="0" r="0" t="0"/>
          <wp:wrapNone/>
          <wp:docPr descr="MembreteFinalSDM-01.png" id="2" name="image4.png"/>
          <a:graphic>
            <a:graphicData uri="http://schemas.openxmlformats.org/drawingml/2006/picture">
              <pic:pic>
                <pic:nvPicPr>
                  <pic:cNvPr descr="MembreteFinalSDM-01.png" id="0" name="image4.png"/>
                  <pic:cNvPicPr preferRelativeResize="0"/>
                </pic:nvPicPr>
                <pic:blipFill>
                  <a:blip r:embed="rId1"/>
                  <a:srcRect b="0" l="40808" r="41422" t="0"/>
                  <a:stretch>
                    <a:fillRect/>
                  </a:stretch>
                </pic:blipFill>
                <pic:spPr>
                  <a:xfrm>
                    <a:off x="0" y="0"/>
                    <a:ext cx="1381125" cy="1257300"/>
                  </a:xfrm>
                  <a:prstGeom prst="rect"/>
                  <a:ln/>
                </pic:spPr>
              </pic:pic>
            </a:graphicData>
          </a:graphic>
        </wp:anchor>
      </w:drawing>
    </w:r>
  </w:p>
  <w:p w:rsidR="00000000" w:rsidDel="00000000" w:rsidP="00000000" w:rsidRDefault="00000000" w:rsidRPr="00000000" w14:paraId="00000626">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p>
  <w:p w:rsidR="00000000" w:rsidDel="00000000" w:rsidP="00000000" w:rsidRDefault="00000000" w:rsidRPr="00000000" w14:paraId="00000627">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p>
  <w:p w:rsidR="00000000" w:rsidDel="00000000" w:rsidP="00000000" w:rsidRDefault="00000000" w:rsidRPr="00000000" w14:paraId="00000628">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p>
  <w:p w:rsidR="00000000" w:rsidDel="00000000" w:rsidP="00000000" w:rsidRDefault="00000000" w:rsidRPr="00000000" w14:paraId="00000629">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621" w:hanging="360"/>
      </w:pPr>
      <w:rPr>
        <w:u w:val="none"/>
      </w:rPr>
    </w:lvl>
    <w:lvl w:ilvl="1">
      <w:start w:val="0"/>
      <w:numFmt w:val="bullet"/>
      <w:lvlText w:val="•"/>
      <w:lvlJc w:val="left"/>
      <w:pPr>
        <w:ind w:left="1494" w:hanging="360"/>
      </w:pPr>
      <w:rPr>
        <w:u w:val="none"/>
      </w:rPr>
    </w:lvl>
    <w:lvl w:ilvl="2">
      <w:start w:val="0"/>
      <w:numFmt w:val="bullet"/>
      <w:lvlText w:val="•"/>
      <w:lvlJc w:val="left"/>
      <w:pPr>
        <w:ind w:left="2368" w:hanging="360"/>
      </w:pPr>
      <w:rPr>
        <w:u w:val="none"/>
      </w:rPr>
    </w:lvl>
    <w:lvl w:ilvl="3">
      <w:start w:val="0"/>
      <w:numFmt w:val="bullet"/>
      <w:lvlText w:val="•"/>
      <w:lvlJc w:val="left"/>
      <w:pPr>
        <w:ind w:left="3242" w:hanging="360"/>
      </w:pPr>
      <w:rPr>
        <w:u w:val="none"/>
      </w:rPr>
    </w:lvl>
    <w:lvl w:ilvl="4">
      <w:start w:val="0"/>
      <w:numFmt w:val="bullet"/>
      <w:lvlText w:val="•"/>
      <w:lvlJc w:val="left"/>
      <w:pPr>
        <w:ind w:left="4116" w:hanging="360"/>
      </w:pPr>
      <w:rPr>
        <w:u w:val="none"/>
      </w:rPr>
    </w:lvl>
    <w:lvl w:ilvl="5">
      <w:start w:val="0"/>
      <w:numFmt w:val="bullet"/>
      <w:lvlText w:val="•"/>
      <w:lvlJc w:val="left"/>
      <w:pPr>
        <w:ind w:left="4990" w:hanging="360"/>
      </w:pPr>
      <w:rPr>
        <w:u w:val="none"/>
      </w:rPr>
    </w:lvl>
    <w:lvl w:ilvl="6">
      <w:start w:val="0"/>
      <w:numFmt w:val="bullet"/>
      <w:lvlText w:val="•"/>
      <w:lvlJc w:val="left"/>
      <w:pPr>
        <w:ind w:left="5864" w:hanging="360"/>
      </w:pPr>
      <w:rPr>
        <w:u w:val="none"/>
      </w:rPr>
    </w:lvl>
    <w:lvl w:ilvl="7">
      <w:start w:val="0"/>
      <w:numFmt w:val="bullet"/>
      <w:lvlText w:val="•"/>
      <w:lvlJc w:val="left"/>
      <w:pPr>
        <w:ind w:left="6738" w:hanging="360"/>
      </w:pPr>
      <w:rPr>
        <w:u w:val="none"/>
      </w:rPr>
    </w:lvl>
    <w:lvl w:ilvl="8">
      <w:start w:val="0"/>
      <w:numFmt w:val="bullet"/>
      <w:lvlText w:val="•"/>
      <w:lvlJc w:val="left"/>
      <w:pPr>
        <w:ind w:left="7612"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621" w:hanging="360"/>
      </w:pPr>
      <w:rPr>
        <w:rFonts w:ascii="Arial" w:cs="Arial" w:eastAsia="Arial" w:hAnsi="Arial"/>
        <w:b w:val="0"/>
        <w:bCs w:val="0"/>
        <w:u w:val="none"/>
      </w:rPr>
    </w:lvl>
    <w:lvl w:ilvl="1">
      <w:start w:val="0"/>
      <w:numFmt w:val="bullet"/>
      <w:lvlText w:val="•"/>
      <w:lvlJc w:val="left"/>
      <w:pPr>
        <w:ind w:left="1494" w:hanging="360"/>
      </w:pPr>
      <w:rPr>
        <w:u w:val="none"/>
      </w:rPr>
    </w:lvl>
    <w:lvl w:ilvl="2">
      <w:start w:val="0"/>
      <w:numFmt w:val="bullet"/>
      <w:lvlText w:val="•"/>
      <w:lvlJc w:val="left"/>
      <w:pPr>
        <w:ind w:left="2368" w:hanging="360"/>
      </w:pPr>
      <w:rPr>
        <w:u w:val="none"/>
      </w:rPr>
    </w:lvl>
    <w:lvl w:ilvl="3">
      <w:start w:val="0"/>
      <w:numFmt w:val="bullet"/>
      <w:lvlText w:val="•"/>
      <w:lvlJc w:val="left"/>
      <w:pPr>
        <w:ind w:left="3242" w:hanging="360"/>
      </w:pPr>
      <w:rPr>
        <w:u w:val="none"/>
      </w:rPr>
    </w:lvl>
    <w:lvl w:ilvl="4">
      <w:start w:val="0"/>
      <w:numFmt w:val="bullet"/>
      <w:lvlText w:val="•"/>
      <w:lvlJc w:val="left"/>
      <w:pPr>
        <w:ind w:left="4116" w:hanging="360"/>
      </w:pPr>
      <w:rPr>
        <w:u w:val="none"/>
      </w:rPr>
    </w:lvl>
    <w:lvl w:ilvl="5">
      <w:start w:val="0"/>
      <w:numFmt w:val="bullet"/>
      <w:lvlText w:val="•"/>
      <w:lvlJc w:val="left"/>
      <w:pPr>
        <w:ind w:left="4990" w:hanging="360"/>
      </w:pPr>
      <w:rPr>
        <w:u w:val="none"/>
      </w:rPr>
    </w:lvl>
    <w:lvl w:ilvl="6">
      <w:start w:val="0"/>
      <w:numFmt w:val="bullet"/>
      <w:lvlText w:val="•"/>
      <w:lvlJc w:val="left"/>
      <w:pPr>
        <w:ind w:left="5864" w:hanging="360"/>
      </w:pPr>
      <w:rPr>
        <w:u w:val="none"/>
      </w:rPr>
    </w:lvl>
    <w:lvl w:ilvl="7">
      <w:start w:val="0"/>
      <w:numFmt w:val="bullet"/>
      <w:lvlText w:val="•"/>
      <w:lvlJc w:val="left"/>
      <w:pPr>
        <w:ind w:left="6738" w:hanging="360"/>
      </w:pPr>
      <w:rPr>
        <w:u w:val="none"/>
      </w:rPr>
    </w:lvl>
    <w:lvl w:ilvl="8">
      <w:start w:val="0"/>
      <w:numFmt w:val="bullet"/>
      <w:lvlText w:val="•"/>
      <w:lvlJc w:val="left"/>
      <w:pPr>
        <w:ind w:left="7612" w:hanging="360"/>
      </w:pPr>
      <w:rPr>
        <w:u w:val="none"/>
      </w:rPr>
    </w:lvl>
  </w:abstractNum>
  <w:abstractNum w:abstractNumId="5">
    <w:lvl w:ilvl="0">
      <w:start w:val="1"/>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621" w:hanging="360"/>
      </w:pPr>
      <w:rPr>
        <w:i w:val="0"/>
        <w:iCs w:val="0"/>
        <w:u w:val="none"/>
      </w:rPr>
    </w:lvl>
    <w:lvl w:ilvl="1">
      <w:start w:val="0"/>
      <w:numFmt w:val="bullet"/>
      <w:lvlText w:val="•"/>
      <w:lvlJc w:val="left"/>
      <w:pPr>
        <w:ind w:left="1494" w:hanging="360"/>
      </w:pPr>
      <w:rPr>
        <w:u w:val="none"/>
      </w:rPr>
    </w:lvl>
    <w:lvl w:ilvl="2">
      <w:start w:val="0"/>
      <w:numFmt w:val="bullet"/>
      <w:lvlText w:val="•"/>
      <w:lvlJc w:val="left"/>
      <w:pPr>
        <w:ind w:left="2368" w:hanging="360"/>
      </w:pPr>
      <w:rPr>
        <w:u w:val="none"/>
      </w:rPr>
    </w:lvl>
    <w:lvl w:ilvl="3">
      <w:start w:val="0"/>
      <w:numFmt w:val="bullet"/>
      <w:lvlText w:val="•"/>
      <w:lvlJc w:val="left"/>
      <w:pPr>
        <w:ind w:left="3242" w:hanging="360"/>
      </w:pPr>
      <w:rPr>
        <w:u w:val="none"/>
      </w:rPr>
    </w:lvl>
    <w:lvl w:ilvl="4">
      <w:start w:val="0"/>
      <w:numFmt w:val="bullet"/>
      <w:lvlText w:val="•"/>
      <w:lvlJc w:val="left"/>
      <w:pPr>
        <w:ind w:left="4116" w:hanging="360"/>
      </w:pPr>
      <w:rPr>
        <w:u w:val="none"/>
      </w:rPr>
    </w:lvl>
    <w:lvl w:ilvl="5">
      <w:start w:val="0"/>
      <w:numFmt w:val="bullet"/>
      <w:lvlText w:val="•"/>
      <w:lvlJc w:val="left"/>
      <w:pPr>
        <w:ind w:left="4990" w:hanging="360"/>
      </w:pPr>
      <w:rPr>
        <w:u w:val="none"/>
      </w:rPr>
    </w:lvl>
    <w:lvl w:ilvl="6">
      <w:start w:val="0"/>
      <w:numFmt w:val="bullet"/>
      <w:lvlText w:val="•"/>
      <w:lvlJc w:val="left"/>
      <w:pPr>
        <w:ind w:left="5864" w:hanging="360"/>
      </w:pPr>
      <w:rPr>
        <w:u w:val="none"/>
      </w:rPr>
    </w:lvl>
    <w:lvl w:ilvl="7">
      <w:start w:val="0"/>
      <w:numFmt w:val="bullet"/>
      <w:lvlText w:val="•"/>
      <w:lvlJc w:val="left"/>
      <w:pPr>
        <w:ind w:left="6738" w:hanging="360"/>
      </w:pPr>
      <w:rPr>
        <w:u w:val="none"/>
      </w:rPr>
    </w:lvl>
    <w:lvl w:ilvl="8">
      <w:start w:val="0"/>
      <w:numFmt w:val="bullet"/>
      <w:lvlText w:val="•"/>
      <w:lvlJc w:val="left"/>
      <w:pPr>
        <w:ind w:left="7612" w:hanging="360"/>
      </w:pPr>
      <w:rPr>
        <w:u w:val="none"/>
      </w:rPr>
    </w:lvl>
  </w:abstractNum>
  <w:abstractNum w:abstractNumId="7">
    <w:lvl w:ilvl="0">
      <w:start w:val="1"/>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upperLetter"/>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1440" w:hanging="360"/>
      </w:pPr>
      <w:rPr>
        <w:rFonts w:ascii="Verdana" w:cs="Verdana" w:eastAsia="Verdana" w:hAnsi="Verdana"/>
        <w:color w:val="222222"/>
        <w:sz w:val="22"/>
        <w:szCs w:val="22"/>
        <w:u w:val="none"/>
      </w:rPr>
    </w:lvl>
    <w:lvl w:ilvl="1">
      <w:start w:val="1"/>
      <w:numFmt w:val="bullet"/>
      <w:lvlText w:val="○"/>
      <w:lvlJc w:val="left"/>
      <w:pPr>
        <w:ind w:left="2160" w:hanging="360"/>
      </w:pPr>
      <w:rPr>
        <w:rFonts w:ascii="Verdana" w:cs="Verdana" w:eastAsia="Verdana" w:hAnsi="Verdana"/>
        <w:color w:val="222222"/>
        <w:sz w:val="22"/>
        <w:szCs w:val="22"/>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lvl w:ilvl="0">
      <w:start w:val="1"/>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16">
    <w:lvl w:ilvl="0">
      <w:start w:val="1"/>
      <w:numFmt w:val="lowerLetter"/>
      <w:lvlText w:val="%1."/>
      <w:lvlJc w:val="left"/>
      <w:pPr>
        <w:ind w:left="436" w:hanging="360"/>
      </w:pPr>
      <w:rPr>
        <w:rFonts w:ascii="Arial Narrow" w:cs="Arial Narrow" w:eastAsia="Arial Narrow" w:hAnsi="Arial Narrow"/>
        <w:b w:val="1"/>
        <w:bCs w:val="1"/>
      </w:rPr>
    </w:lvl>
    <w:lvl w:ilvl="1">
      <w:start w:val="1"/>
      <w:numFmt w:val="lowerLetter"/>
      <w:lvlText w:val="%2."/>
      <w:lvlJc w:val="left"/>
      <w:pPr>
        <w:ind w:left="1156" w:hanging="360"/>
      </w:pPr>
      <w:rPr/>
    </w:lvl>
    <w:lvl w:ilvl="2">
      <w:start w:val="1"/>
      <w:numFmt w:val="lowerRoman"/>
      <w:lvlText w:val="%3."/>
      <w:lvlJc w:val="right"/>
      <w:pPr>
        <w:ind w:left="1876" w:hanging="180"/>
      </w:pPr>
      <w:rPr/>
    </w:lvl>
    <w:lvl w:ilvl="3">
      <w:start w:val="1"/>
      <w:numFmt w:val="decimal"/>
      <w:lvlText w:val="%4."/>
      <w:lvlJc w:val="left"/>
      <w:pPr>
        <w:ind w:left="2596" w:hanging="360"/>
      </w:pPr>
      <w:rPr/>
    </w:lvl>
    <w:lvl w:ilvl="4">
      <w:start w:val="1"/>
      <w:numFmt w:val="lowerLetter"/>
      <w:lvlText w:val="%5."/>
      <w:lvlJc w:val="left"/>
      <w:pPr>
        <w:ind w:left="3316" w:hanging="360"/>
      </w:pPr>
      <w:rPr/>
    </w:lvl>
    <w:lvl w:ilvl="5">
      <w:start w:val="1"/>
      <w:numFmt w:val="lowerRoman"/>
      <w:lvlText w:val="%6."/>
      <w:lvlJc w:val="right"/>
      <w:pPr>
        <w:ind w:left="4036" w:hanging="180"/>
      </w:pPr>
      <w:rPr/>
    </w:lvl>
    <w:lvl w:ilvl="6">
      <w:start w:val="1"/>
      <w:numFmt w:val="decimal"/>
      <w:lvlText w:val="%7."/>
      <w:lvlJc w:val="left"/>
      <w:pPr>
        <w:ind w:left="4756" w:hanging="360"/>
      </w:pPr>
      <w:rPr/>
    </w:lvl>
    <w:lvl w:ilvl="7">
      <w:start w:val="1"/>
      <w:numFmt w:val="lowerLetter"/>
      <w:lvlText w:val="%8."/>
      <w:lvlJc w:val="left"/>
      <w:pPr>
        <w:ind w:left="5476" w:hanging="360"/>
      </w:pPr>
      <w:rPr/>
    </w:lvl>
    <w:lvl w:ilvl="8">
      <w:start w:val="1"/>
      <w:numFmt w:val="lowerRoman"/>
      <w:lvlText w:val="%9."/>
      <w:lvlJc w:val="right"/>
      <w:pPr>
        <w:ind w:left="6196" w:hanging="180"/>
      </w:pPr>
      <w:rPr/>
    </w:lvl>
  </w:abstractNum>
  <w:abstractNum w:abstractNumId="17">
    <w:lvl w:ilvl="0">
      <w:start w:val="1"/>
      <w:numFmt w:val="lowerLetter"/>
      <w:lvlText w:val="%1."/>
      <w:lvlJc w:val="left"/>
      <w:pPr>
        <w:ind w:left="436" w:hanging="360"/>
      </w:pPr>
      <w:rPr>
        <w:rFonts w:ascii="Arial Narrow" w:cs="Arial Narrow" w:eastAsia="Arial Narrow" w:hAnsi="Arial Narrow"/>
        <w:b w:val="1"/>
        <w:bCs w:val="1"/>
      </w:rPr>
    </w:lvl>
    <w:lvl w:ilvl="1">
      <w:start w:val="1"/>
      <w:numFmt w:val="lowerLetter"/>
      <w:lvlText w:val="%2."/>
      <w:lvlJc w:val="left"/>
      <w:pPr>
        <w:ind w:left="1156" w:hanging="360"/>
      </w:pPr>
      <w:rPr/>
    </w:lvl>
    <w:lvl w:ilvl="2">
      <w:start w:val="1"/>
      <w:numFmt w:val="lowerRoman"/>
      <w:lvlText w:val="%3."/>
      <w:lvlJc w:val="right"/>
      <w:pPr>
        <w:ind w:left="1876" w:hanging="180"/>
      </w:pPr>
      <w:rPr/>
    </w:lvl>
    <w:lvl w:ilvl="3">
      <w:start w:val="1"/>
      <w:numFmt w:val="decimal"/>
      <w:lvlText w:val="%4."/>
      <w:lvlJc w:val="left"/>
      <w:pPr>
        <w:ind w:left="2596" w:hanging="360"/>
      </w:pPr>
      <w:rPr/>
    </w:lvl>
    <w:lvl w:ilvl="4">
      <w:start w:val="1"/>
      <w:numFmt w:val="lowerLetter"/>
      <w:lvlText w:val="%5."/>
      <w:lvlJc w:val="left"/>
      <w:pPr>
        <w:ind w:left="3316" w:hanging="360"/>
      </w:pPr>
      <w:rPr/>
    </w:lvl>
    <w:lvl w:ilvl="5">
      <w:start w:val="1"/>
      <w:numFmt w:val="lowerRoman"/>
      <w:lvlText w:val="%6."/>
      <w:lvlJc w:val="right"/>
      <w:pPr>
        <w:ind w:left="4036" w:hanging="180"/>
      </w:pPr>
      <w:rPr/>
    </w:lvl>
    <w:lvl w:ilvl="6">
      <w:start w:val="1"/>
      <w:numFmt w:val="decimal"/>
      <w:lvlText w:val="%7."/>
      <w:lvlJc w:val="left"/>
      <w:pPr>
        <w:ind w:left="4756" w:hanging="360"/>
      </w:pPr>
      <w:rPr/>
    </w:lvl>
    <w:lvl w:ilvl="7">
      <w:start w:val="1"/>
      <w:numFmt w:val="lowerLetter"/>
      <w:lvlText w:val="%8."/>
      <w:lvlJc w:val="left"/>
      <w:pPr>
        <w:ind w:left="5476" w:hanging="360"/>
      </w:pPr>
      <w:rPr/>
    </w:lvl>
    <w:lvl w:ilvl="8">
      <w:start w:val="1"/>
      <w:numFmt w:val="lowerRoman"/>
      <w:lvlText w:val="%9."/>
      <w:lvlJc w:val="right"/>
      <w:pPr>
        <w:ind w:left="6196" w:hanging="180"/>
      </w:pPr>
      <w:rPr/>
    </w:lvl>
  </w:abstractNum>
  <w:abstractNum w:abstractNumId="18">
    <w:lvl w:ilvl="0">
      <w:start w:val="1"/>
      <w:numFmt w:val="decimal"/>
      <w:lvlText w:val="%1."/>
      <w:lvlJc w:val="left"/>
      <w:pPr>
        <w:ind w:left="360" w:hanging="360"/>
      </w:pPr>
      <w:rPr>
        <w:rFonts w:ascii="Arial" w:cs="Arial" w:eastAsia="Arial" w:hAnsi="Arial"/>
        <w:b w:val="1"/>
        <w:bCs w:val="1"/>
        <w:color w:val="000000"/>
        <w:sz w:val="20"/>
        <w:szCs w:val="20"/>
      </w:rPr>
    </w:lvl>
    <w:lvl w:ilvl="1">
      <w:start w:val="1"/>
      <w:numFmt w:val="decimal"/>
      <w:lvlText w:val="%1.%2."/>
      <w:lvlJc w:val="left"/>
      <w:pPr>
        <w:ind w:left="720" w:hanging="720"/>
      </w:pPr>
      <w:rPr>
        <w:b w:val="1"/>
        <w:bCs w:val="1"/>
        <w:i w:val="0"/>
        <w:iCs w:val="0"/>
        <w:color w:val="000000"/>
      </w:rPr>
    </w:lvl>
    <w:lvl w:ilvl="2">
      <w:start w:val="1"/>
      <w:numFmt w:val="decimal"/>
      <w:lvlText w:val="%1.%2.%3."/>
      <w:lvlJc w:val="left"/>
      <w:pPr>
        <w:ind w:left="720" w:hanging="720"/>
      </w:pPr>
      <w:rPr>
        <w:b w:val="1"/>
        <w:bCs w:val="1"/>
      </w:rPr>
    </w:lvl>
    <w:lvl w:ilvl="3">
      <w:start w:val="1"/>
      <w:numFmt w:val="decimal"/>
      <w:lvlText w:val="%1.%2.%3.%4."/>
      <w:lvlJc w:val="left"/>
      <w:pPr>
        <w:ind w:left="1080" w:hanging="1080"/>
      </w:pPr>
      <w:rPr>
        <w:rFonts w:ascii="Arial" w:cs="Arial" w:eastAsia="Arial" w:hAnsi="Arial"/>
        <w:b w:val="1"/>
        <w:bCs w:val="1"/>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2160" w:hanging="2160"/>
      </w:pPr>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2"/>
      <w:numFmt w:val="decimal"/>
      <w:lvlText w:val="%1"/>
      <w:lvlJc w:val="left"/>
      <w:pPr>
        <w:ind w:left="360" w:hanging="360"/>
      </w:pPr>
      <w:rPr/>
    </w:lvl>
    <w:lvl w:ilvl="1">
      <w:start w:val="1"/>
      <w:numFmt w:val="decimal"/>
      <w:lvlText w:val="%1.%2"/>
      <w:lvlJc w:val="left"/>
      <w:pPr>
        <w:ind w:left="360" w:hanging="360"/>
      </w:pPr>
      <w:rPr>
        <w:b w:val="1"/>
        <w:bCs w:val="1"/>
        <w:i w:val="0"/>
        <w:iCs w:val="0"/>
        <w:color w:val="000000"/>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1"/>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s"/>
      </w:rPr>
    </w:rPrDefault>
    <w:pPrDefault>
      <w:pPr>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ind w:left="720" w:hanging="360"/>
    </w:pPr>
    <w:rPr>
      <w:rFonts w:ascii="Cambria" w:cs="Cambria" w:eastAsia="Cambria" w:hAnsi="Cambria"/>
      <w:b w:val="1"/>
      <w:bCs w:val="1"/>
      <w:color w:val="365f91"/>
      <w:sz w:val="28"/>
      <w:szCs w:val="28"/>
    </w:rPr>
  </w:style>
  <w:style w:type="paragraph" w:styleId="Heading2">
    <w:name w:val="heading 2"/>
    <w:basedOn w:val="Normal"/>
    <w:next w:val="Normal"/>
    <w:pPr>
      <w:keepNext w:val="1"/>
      <w:keepLines w:val="1"/>
      <w:spacing w:before="200" w:lineRule="auto"/>
      <w:ind w:left="1440" w:hanging="360"/>
    </w:pPr>
    <w:rPr>
      <w:b w:val="1"/>
      <w:bCs w:val="1"/>
    </w:rPr>
  </w:style>
  <w:style w:type="paragraph" w:styleId="Heading3">
    <w:name w:val="heading 3"/>
    <w:basedOn w:val="Normal"/>
    <w:next w:val="Normal"/>
    <w:pPr>
      <w:keepNext w:val="1"/>
      <w:keepLines w:val="1"/>
      <w:spacing w:before="200" w:lineRule="auto"/>
      <w:ind w:left="2160" w:hanging="360"/>
    </w:pPr>
    <w:rPr>
      <w:rFonts w:ascii="Cambria" w:cs="Cambria" w:eastAsia="Cambria" w:hAnsi="Cambria"/>
      <w:b w:val="1"/>
      <w:bCs w:val="1"/>
      <w:color w:val="4f81bd"/>
    </w:rPr>
  </w:style>
  <w:style w:type="paragraph" w:styleId="Heading4">
    <w:name w:val="heading 4"/>
    <w:basedOn w:val="Normal"/>
    <w:next w:val="Normal"/>
    <w:pPr>
      <w:keepNext w:val="1"/>
      <w:keepLines w:val="1"/>
      <w:spacing w:before="200" w:lineRule="auto"/>
      <w:ind w:left="2880" w:hanging="360"/>
    </w:pPr>
    <w:rPr>
      <w:rFonts w:ascii="Cambria" w:cs="Cambria" w:eastAsia="Cambria" w:hAnsi="Cambria"/>
      <w:b w:val="1"/>
      <w:bCs w:val="1"/>
      <w:i w:val="1"/>
      <w:iCs w:val="1"/>
      <w:color w:val="4f81bd"/>
    </w:rPr>
  </w:style>
  <w:style w:type="paragraph" w:styleId="Heading5">
    <w:name w:val="heading 5"/>
    <w:basedOn w:val="Normal"/>
    <w:next w:val="Normal"/>
    <w:pPr>
      <w:keepNext w:val="1"/>
      <w:keepLines w:val="1"/>
      <w:spacing w:before="200" w:lineRule="auto"/>
      <w:ind w:left="3600" w:hanging="360"/>
    </w:pPr>
    <w:rPr>
      <w:rFonts w:ascii="Cambria" w:cs="Cambria" w:eastAsia="Cambria" w:hAnsi="Cambria"/>
      <w:color w:val="243f60"/>
      <w:sz w:val="24"/>
      <w:szCs w:val="24"/>
    </w:rPr>
  </w:style>
  <w:style w:type="paragraph" w:styleId="Heading6">
    <w:name w:val="heading 6"/>
    <w:basedOn w:val="Normal"/>
    <w:next w:val="Normal"/>
    <w:pPr>
      <w:keepNext w:val="1"/>
      <w:keepLines w:val="1"/>
      <w:spacing w:before="200" w:lineRule="auto"/>
      <w:ind w:left="4320" w:hanging="360"/>
    </w:pPr>
    <w:rPr>
      <w:rFonts w:ascii="Cambria" w:cs="Cambria" w:eastAsia="Cambria" w:hAnsi="Cambria"/>
      <w:i w:val="1"/>
      <w:iCs w:val="1"/>
      <w:color w:val="243f60"/>
      <w:sz w:val="24"/>
      <w:szCs w:val="24"/>
    </w:rPr>
  </w:style>
  <w:style w:type="paragraph" w:styleId="Title">
    <w:name w:val="Title"/>
    <w:basedOn w:val="Normal"/>
    <w:next w:val="Normal"/>
    <w:pPr>
      <w:jc w:val="center"/>
    </w:pPr>
    <w:rPr>
      <w:b w:val="1"/>
      <w:bCs w:val="1"/>
      <w:sz w:val="24"/>
      <w:szCs w:val="24"/>
    </w:rPr>
  </w:style>
  <w:style w:type="paragraph" w:styleId="Subtitle">
    <w:name w:val="Subtitle"/>
    <w:basedOn w:val="Normal"/>
    <w:next w:val="Normal"/>
    <w:pPr>
      <w:spacing w:after="60" w:lineRule="auto"/>
      <w:jc w:val="center"/>
    </w:pPr>
    <w:rPr>
      <w:sz w:val="24"/>
      <w:szCs w:val="24"/>
    </w:rPr>
  </w:style>
  <w:style w:type="table" w:styleId="Table1">
    <w:basedOn w:val="TableNormal"/>
    <w:pPr>
      <w:widowControl w:val="0"/>
      <w:jc w:val="left"/>
    </w:pPr>
    <w:rPr>
      <w:rFonts w:ascii="Calibri" w:cs="Calibri" w:eastAsia="Calibri" w:hAnsi="Calibri"/>
      <w:color w:val="000000"/>
      <w:sz w:val="22"/>
      <w:szCs w:val="22"/>
    </w:rPr>
    <w:tblPr>
      <w:tblStyleRowBandSize w:val="1"/>
      <w:tblStyleColBandSize w:val="1"/>
      <w:tblCellMar>
        <w:top w:w="0.0" w:type="dxa"/>
        <w:left w:w="115.0" w:type="dxa"/>
        <w:bottom w:w="0.0" w:type="dxa"/>
        <w:right w:w="115.0" w:type="dxa"/>
      </w:tblCellMar>
    </w:tblPr>
    <w:tcPr>
      <w:shd w:fill="edf6f9" w:val="clear"/>
    </w:tc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pPr>
      <w:spacing w:after="200" w:line="276" w:lineRule="auto"/>
    </w:pPr>
    <w:rPr>
      <w:b w:val="1"/>
      <w:bCs w:val="1"/>
      <w:i w:val="1"/>
      <w:iCs w:val="1"/>
      <w:sz w:val="24"/>
      <w:szCs w:val="24"/>
    </w:rPr>
    <w:tblPr>
      <w:tblStyleRowBandSize w:val="1"/>
      <w:tblStyleColBandSize w:val="1"/>
      <w:tblCellMar>
        <w:top w:w="0.0" w:type="dxa"/>
        <w:left w:w="115.0" w:type="dxa"/>
        <w:bottom w:w="0.0" w:type="dxa"/>
        <w:right w:w="115.0" w:type="dxa"/>
      </w:tblCellMar>
    </w:tblPr>
    <w:tcPr>
      <w:shd w:fill="dbe5f1" w:val="clear"/>
    </w:tc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pPr>
      <w:spacing w:after="200" w:line="276" w:lineRule="auto"/>
    </w:pPr>
    <w:rPr>
      <w:b w:val="1"/>
      <w:bCs w:val="1"/>
      <w:i w:val="1"/>
      <w:iCs w:val="1"/>
      <w:sz w:val="24"/>
      <w:szCs w:val="24"/>
    </w:rPr>
    <w:tblPr>
      <w:tblStyleRowBandSize w:val="1"/>
      <w:tblStyleColBandSize w:val="1"/>
      <w:tblCellMar>
        <w:top w:w="0.0" w:type="dxa"/>
        <w:left w:w="115.0" w:type="dxa"/>
        <w:bottom w:w="0.0" w:type="dxa"/>
        <w:right w:w="115.0" w:type="dxa"/>
      </w:tblCellMar>
    </w:tblPr>
    <w:tcPr>
      <w:shd w:fill="dbe5f1" w:val="clear"/>
    </w:tcPr>
  </w:style>
  <w:style w:type="table" w:styleId="Table11">
    <w:basedOn w:val="TableNormal"/>
    <w:pPr>
      <w:spacing w:after="200" w:line="276" w:lineRule="auto"/>
    </w:pPr>
    <w:rPr>
      <w:b w:val="1"/>
      <w:bCs w:val="1"/>
      <w:i w:val="1"/>
      <w:iCs w:val="1"/>
      <w:sz w:val="24"/>
      <w:szCs w:val="24"/>
    </w:rPr>
    <w:tblPr>
      <w:tblStyleRowBandSize w:val="1"/>
      <w:tblStyleColBandSize w:val="1"/>
      <w:tblCellMar>
        <w:top w:w="0.0" w:type="dxa"/>
        <w:left w:w="115.0" w:type="dxa"/>
        <w:bottom w:w="0.0" w:type="dxa"/>
        <w:right w:w="115.0" w:type="dxa"/>
      </w:tblCellMar>
    </w:tblPr>
    <w:tcPr>
      <w:shd w:fill="dbe5f1" w:val="clear"/>
    </w:tc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pPr>
      <w:spacing w:after="200" w:line="276" w:lineRule="auto"/>
    </w:pPr>
    <w:rPr>
      <w:b w:val="1"/>
      <w:bCs w:val="1"/>
      <w:i w:val="1"/>
      <w:iCs w:val="1"/>
      <w:sz w:val="24"/>
      <w:szCs w:val="24"/>
    </w:rPr>
    <w:tblPr>
      <w:tblStyleRowBandSize w:val="1"/>
      <w:tblStyleColBandSize w:val="1"/>
      <w:tblCellMar>
        <w:top w:w="0.0" w:type="dxa"/>
        <w:left w:w="115.0" w:type="dxa"/>
        <w:bottom w:w="0.0" w:type="dxa"/>
        <w:right w:w="115.0" w:type="dxa"/>
      </w:tblCellMar>
    </w:tblPr>
    <w:tcPr>
      <w:shd w:fill="dbe5f1" w:val="clear"/>
    </w:tcPr>
  </w:style>
  <w:style w:type="table" w:styleId="Table15">
    <w:basedOn w:val="TableNormal"/>
    <w:pPr>
      <w:spacing w:after="200" w:line="276" w:lineRule="auto"/>
    </w:pPr>
    <w:rPr>
      <w:b w:val="1"/>
      <w:bCs w:val="1"/>
      <w:i w:val="1"/>
      <w:iCs w:val="1"/>
      <w:sz w:val="24"/>
      <w:szCs w:val="24"/>
    </w:rPr>
    <w:tblPr>
      <w:tblStyleRowBandSize w:val="1"/>
      <w:tblStyleColBandSize w:val="1"/>
      <w:tblCellMar>
        <w:top w:w="0.0" w:type="dxa"/>
        <w:left w:w="115.0" w:type="dxa"/>
        <w:bottom w:w="0.0" w:type="dxa"/>
        <w:right w:w="115.0" w:type="dxa"/>
      </w:tblCellMar>
    </w:tblPr>
    <w:tcPr>
      <w:shd w:fill="dbe5f1" w:val="clear"/>
    </w:tcPr>
  </w:style>
</w:styles>
</file>

<file path=word/_rels/document.xml.rels><?xml version="1.0" encoding="UTF-8" standalone="yes"?><Relationships xmlns="http://schemas.openxmlformats.org/package/2006/relationships"><Relationship Id="rId20" Type="http://schemas.openxmlformats.org/officeDocument/2006/relationships/image" Target="media/image9.png"/><Relationship Id="rId11" Type="http://schemas.openxmlformats.org/officeDocument/2006/relationships/hyperlink" Target="https://www.colombiacompra.gov.co/node/23695" TargetMode="External"/><Relationship Id="rId10" Type="http://schemas.openxmlformats.org/officeDocument/2006/relationships/hyperlink" Target="https://www.colombiacompra.gov.co/node/23695" TargetMode="External"/><Relationship Id="rId13" Type="http://schemas.openxmlformats.org/officeDocument/2006/relationships/image" Target="media/image1.png"/><Relationship Id="rId12"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alcaldiabogota.gov.co/sisjur/normas/Norma1.jsp?i=36561" TargetMode="External"/><Relationship Id="rId15" Type="http://schemas.openxmlformats.org/officeDocument/2006/relationships/header" Target="header1.xml"/><Relationship Id="rId14" Type="http://schemas.openxmlformats.org/officeDocument/2006/relationships/image" Target="media/image2.png"/><Relationship Id="rId17" Type="http://schemas.openxmlformats.org/officeDocument/2006/relationships/footer" Target="footer1.xml"/><Relationship Id="rId16" Type="http://schemas.openxmlformats.org/officeDocument/2006/relationships/header" Target="header2.xml"/><Relationship Id="rId5" Type="http://schemas.openxmlformats.org/officeDocument/2006/relationships/numbering" Target="numbering.xml"/><Relationship Id="rId19" Type="http://schemas.openxmlformats.org/officeDocument/2006/relationships/image" Target="media/image6.png"/><Relationship Id="rId6" Type="http://schemas.openxmlformats.org/officeDocument/2006/relationships/styles" Target="styles.xml"/><Relationship Id="rId18" Type="http://schemas.openxmlformats.org/officeDocument/2006/relationships/image" Target="media/image7.png"/><Relationship Id="rId7" Type="http://schemas.openxmlformats.org/officeDocument/2006/relationships/customXml" Target="../customXML/item1.xml"/><Relationship Id="rId8" Type="http://schemas.openxmlformats.org/officeDocument/2006/relationships/hyperlink" Target="https://www.funcionpublica.gov.co/eva/gestornormativo/norma.php?i=160966#35"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ArialNarrow-regular.ttf"/><Relationship Id="rId6" Type="http://schemas.openxmlformats.org/officeDocument/2006/relationships/font" Target="fonts/ArialNarrow-bold.ttf"/><Relationship Id="rId7" Type="http://schemas.openxmlformats.org/officeDocument/2006/relationships/font" Target="fonts/ArialNarrow-italic.ttf"/><Relationship Id="rId8" Type="http://schemas.openxmlformats.org/officeDocument/2006/relationships/font" Target="fonts/ArialNarrow-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NYpdBkAw5yZ7Kh0Gp3PtrK0dxQ==">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